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3552E1" w:rsidR="00B67F40" w:rsidRPr="004A0343">
        <w:tc>
          <w:tcPr>
            <w:tcW w:type="dxa" w:w="3060"/>
          </w:tcPr>
          <w:p w:rsidRDefault="00B67F40" w:rsidP="003552E1" w:rsidR="00B67F40"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B67F40" w:rsidP="003552E1" w:rsidR="00B67F40"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B67F40" w:rsidP="003552E1"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B67F40" w:rsidP="003552E1"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Zagreb, </w:t>
            </w:r>
            <w:proofErr w:type="spellStart"/>
            <w:r w:rsidRPr="004A0343">
              <w:rPr>
                <w:rFonts w:cs="Times New Roman" w:eastAsia="Times New Roman"/>
                <w:szCs w:val="24"/>
                <w:lang w:eastAsia="hr-HR"/>
              </w:rPr>
              <w:t>Amruševa</w:t>
            </w:r>
            <w:proofErr w:type="spellEnd"/>
            <w:r w:rsidRPr="004A0343">
              <w:rPr>
                <w:rFonts w:cs="Times New Roman" w:eastAsia="Times New Roman"/>
                <w:szCs w:val="24"/>
                <w:lang w:eastAsia="hr-HR"/>
              </w:rPr>
              <w:t xml:space="preserve"> 2/II</w:t>
            </w:r>
          </w:p>
        </w:tc>
      </w:tr>
    </w:tbl>
    <w:p w14:textId="64e394a" w14:paraId="64e394a" w:rsidRDefault="003552E1" w:rsidP="00B67F40" w:rsidR="00B67F40"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r>
        <w:rPr>
          <w:rFonts w:cs="Times New Roman" w:eastAsia="Times New Roman"/>
          <w:b/>
          <w:szCs w:val="20"/>
          <w:lang w:eastAsia="hr-HR"/>
        </w:rPr>
        <w:br w:clear="all" w:type="textWrapping"/>
      </w: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sidR="002A39BD">
        <w:rPr>
          <w:rFonts w:cs="Times New Roman" w:eastAsia="Times New Roman"/>
          <w:szCs w:val="20"/>
          <w:lang w:eastAsia="hr-HR"/>
        </w:rPr>
        <w:t>t-</w:t>
      </w:r>
      <w:r w:rsidR="0044381C">
        <w:rPr>
          <w:rFonts w:cs="Times New Roman" w:eastAsia="Times New Roman"/>
          <w:szCs w:val="20"/>
          <w:lang w:eastAsia="hr-HR"/>
        </w:rPr>
        <w:t>7860</w:t>
      </w:r>
      <w:r w:rsidRPr="004A0343">
        <w:rPr>
          <w:rFonts w:cs="Times New Roman" w:eastAsia="Times New Roman"/>
          <w:szCs w:val="20"/>
          <w:lang w:eastAsia="hr-HR"/>
        </w:rPr>
        <w:t>/15</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B67F40" w:rsidP="00B67F40" w:rsidR="00B67F40"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44381C">
        <w:rPr>
          <w:rFonts w:cs="Times New Roman" w:eastAsia="Times New Roman"/>
          <w:szCs w:val="24"/>
          <w:lang w:eastAsia="hr-HR"/>
        </w:rPr>
        <w:t xml:space="preserve">SAERE CONSULO d.o.o., </w:t>
      </w:r>
      <w:proofErr w:type="spellStart"/>
      <w:r w:rsidR="0044381C">
        <w:rPr>
          <w:rFonts w:cs="Times New Roman" w:eastAsia="Times New Roman"/>
          <w:szCs w:val="24"/>
          <w:lang w:eastAsia="hr-HR"/>
        </w:rPr>
        <w:t>Bitorajska</w:t>
      </w:r>
      <w:proofErr w:type="spellEnd"/>
      <w:r w:rsidR="0044381C">
        <w:rPr>
          <w:rFonts w:cs="Times New Roman" w:eastAsia="Times New Roman"/>
          <w:szCs w:val="24"/>
          <w:lang w:eastAsia="hr-HR"/>
        </w:rPr>
        <w:t xml:space="preserve"> </w:t>
      </w:r>
      <w:proofErr w:type="spellStart"/>
      <w:r w:rsidR="0044381C">
        <w:rPr>
          <w:rFonts w:cs="Times New Roman" w:eastAsia="Times New Roman"/>
          <w:szCs w:val="24"/>
          <w:lang w:eastAsia="hr-HR"/>
        </w:rPr>
        <w:t>10</w:t>
      </w:r>
      <w:proofErr w:type="spellEnd"/>
      <w:r w:rsidR="0044381C">
        <w:rPr>
          <w:rFonts w:cs="Times New Roman" w:eastAsia="Times New Roman"/>
          <w:szCs w:val="24"/>
          <w:lang w:eastAsia="hr-HR"/>
        </w:rPr>
        <w:t xml:space="preserve">, </w:t>
      </w:r>
      <w:proofErr w:type="spellStart"/>
      <w:r w:rsidR="0044381C">
        <w:rPr>
          <w:rFonts w:cs="Times New Roman" w:eastAsia="Times New Roman"/>
          <w:szCs w:val="24"/>
          <w:lang w:eastAsia="hr-HR"/>
        </w:rPr>
        <w:t>10000</w:t>
      </w:r>
      <w:proofErr w:type="spellEnd"/>
      <w:r w:rsidR="0044381C">
        <w:rPr>
          <w:rFonts w:cs="Times New Roman" w:eastAsia="Times New Roman"/>
          <w:szCs w:val="24"/>
          <w:lang w:eastAsia="hr-HR"/>
        </w:rPr>
        <w:t xml:space="preserve"> Zagreb</w:t>
      </w:r>
      <w:r w:rsidRPr="004A0343">
        <w:rPr>
          <w:rFonts w:cs="Times New Roman" w:eastAsia="Times New Roman"/>
          <w:szCs w:val="24"/>
          <w:lang w:eastAsia="hr-HR"/>
        </w:rPr>
        <w:t xml:space="preserve"> (</w:t>
      </w:r>
      <w:proofErr w:type="spellStart"/>
      <w:r w:rsidRPr="004A0343">
        <w:rPr>
          <w:rFonts w:cs="Times New Roman" w:eastAsia="Times New Roman"/>
          <w:szCs w:val="24"/>
          <w:lang w:eastAsia="hr-HR"/>
        </w:rPr>
        <w:t>OIB</w:t>
      </w:r>
      <w:proofErr w:type="spellEnd"/>
      <w:r w:rsidRPr="004A0343">
        <w:rPr>
          <w:rFonts w:cs="Times New Roman" w:eastAsia="Times New Roman"/>
          <w:szCs w:val="24"/>
          <w:lang w:eastAsia="hr-HR"/>
        </w:rPr>
        <w:t xml:space="preserve"> </w:t>
      </w:r>
      <w:proofErr w:type="spellStart"/>
      <w:r w:rsidR="0044381C">
        <w:rPr>
          <w:rFonts w:cs="Times New Roman" w:eastAsia="Times New Roman"/>
          <w:szCs w:val="24"/>
          <w:lang w:eastAsia="hr-HR"/>
        </w:rPr>
        <w:t>61912816026</w:t>
      </w:r>
      <w:proofErr w:type="spellEnd"/>
      <w:r w:rsidRPr="004A0343">
        <w:rPr>
          <w:rFonts w:cs="Times New Roman" w:eastAsia="Times New Roman"/>
          <w:szCs w:val="24"/>
          <w:lang w:eastAsia="hr-HR"/>
        </w:rPr>
        <w:t xml:space="preserve">), dana </w:t>
      </w:r>
      <w:proofErr w:type="spellStart"/>
      <w:r w:rsidR="00E91803">
        <w:rPr>
          <w:rFonts w:cs="Times New Roman" w:eastAsia="Times New Roman"/>
          <w:szCs w:val="24"/>
          <w:lang w:eastAsia="hr-HR"/>
        </w:rPr>
        <w:t>05</w:t>
      </w:r>
      <w:proofErr w:type="spellEnd"/>
      <w:r w:rsidR="00E91803">
        <w:rPr>
          <w:rFonts w:cs="Times New Roman" w:eastAsia="Times New Roman"/>
          <w:szCs w:val="24"/>
          <w:lang w:eastAsia="hr-HR"/>
        </w:rPr>
        <w:t xml:space="preserve">. siječnja </w:t>
      </w:r>
      <w:proofErr w:type="spellStart"/>
      <w:r w:rsidR="00E91803">
        <w:rPr>
          <w:rFonts w:cs="Times New Roman" w:eastAsia="Times New Roman"/>
          <w:szCs w:val="24"/>
          <w:lang w:eastAsia="hr-HR"/>
        </w:rPr>
        <w:t>2016</w:t>
      </w:r>
      <w:proofErr w:type="spellEnd"/>
      <w:r w:rsidR="00E91803">
        <w:rPr>
          <w:rFonts w:cs="Times New Roman" w:eastAsia="Times New Roman"/>
          <w:szCs w:val="24"/>
          <w:lang w:eastAsia="hr-HR"/>
        </w:rPr>
        <w:t>.</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B67F40" w:rsidP="00B67F40" w:rsidR="00B67F4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B67F40" w:rsidP="00B67F40" w:rsidR="00B67F4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w:t>
      </w:r>
      <w:proofErr w:type="spellStart"/>
      <w:r w:rsidRPr="004A0343">
        <w:rPr>
          <w:rFonts w:cs="Times New Roman" w:eastAsia="Times New Roman"/>
          <w:szCs w:val="24"/>
          <w:lang w:eastAsia="hr-HR"/>
        </w:rPr>
        <w:t>N.N</w:t>
      </w:r>
      <w:proofErr w:type="spellEnd"/>
      <w:r w:rsidRPr="004A0343">
        <w:rPr>
          <w:rFonts w:cs="Times New Roman" w:eastAsia="Times New Roman"/>
          <w:szCs w:val="24"/>
          <w:lang w:eastAsia="hr-HR"/>
        </w:rPr>
        <w:t>. 71/15, dalje: SZ).</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Zagreb, </w:t>
      </w:r>
      <w:proofErr w:type="spellStart"/>
      <w:r w:rsidR="00E91803">
        <w:rPr>
          <w:rFonts w:cs="Times New Roman" w:eastAsia="Times New Roman"/>
          <w:szCs w:val="24"/>
          <w:lang w:eastAsia="hr-HR"/>
        </w:rPr>
        <w:t>05</w:t>
      </w:r>
      <w:proofErr w:type="spellEnd"/>
      <w:r w:rsidR="00E91803">
        <w:rPr>
          <w:rFonts w:cs="Times New Roman" w:eastAsia="Times New Roman"/>
          <w:szCs w:val="24"/>
          <w:lang w:eastAsia="hr-HR"/>
        </w:rPr>
        <w:t xml:space="preserve">. siječnja </w:t>
      </w:r>
      <w:proofErr w:type="spellStart"/>
      <w:r w:rsidR="00E91803">
        <w:rPr>
          <w:rFonts w:cs="Times New Roman" w:eastAsia="Times New Roman"/>
          <w:szCs w:val="24"/>
          <w:lang w:eastAsia="hr-HR"/>
        </w:rPr>
        <w:t>2016</w:t>
      </w:r>
      <w:proofErr w:type="spellEnd"/>
      <w:r w:rsidR="00E91803">
        <w:rPr>
          <w:rFonts w:cs="Times New Roman" w:eastAsia="Times New Roman"/>
          <w:szCs w:val="24"/>
          <w:lang w:eastAsia="hr-HR"/>
        </w:rPr>
        <w:t>.</w:t>
      </w: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roofErr w:type="spellStart"/>
      <w:r w:rsidRPr="004A0343">
        <w:rPr>
          <w:rFonts w:cs="Times New Roman" w:eastAsia="Times New Roman"/>
          <w:szCs w:val="24"/>
          <w:lang w:eastAsia="hr-HR"/>
        </w:rPr>
        <w:t>1.zz</w:t>
      </w:r>
      <w:proofErr w:type="spellEnd"/>
      <w:r w:rsidRPr="004A0343">
        <w:rPr>
          <w:rFonts w:cs="Times New Roman" w:eastAsia="Times New Roman"/>
          <w:szCs w:val="24"/>
          <w:lang w:eastAsia="hr-HR"/>
        </w:rPr>
        <w:t xml:space="preserve"> dužnika na adresu</w:t>
      </w:r>
      <w:r w:rsidR="00E91803">
        <w:rPr>
          <w:rFonts w:cs="Times New Roman" w:eastAsia="Times New Roman"/>
          <w:szCs w:val="24"/>
          <w:lang w:eastAsia="hr-HR"/>
        </w:rPr>
        <w:t xml:space="preserve">  i </w:t>
      </w:r>
      <w:proofErr w:type="spellStart"/>
      <w:r w:rsidR="00E91803">
        <w:rPr>
          <w:rFonts w:cs="Times New Roman" w:eastAsia="Times New Roman"/>
          <w:szCs w:val="24"/>
          <w:lang w:eastAsia="hr-HR"/>
        </w:rPr>
        <w:t>ogl</w:t>
      </w:r>
      <w:proofErr w:type="spellEnd"/>
      <w:r w:rsidR="00E91803">
        <w:rPr>
          <w:rFonts w:cs="Times New Roman" w:eastAsia="Times New Roman"/>
          <w:szCs w:val="24"/>
          <w:lang w:eastAsia="hr-HR"/>
        </w:rPr>
        <w:t>. ploču</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67F40" w:rsidP="00B67F40" w:rsidR="00B67F40" w:rsidRPr="004A0343"/>
    <w:p w:rsidRDefault="00B67F40" w:rsidP="00B67F40" w:rsidR="00B67F40"/>
    <w:p w:rsidRDefault="00B67F40" w:rsidP="00B67F40" w:rsidR="00B67F40"/>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67F40" w:rsidP="00B67F40" w:rsidR="00B67F40" w:rsidRPr="004A0343"/>
    <w:p w:rsidRDefault="00B67F40" w:rsidP="00B67F40" w:rsidR="00B67F40"/>
    <w:p w:rsidRDefault="00B67F40" w:rsidP="00B67F40" w:rsidR="00B67F40"/>
    <w:p w:rsidRDefault="00B67F40" w:rsidP="00B67F40" w:rsidR="00B67F40"/>
    <w:p w:rsidRDefault="00B67F40" w:rsidP="00B67F40" w:rsidR="00B67F40"/>
    <w:p w:rsidRDefault="00B67F40" w:rsidP="00B67F40" w:rsidR="00B67F40"/>
    <w:p w:rsidRDefault="00B67F40" w:rsidP="00B67F40" w:rsidR="00B67F40"/>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451BD" w:rsidR="00E451BD">
      <w:pPr>
        <w:spacing w:lineRule="auto" w:line="240" w:after="0"/>
      </w:pPr>
      <w:r>
        <w:separator/>
      </w:r>
    </w:p>
  </w:endnote>
  <w:endnote w:id="0" w:type="continuationSeparator">
    <w:p w:rsidRDefault="00E451BD" w:rsidR="00E451BD">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451BD" w:rsidR="00E451BD">
      <w:pPr>
        <w:spacing w:lineRule="auto" w:line="240" w:after="0"/>
      </w:pPr>
      <w:r>
        <w:separator/>
      </w:r>
    </w:p>
  </w:footnote>
  <w:footnote w:id="0" w:type="continuationSeparator">
    <w:p w:rsidRDefault="00E451BD" w:rsidR="00E451BD">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9B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E451BD"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9B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22E0F">
      <w:rPr>
        <w:rStyle w:val="Brojstranice"/>
        <w:noProof/>
      </w:rPr>
      <w:t>2</w:t>
    </w:r>
    <w:r>
      <w:rPr>
        <w:rStyle w:val="Brojstranice"/>
      </w:rPr>
      <w:fldChar w:fldCharType="end"/>
    </w:r>
  </w:p>
  <w:p w:rsidRDefault="00E451BD"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7F40"/>
    <w:rsid w:val="00007925"/>
    <w:rsid w:val="0001401A"/>
    <w:rsid w:val="00020062"/>
    <w:rsid w:val="00026A18"/>
    <w:rsid w:val="00044F06"/>
    <w:rsid w:val="00047E7E"/>
    <w:rsid w:val="00076C11"/>
    <w:rsid w:val="000A17B6"/>
    <w:rsid w:val="000C02A0"/>
    <w:rsid w:val="000C2152"/>
    <w:rsid w:val="000E2598"/>
    <w:rsid w:val="00116096"/>
    <w:rsid w:val="001352E1"/>
    <w:rsid w:val="00186AB3"/>
    <w:rsid w:val="001A6380"/>
    <w:rsid w:val="001A7655"/>
    <w:rsid w:val="001D2C0F"/>
    <w:rsid w:val="002132E4"/>
    <w:rsid w:val="00216148"/>
    <w:rsid w:val="0022272F"/>
    <w:rsid w:val="00243D4A"/>
    <w:rsid w:val="00286150"/>
    <w:rsid w:val="002A024A"/>
    <w:rsid w:val="002A39BD"/>
    <w:rsid w:val="002B76C7"/>
    <w:rsid w:val="002E3CEE"/>
    <w:rsid w:val="00322E0F"/>
    <w:rsid w:val="003552E1"/>
    <w:rsid w:val="00390F67"/>
    <w:rsid w:val="003D2C05"/>
    <w:rsid w:val="003D6852"/>
    <w:rsid w:val="004009D4"/>
    <w:rsid w:val="00430CCF"/>
    <w:rsid w:val="0044381C"/>
    <w:rsid w:val="0046283C"/>
    <w:rsid w:val="00485E43"/>
    <w:rsid w:val="004B55BB"/>
    <w:rsid w:val="004E79C5"/>
    <w:rsid w:val="00507B0A"/>
    <w:rsid w:val="00541315"/>
    <w:rsid w:val="0055551D"/>
    <w:rsid w:val="00565F50"/>
    <w:rsid w:val="005D6986"/>
    <w:rsid w:val="00615F5C"/>
    <w:rsid w:val="006264B6"/>
    <w:rsid w:val="0064260F"/>
    <w:rsid w:val="006853AA"/>
    <w:rsid w:val="00694CC9"/>
    <w:rsid w:val="006A5D25"/>
    <w:rsid w:val="006A5D91"/>
    <w:rsid w:val="006D3CD3"/>
    <w:rsid w:val="00704808"/>
    <w:rsid w:val="00706D47"/>
    <w:rsid w:val="007200C4"/>
    <w:rsid w:val="00741137"/>
    <w:rsid w:val="0076353B"/>
    <w:rsid w:val="00765D17"/>
    <w:rsid w:val="00776DF7"/>
    <w:rsid w:val="007C0D77"/>
    <w:rsid w:val="007D0FAD"/>
    <w:rsid w:val="00802DD0"/>
    <w:rsid w:val="008040E2"/>
    <w:rsid w:val="00897B4E"/>
    <w:rsid w:val="008F2BFE"/>
    <w:rsid w:val="00902299"/>
    <w:rsid w:val="00917C95"/>
    <w:rsid w:val="009369FF"/>
    <w:rsid w:val="0096543A"/>
    <w:rsid w:val="00983137"/>
    <w:rsid w:val="00984510"/>
    <w:rsid w:val="009914B4"/>
    <w:rsid w:val="00994A0F"/>
    <w:rsid w:val="009A23AF"/>
    <w:rsid w:val="009D2BC8"/>
    <w:rsid w:val="009F03BD"/>
    <w:rsid w:val="009F0C8F"/>
    <w:rsid w:val="00A57C2D"/>
    <w:rsid w:val="00A653B1"/>
    <w:rsid w:val="00A675E8"/>
    <w:rsid w:val="00A72929"/>
    <w:rsid w:val="00A73D32"/>
    <w:rsid w:val="00AB239D"/>
    <w:rsid w:val="00AD6784"/>
    <w:rsid w:val="00AF3286"/>
    <w:rsid w:val="00AF5736"/>
    <w:rsid w:val="00B41063"/>
    <w:rsid w:val="00B63114"/>
    <w:rsid w:val="00B67F40"/>
    <w:rsid w:val="00C007F1"/>
    <w:rsid w:val="00CF6FF0"/>
    <w:rsid w:val="00D01151"/>
    <w:rsid w:val="00D053FE"/>
    <w:rsid w:val="00D10F8A"/>
    <w:rsid w:val="00D20CE6"/>
    <w:rsid w:val="00D21579"/>
    <w:rsid w:val="00D347F4"/>
    <w:rsid w:val="00D35574"/>
    <w:rsid w:val="00D37C03"/>
    <w:rsid w:val="00D44196"/>
    <w:rsid w:val="00D50AA0"/>
    <w:rsid w:val="00DD436A"/>
    <w:rsid w:val="00DE4CA3"/>
    <w:rsid w:val="00DE714F"/>
    <w:rsid w:val="00E451BD"/>
    <w:rsid w:val="00E76856"/>
    <w:rsid w:val="00E7764E"/>
    <w:rsid w:val="00E803E2"/>
    <w:rsid w:val="00E91803"/>
    <w:rsid w:val="00EA0445"/>
    <w:rsid w:val="00EC0636"/>
    <w:rsid w:val="00ED442F"/>
    <w:rsid w:val="00F33858"/>
    <w:rsid w:val="00F60730"/>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7F4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B67F40"/>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B67F40"/>
  </w:style>
  <w:style w:styleId="Brojstranice" w:type="character">
    <w:name w:val="page number"/>
    <w:basedOn w:val="Zadanifontodlomka"/>
    <w:rsid w:val="00B67F40"/>
  </w:style>
  <w:style w:styleId="Tekstbalonia" w:type="paragraph">
    <w:name w:val="Balloon Text"/>
    <w:basedOn w:val="Normal"/>
    <w:link w:val="TekstbaloniaChar"/>
    <w:uiPriority w:val="99"/>
    <w:semiHidden/>
    <w:unhideWhenUsed/>
    <w:rsid w:val="00B67F4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7F40"/>
    <w:rPr>
      <w:rFonts w:cs="Tahoma" w:hAnsi="Tahoma" w:ascii="Tahoma"/>
      <w:sz w:val="16"/>
      <w:szCs w:val="16"/>
    </w:rPr>
  </w:style>
  <w:style w:styleId="Tekstrezerviranogmjesta" w:type="character">
    <w:name w:val="Placeholder Text"/>
    <w:basedOn w:val="Zadanifontodlomka"/>
    <w:uiPriority w:val="99"/>
    <w:semiHidden/>
    <w:rsid w:val="00322E0F"/>
    <w:rPr>
      <w:color w:val="808080"/>
      <w:bdr w:space="0" w:sz="0" w:color="auto" w:val="none"/>
      <w:shd w:fill="CCFFFF" w:color="auto" w:val="clear"/>
    </w:rPr>
  </w:style>
  <w:style w:customStyle="true" w:styleId="eSPISCCParagraphDefaultFont" w:type="character">
    <w:name w:val="eSPIS_CC_Paragraph Default Font"/>
    <w:basedOn w:val="Zadanifontodlomka"/>
    <w:rsid w:val="00322E0F"/>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322E0F"/>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322E0F"/>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22E0F"/>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7F4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B67F40"/>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B67F40"/>
  </w:style>
  <w:style w:styleId="Brojstranice" w:type="character">
    <w:name w:val="page number"/>
    <w:basedOn w:val="Zadanifontodlomka"/>
    <w:rsid w:val="00B67F40"/>
  </w:style>
  <w:style w:styleId="Tekstbalonia" w:type="paragraph">
    <w:name w:val="Balloon Text"/>
    <w:basedOn w:val="Normal"/>
    <w:link w:val="TekstbaloniaChar"/>
    <w:uiPriority w:val="99"/>
    <w:semiHidden/>
    <w:unhideWhenUsed/>
    <w:rsid w:val="00B67F4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67F40"/>
    <w:rPr>
      <w:rFonts w:ascii="Tahoma" w:cs="Tahoma" w:hAnsi="Tahoma"/>
      <w:sz w:val="16"/>
      <w:szCs w:val="16"/>
    </w:rPr>
  </w:style>
  <w:style w:styleId="Tekstrezerviranogmjesta" w:type="character">
    <w:name w:val="Placeholder Text"/>
    <w:basedOn w:val="Zadanifontodlomka"/>
    <w:uiPriority w:val="99"/>
    <w:semiHidden/>
    <w:rsid w:val="00322E0F"/>
    <w:rPr>
      <w:color w:val="808080"/>
      <w:bdr w:color="auto" w:space="0" w:sz="0" w:val="none"/>
      <w:shd w:color="auto" w:fill="CCFFFF" w:val="clear"/>
    </w:rPr>
  </w:style>
  <w:style w:customStyle="1" w:styleId="eSPISCCParagraphDefaultFont" w:type="character">
    <w:name w:val="eSPIS_CC_Paragraph Default Font"/>
    <w:basedOn w:val="Zadanifontodlomka"/>
    <w:rsid w:val="00322E0F"/>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322E0F"/>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322E0F"/>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22E0F"/>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2016.</izvorni_sadrzaj>
    <derivirana_varijabla naziv="DomainObject.DatumDonosenjaOdluke_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7860</izvorni_sadrzaj>
    <derivirana_varijabla naziv="DomainObject.Predmet.Broj_1">7860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St-7860/2015</izvorni_sadrzaj>
    <derivirana_varijabla naziv="DomainObject.Predmet.OznakaBroj_1">St-7860/2015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SAPERE CONSULO d.o.o.</izvorni_sadrzaj>
    <derivirana_varijabla naziv="DomainObject.Predmet.ProtustrankaFormated_1">  SAPERE CONSULO d.o.o.</derivirana_varijabla>
  </DomainObject.Predmet.ProtustrankaFormated>
  <DomainObject.Predmet.ProtustrankaFormatedOIB>
    <izvorni_sadrzaj>  SAPERE CONSULO d.o.o., OIB 61912816026</izvorni_sadrzaj>
    <derivirana_varijabla naziv="DomainObject.Predmet.ProtustrankaFormatedOIB_1">  SAPERE CONSULO d.o.o., OIB 61912816026</derivirana_varijabla>
  </DomainObject.Predmet.ProtustrankaFormatedOIB>
  <DomainObject.Predmet.ProtustrankaFormatedWithAdress>
    <izvorni_sadrzaj> SAPERE CONSULO d.o.o., Bitorajska 10, 10000 Zagreb</izvorni_sadrzaj>
    <derivirana_varijabla naziv="DomainObject.Predmet.ProtustrankaFormatedWithAdress_1"> SAPERE CONSULO d.o.o., Bitorajska 10, 10000 Zagreb</derivirana_varijabla>
  </DomainObject.Predmet.ProtustrankaFormatedWithAdress>
  <DomainObject.Predmet.ProtustrankaFormatedWithAdressOIB>
    <izvorni_sadrzaj> SAPERE CONSULO d.o.o., OIB 61912816026, Bitorajska 10, 10000 Zagreb</izvorni_sadrzaj>
    <derivirana_varijabla naziv="DomainObject.Predmet.ProtustrankaFormatedWithAdressOIB_1"> SAPERE CONSULO d.o.o., OIB 61912816026, Bitorajska 10, 10000 Zagreb</derivirana_varijabla>
  </DomainObject.Predmet.ProtustrankaFormatedWithAdressOIB>
  <DomainObject.Predmet.ProtustrankaWithAdress>
    <izvorni_sadrzaj>SAPERE CONSULO d.o.o. Bitorajska 10, 10000 Zagreb</izvorni_sadrzaj>
    <derivirana_varijabla naziv="DomainObject.Predmet.ProtustrankaWithAdress_1">SAPERE CONSULO d.o.o. Bitorajska 10, 10000 Zagreb</derivirana_varijabla>
  </DomainObject.Predmet.ProtustrankaWithAdress>
  <DomainObject.Predmet.ProtustrankaWithAdressOIB>
    <izvorni_sadrzaj>SAPERE CONSULO d.o.o., OIB 61912816026, Bitorajska 10, 10000 Zagreb</izvorni_sadrzaj>
    <derivirana_varijabla naziv="DomainObject.Predmet.ProtustrankaWithAdressOIB_1">SAPERE CONSULO d.o.o., OIB 61912816026, Bitorajska 10, 10000 Zagreb</derivirana_varijabla>
  </DomainObject.Predmet.ProtustrankaWithAdressOIB>
  <DomainObject.Predmet.ProtustrankaNazivFormated>
    <izvorni_sadrzaj>SAPERE CONSULO d.o.o.</izvorni_sadrzaj>
    <derivirana_varijabla naziv="DomainObject.Predmet.ProtustrankaNazivFormated_1">SAPERE CONSULO d.o.o.</derivirana_varijabla>
  </DomainObject.Predmet.ProtustrankaNazivFormated>
  <DomainObject.Predmet.ProtustrankaNazivFormatedOIB>
    <izvorni_sadrzaj>SAPERE CONSULO d.o.o., OIB 61912816026</izvorni_sadrzaj>
    <derivirana_varijabla naziv="DomainObject.Predmet.ProtustrankaNazivFormatedOIB_1">SAPERE CONSULO d.o.o., OIB 61912816026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SAPERE CONSULO d.o.o.</item>
    </izvorni_sadrzaj>
    <derivirana_varijabla naziv="DomainObject.Predmet.ProtuStrankaListFormated_1">
      <item>SAPERE CONSULO d.o.o.</item>
    </derivirana_varijabla>
  </DomainObject.Predmet.ProtuStrankaListFormated>
  <DomainObject.Predmet.ProtuStrankaListFormatedOIB>
    <izvorni_sadrzaj>
      <item>SAPERE CONSULO d.o.o., OIB 61912816026</item>
    </izvorni_sadrzaj>
    <derivirana_varijabla naziv="DomainObject.Predmet.ProtuStrankaListFormatedOIB_1">
      <item>SAPERE CONSULO d.o.o., OIB 61912816026</item>
    </derivirana_varijabla>
  </DomainObject.Predmet.ProtuStrankaListFormatedOIB>
  <DomainObject.Predmet.ProtuStrankaListFormatedWithAdress>
    <izvorni_sadrzaj>
      <item>SAPERE CONSULO d.o.o., Bitorajska 10, 10000 Zagreb</item>
    </izvorni_sadrzaj>
    <derivirana_varijabla naziv="DomainObject.Predmet.ProtuStrankaListFormatedWithAdress_1">
      <item>SAPERE CONSULO d.o.o., Bitorajska 10, 10000 Zagreb</item>
    </derivirana_varijabla>
  </DomainObject.Predmet.ProtuStrankaListFormatedWithAdress>
  <DomainObject.Predmet.ProtuStrankaListFormatedWithAdressOIB>
    <izvorni_sadrzaj>
      <item>SAPERE CONSULO d.o.o., OIB 61912816026, Bitorajska 10, 10000 Zagreb</item>
    </izvorni_sadrzaj>
    <derivirana_varijabla naziv="DomainObject.Predmet.ProtuStrankaListFormatedWithAdressOIB_1">
      <item>SAPERE CONSULO d.o.o., OIB 61912816026, Bitorajska 10, 10000 Zagreb</item>
    </derivirana_varijabla>
  </DomainObject.Predmet.ProtuStrankaListFormatedWithAdressOIB>
  <DomainObject.Predmet.ProtuStrankaListNazivFormated>
    <izvorni_sadrzaj>
      <item>SAPERE CONSULO d.o.o.</item>
    </izvorni_sadrzaj>
    <derivirana_varijabla naziv="DomainObject.Predmet.ProtuStrankaListNazivFormated_1">
      <item>SAPERE CONSULO d.o.o.</item>
    </derivirana_varijabla>
  </DomainObject.Predmet.ProtuStrankaListNazivFormated>
  <DomainObject.Predmet.ProtuStrankaListNazivFormatedOIB>
    <izvorni_sadrzaj>
      <item>SAPERE CONSULO d.o.o., OIB 61912816026</item>
    </izvorni_sadrzaj>
    <derivirana_varijabla naziv="DomainObject.Predmet.ProtuStrankaListNazivFormatedOIB_1">
      <item>SAPERE CONSULO d.o.o., OIB 61912816026</item>
    </derivirana_varijabla>
  </DomainObject.Predmet.ProtuStrankaListNazivFormatedOIB>
  <DomainObject.Predmet.OstaliListFormated>
    <izvorni_sadrzaj>
      <item>Tomislav Dubravčić</item>
      <item>Monika Dubravčić</item>
    </izvorni_sadrzaj>
    <derivirana_varijabla naziv="DomainObject.Predmet.OstaliListFormated_1">
      <item>Tomislav Dubravčić</item>
      <item>Monika Dubravčić</item>
    </derivirana_varijabla>
  </DomainObject.Predmet.OstaliListFormated>
  <DomainObject.Predmet.OstaliListFormatedOIB>
    <izvorni_sadrzaj>
      <item>Tomislav Dubravčić, OIB 63439666873</item>
      <item>Monika Dubravčić, OIB 58123330382</item>
    </izvorni_sadrzaj>
    <derivirana_varijabla naziv="DomainObject.Predmet.OstaliListFormatedOIB_1">
      <item>Tomislav Dubravčić, OIB 63439666873</item>
      <item>Monika Dubravčić, OIB 58123330382</item>
    </derivirana_varijabla>
  </DomainObject.Predmet.OstaliListFormatedOIB>
  <DomainObject.Predmet.OstaliListFormatedWithAdress>
    <izvorni_sadrzaj>
      <item>Tomislav Dubravčić, Bitorajska 10, 10000 Zagreb</item>
      <item>Monika Dubravčić, Bitorajska 10, 10000 Zagreb</item>
    </izvorni_sadrzaj>
    <derivirana_varijabla naziv="DomainObject.Predmet.OstaliListFormatedWithAdress_1">
      <item>Tomislav Dubravčić, Bitorajska 10, 10000 Zagreb</item>
      <item>Monika Dubravčić, Bitorajska 10, 10000 Zagreb</item>
    </derivirana_varijabla>
  </DomainObject.Predmet.OstaliListFormatedWithAdress>
  <DomainObject.Predmet.OstaliListFormatedWithAdressOIB>
    <izvorni_sadrzaj>
      <item>Tomislav Dubravčić, OIB 63439666873, Bitorajska 10, 10000 Zagreb</item>
      <item>Monika Dubravčić, OIB 58123330382, Bitorajska 10, 10000 Zagreb</item>
    </izvorni_sadrzaj>
    <derivirana_varijabla naziv="DomainObject.Predmet.OstaliListFormatedWithAdressOIB_1">
      <item>Tomislav Dubravčić, OIB 63439666873, Bitorajska 10, 10000 Zagreb</item>
      <item>Monika Dubravčić, OIB 58123330382, Bitorajska 10, 10000 Zagreb</item>
    </derivirana_varijabla>
  </DomainObject.Predmet.OstaliListFormatedWithAdressOIB>
  <DomainObject.Predmet.OstaliListNazivFormated>
    <izvorni_sadrzaj>
      <item>Tomislav Dubravčić</item>
      <item>Monika Dubravčić</item>
    </izvorni_sadrzaj>
    <derivirana_varijabla naziv="DomainObject.Predmet.OstaliListNazivFormated_1">
      <item>Tomislav Dubravčić</item>
      <item>Monika Dubravčić</item>
    </derivirana_varijabla>
  </DomainObject.Predmet.OstaliListNazivFormated>
  <DomainObject.Predmet.OstaliListNazivFormatedOIB>
    <izvorni_sadrzaj>
      <item>Tomislav Dubravčić, OIB 63439666873</item>
      <item>Monika Dubravčić, OIB 58123330382</item>
    </izvorni_sadrzaj>
    <derivirana_varijabla naziv="DomainObject.Predmet.OstaliListNazivFormatedOIB_1">
      <item>Tomislav Dubravčić, OIB 63439666873</item>
      <item>Monika Dubravčić, OIB 58123330382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2016.</izvorni_sadrzaj>
    <derivirana_varijabla naziv="DomainObject.Datum_1">5.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SAPERE CONSULO d.o.o.</izvorni_sadrzaj>
    <derivirana_varijabla naziv="DomainObject.Predmet.ProtustrankaIDrugi_1">SAPERE CONSULO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SAPERE CONSULO d.o.o., OIB 61912816026, Bitorajska 10, 10000 Zagreb</izvorni_sadrzaj>
    <derivirana_varijabla naziv="DomainObject.Predmet.ProtustrankaIDrugiAdressOIB_1">SAPERE CONSULO d.o.o., OIB 61912816026, Bitorajska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SAPERE CONSULO d.o.o.</item>
      <item>FINA Regionalni centar Zagreb</item>
      <item>Tomislav Dubravčić</item>
      <item>Monika Dubravčić</item>
    </izvorni_sadrzaj>
    <derivirana_varijabla naziv="DomainObject.Predmet.SudioniciListNaziv_1">
      <item>SAPERE CONSULO d.o.o.</item>
      <item>FINA Regionalni centar Zagreb</item>
      <item>Tomislav Dubravčić</item>
      <item>Monika Dubravčić</item>
    </derivirana_varijabla>
  </DomainObject.Predmet.SudioniciListNaziv>
  <DomainObject.Predmet.SudioniciListAdressOIB>
    <izvorni_sadrzaj>
      <item>SAPERE CONSULO d.o.o., OIB 61912816026, Bitorajska 10,10000 Zagreb</item>
      <item>FINA Regionalni centar Zagreb, OIB 85821130368, Trg svibanjskih žrtava 1995. 1,10000 Zagreb</item>
      <item>Tomislav Dubravčić, OIB 63439666873, Bitorajska 10,10000 Zagreb</item>
      <item>Monika Dubravčić, OIB 58123330382, Bitorajska 10,10000 Zagreb</item>
    </izvorni_sadrzaj>
    <derivirana_varijabla naziv="DomainObject.Predmet.SudioniciListAdressOIB_1">
      <item>SAPERE CONSULO d.o.o., OIB 61912816026, Bitorajska 10,10000 Zagreb</item>
      <item>FINA Regionalni centar Zagreb, OIB 85821130368, Trg svibanjskih žrtava 1995. 1,10000 Zagreb</item>
      <item>Tomislav Dubravčić, OIB 63439666873, Bitorajska 10,10000 Zagreb</item>
      <item>Monika Dubravčić, OIB 58123330382, Bitorajska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61912816026</item>
      <item>, OIB 85821130368</item>
      <item>, OIB 63439666873</item>
      <item>, OIB 58123330382</item>
    </izvorni_sadrzaj>
    <derivirana_varijabla naziv="DomainObject.Predmet.SudioniciListNazivOIB_1">
      <item>, OIB 61912816026</item>
      <item>, OIB 85821130368</item>
      <item>, OIB 63439666873</item>
      <item>, OIB 58123330382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372</properties:Words>
  <properties:Characters>1990</properties:Characters>
  <properties:Lines>70</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2015-12-10T08:07:00Z</dcterms:created>
  <dc:creator>Vjekoslav Zaninović</dc:creator>
  <cp:lastModifiedBy>Željka Kordić</cp:lastModifiedBy>
  <cp:lastPrinted>2016-01-05T08:15:00Z</cp:lastPrinted>
  <dcterms:modified xmlns:xsi="http://www.w3.org/2001/XMLSchema-instance" xsi:type="dcterms:W3CDTF">2016-01-05T08:16:00Z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