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b4f72" w14:paraId="b8b4f72" w:rsidRDefault="003A1CC2" w:rsidP="003A1CC2" w:rsidR="003A1CC2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1CC2" w:rsidP="003A1CC2" w:rsidR="003A1CC2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3A1CC2" w:rsidP="003A1CC2" w:rsidR="003A1CC2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3A1CC2" w:rsidP="003A1CC2" w:rsidR="003A1CC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3A1CC2" w:rsidP="003A1CC2" w:rsidR="003A1CC2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5F2998" w:rsidP="0031484A" w:rsidR="005F2998" w:rsidRPr="009E5A40">
      <w:pPr>
        <w:pStyle w:val="Naslov1"/>
        <w:ind w:left="708"/>
        <w:jc w:val="right"/>
        <w:rPr>
          <w:rFonts w:cs="Times New Roman" w:hAnsi="Times New Roman" w:ascii="Times New Roman"/>
          <w:sz w:val="22"/>
          <w:szCs w:val="22"/>
        </w:rPr>
      </w:pPr>
      <w:r w:rsidRPr="009E5A40">
        <w:rPr>
          <w:rFonts w:cs="Times New Roman" w:hAnsi="Times New Roman" w:ascii="Times New Roman"/>
          <w:sz w:val="22"/>
          <w:szCs w:val="22"/>
        </w:rPr>
        <w:t xml:space="preserve">Posl. br. 6-St. </w:t>
      </w:r>
      <w:r w:rsidR="00BA3C80">
        <w:rPr>
          <w:rFonts w:cs="Times New Roman" w:hAnsi="Times New Roman" w:ascii="Times New Roman"/>
          <w:sz w:val="22"/>
          <w:szCs w:val="22"/>
        </w:rPr>
        <w:t>1332</w:t>
      </w:r>
      <w:r w:rsidRPr="009E5A40">
        <w:rPr>
          <w:rFonts w:cs="Times New Roman" w:hAnsi="Times New Roman" w:ascii="Times New Roman"/>
          <w:sz w:val="22"/>
          <w:szCs w:val="22"/>
        </w:rPr>
        <w:t>/</w:t>
      </w:r>
      <w:r w:rsidR="00E026BA" w:rsidRPr="009E5A40">
        <w:rPr>
          <w:rFonts w:cs="Times New Roman" w:hAnsi="Times New Roman" w:ascii="Times New Roman"/>
          <w:sz w:val="22"/>
          <w:szCs w:val="22"/>
        </w:rPr>
        <w:t>201</w:t>
      </w:r>
      <w:r w:rsidR="007A0883">
        <w:rPr>
          <w:rFonts w:cs="Times New Roman" w:hAnsi="Times New Roman" w:ascii="Times New Roman"/>
          <w:sz w:val="22"/>
          <w:szCs w:val="22"/>
        </w:rPr>
        <w:t>6</w:t>
      </w:r>
      <w:r w:rsidR="00E026BA" w:rsidRPr="009E5A40">
        <w:rPr>
          <w:rFonts w:cs="Times New Roman" w:hAnsi="Times New Roman" w:ascii="Times New Roman"/>
          <w:sz w:val="22"/>
          <w:szCs w:val="22"/>
        </w:rPr>
        <w:t>-</w:t>
      </w:r>
      <w:r w:rsidR="00BA3C80">
        <w:rPr>
          <w:rFonts w:cs="Times New Roman" w:hAnsi="Times New Roman" w:ascii="Times New Roman"/>
          <w:sz w:val="22"/>
          <w:szCs w:val="22"/>
        </w:rPr>
        <w:t>58</w:t>
      </w:r>
    </w:p>
    <w:p w:rsidRDefault="005F2998" w:rsidP="005F2998" w:rsidR="005F2998">
      <w:pPr>
        <w:jc w:val="center"/>
        <w:rPr>
          <w:b/>
          <w:sz w:val="16"/>
          <w:szCs w:val="16"/>
        </w:rPr>
      </w:pPr>
    </w:p>
    <w:p w:rsidRDefault="003963B3" w:rsidP="005F2998" w:rsidR="003963B3" w:rsidRPr="000F2392">
      <w:pPr>
        <w:jc w:val="center"/>
        <w:rPr>
          <w:b/>
          <w:sz w:val="16"/>
          <w:szCs w:val="16"/>
        </w:rPr>
      </w:pPr>
    </w:p>
    <w:p w:rsidRDefault="006B7AE6" w:rsidP="005F2998" w:rsidR="006B7AE6" w:rsidRPr="000F2392">
      <w:pPr>
        <w:jc w:val="center"/>
        <w:rPr>
          <w:b/>
          <w:sz w:val="16"/>
          <w:szCs w:val="16"/>
        </w:rPr>
      </w:pPr>
    </w:p>
    <w:p w:rsidRDefault="00E026BA" w:rsidP="005F2998" w:rsidR="005F2998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 xml:space="preserve">U B L I K A </w:t>
      </w:r>
      <w:r w:rsidR="005F2998" w:rsidRPr="008D240E">
        <w:rPr>
          <w:b/>
          <w:sz w:val="22"/>
          <w:szCs w:val="22"/>
        </w:rPr>
        <w:t xml:space="preserve">  H R V A T S K </w:t>
      </w:r>
      <w:r w:rsidRPr="008D240E">
        <w:rPr>
          <w:b/>
          <w:sz w:val="22"/>
          <w:szCs w:val="22"/>
        </w:rPr>
        <w:t>A</w:t>
      </w:r>
    </w:p>
    <w:p w:rsidRDefault="005F2998" w:rsidP="005F2998" w:rsidR="005F2998" w:rsidRPr="006C21BE">
      <w:pPr>
        <w:jc w:val="center"/>
        <w:rPr>
          <w:b/>
          <w:sz w:val="16"/>
          <w:szCs w:val="16"/>
        </w:rPr>
      </w:pPr>
    </w:p>
    <w:p w:rsidRDefault="005F2998" w:rsidP="005F2998" w:rsidR="005F2998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5F2998" w:rsidP="005F2998" w:rsidR="005F2998" w:rsidRPr="008D240E">
      <w:pPr>
        <w:jc w:val="center"/>
        <w:rPr>
          <w:b/>
          <w:sz w:val="22"/>
          <w:szCs w:val="22"/>
        </w:rPr>
      </w:pPr>
    </w:p>
    <w:p w:rsidRDefault="005F2998" w:rsidP="00CE7CC8" w:rsidR="00CE7CC8" w:rsidRPr="00CE7CC8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</w:r>
      <w:r w:rsidR="00CE7CC8" w:rsidRPr="00CE7CC8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786982" w:rsidRPr="00786982">
        <w:rPr>
          <w:sz w:val="22"/>
          <w:szCs w:val="22"/>
        </w:rPr>
        <w:t xml:space="preserve">u stečajnom postupku nad dužnikom </w:t>
      </w:r>
      <w:r w:rsidR="006718C6" w:rsidRPr="006718C6">
        <w:rPr>
          <w:bCs/>
          <w:sz w:val="22"/>
          <w:szCs w:val="22"/>
        </w:rPr>
        <w:t>BILIX d.o.o. "u stečaju", Glavinja Donja</w:t>
      </w:r>
      <w:r w:rsidR="006718C6" w:rsidRPr="006718C6">
        <w:rPr>
          <w:bCs/>
          <w:sz w:val="22"/>
          <w:szCs w:val="22"/>
          <w:lang w:val="en-AU"/>
        </w:rPr>
        <w:t xml:space="preserve">, </w:t>
      </w:r>
      <w:r w:rsidR="006718C6" w:rsidRPr="006718C6">
        <w:rPr>
          <w:bCs/>
          <w:sz w:val="22"/>
          <w:szCs w:val="22"/>
        </w:rPr>
        <w:t>Glavina Donja 336, MBS: 060268025, OIB: 60925909699, izvan</w:t>
      </w:r>
      <w:r w:rsidR="006718C6" w:rsidRPr="006718C6">
        <w:rPr>
          <w:bCs/>
          <w:sz w:val="22"/>
          <w:szCs w:val="22"/>
          <w:lang w:val="en-AU"/>
        </w:rPr>
        <w:t xml:space="preserve">, </w:t>
      </w:r>
      <w:r w:rsidR="006718C6" w:rsidRPr="006718C6">
        <w:rPr>
          <w:bCs/>
          <w:sz w:val="22"/>
          <w:szCs w:val="22"/>
        </w:rPr>
        <w:t>zastupano po stečajnom upravitelju Jozu Brčiću iz Zagreba</w:t>
      </w:r>
      <w:r w:rsidR="00FA35C5" w:rsidRPr="00FA35C5">
        <w:rPr>
          <w:sz w:val="22"/>
          <w:szCs w:val="22"/>
        </w:rPr>
        <w:t>,</w:t>
      </w:r>
      <w:r w:rsidR="00820CCF" w:rsidRPr="00820CCF">
        <w:rPr>
          <w:sz w:val="22"/>
          <w:szCs w:val="22"/>
        </w:rPr>
        <w:t xml:space="preserve"> izvan ročišta</w:t>
      </w:r>
      <w:r w:rsidR="00585320">
        <w:rPr>
          <w:sz w:val="22"/>
          <w:szCs w:val="22"/>
        </w:rPr>
        <w:t xml:space="preserve">, </w:t>
      </w:r>
      <w:r w:rsidR="00CE7CC8" w:rsidRPr="00CE7CC8">
        <w:rPr>
          <w:sz w:val="22"/>
          <w:szCs w:val="22"/>
        </w:rPr>
        <w:t xml:space="preserve">dana </w:t>
      </w:r>
      <w:r w:rsidR="00BA3C80">
        <w:rPr>
          <w:sz w:val="22"/>
          <w:szCs w:val="22"/>
        </w:rPr>
        <w:t>18. prosinca</w:t>
      </w:r>
      <w:r w:rsidR="00CE7CC8" w:rsidRPr="00CE7CC8">
        <w:rPr>
          <w:sz w:val="22"/>
          <w:szCs w:val="22"/>
        </w:rPr>
        <w:t xml:space="preserve"> 201</w:t>
      </w:r>
      <w:r w:rsidR="00260E3C">
        <w:rPr>
          <w:sz w:val="22"/>
          <w:szCs w:val="22"/>
        </w:rPr>
        <w:t>8</w:t>
      </w:r>
      <w:r w:rsidR="00CE7CC8" w:rsidRPr="00CE7CC8">
        <w:rPr>
          <w:sz w:val="22"/>
          <w:szCs w:val="22"/>
        </w:rPr>
        <w:t>. godine</w:t>
      </w:r>
    </w:p>
    <w:p w:rsidRDefault="00B70172" w:rsidP="00B70172" w:rsidR="00B70172" w:rsidRPr="006C21BE">
      <w:pPr>
        <w:jc w:val="both"/>
        <w:rPr>
          <w:sz w:val="16"/>
          <w:szCs w:val="16"/>
        </w:rPr>
      </w:pPr>
    </w:p>
    <w:p w:rsidRDefault="00B1204D" w:rsidP="00B70172" w:rsidR="00B1204D" w:rsidRPr="006C21BE">
      <w:pPr>
        <w:jc w:val="both"/>
        <w:rPr>
          <w:sz w:val="16"/>
          <w:szCs w:val="16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2918C0" w:rsidP="002918C0" w:rsidR="002918C0" w:rsidRPr="00DC3650">
      <w:pPr>
        <w:rPr>
          <w:b/>
          <w:sz w:val="22"/>
          <w:szCs w:val="22"/>
        </w:rPr>
      </w:pPr>
    </w:p>
    <w:p w:rsidRDefault="00ED5A33" w:rsidP="00D45815" w:rsidR="000F466E">
      <w:pPr>
        <w:jc w:val="both"/>
        <w:rPr>
          <w:sz w:val="22"/>
          <w:szCs w:val="22"/>
        </w:rPr>
      </w:pPr>
      <w:r w:rsidRPr="00DC3650">
        <w:rPr>
          <w:b/>
          <w:sz w:val="22"/>
          <w:szCs w:val="22"/>
        </w:rPr>
        <w:t>I.</w:t>
      </w:r>
      <w:r w:rsidRPr="00DC3650">
        <w:rPr>
          <w:sz w:val="22"/>
          <w:szCs w:val="22"/>
        </w:rPr>
        <w:tab/>
      </w:r>
      <w:r w:rsidR="000F466E">
        <w:rPr>
          <w:sz w:val="22"/>
          <w:szCs w:val="22"/>
        </w:rPr>
        <w:t xml:space="preserve">Odbija </w:t>
      </w:r>
      <w:r w:rsidRPr="00DC3650">
        <w:rPr>
          <w:sz w:val="22"/>
          <w:szCs w:val="22"/>
        </w:rPr>
        <w:t xml:space="preserve">se suglasnost stečajnom upravitelju </w:t>
      </w:r>
      <w:r w:rsidR="00FC66CD" w:rsidRPr="00507A1D">
        <w:rPr>
          <w:sz w:val="22"/>
          <w:szCs w:val="22"/>
        </w:rPr>
        <w:t xml:space="preserve">na završnu diobu prema završnom diobnom popisu dostavljenom u spis </w:t>
      </w:r>
      <w:r w:rsidR="006718C6">
        <w:rPr>
          <w:sz w:val="22"/>
          <w:szCs w:val="22"/>
        </w:rPr>
        <w:t>preko pošte preporučeno 22. studenog 2018</w:t>
      </w:r>
      <w:r w:rsidR="00260E3C">
        <w:rPr>
          <w:sz w:val="22"/>
          <w:szCs w:val="22"/>
        </w:rPr>
        <w:t>.</w:t>
      </w:r>
      <w:r w:rsidR="00874FE2" w:rsidRPr="00507A1D">
        <w:rPr>
          <w:sz w:val="22"/>
          <w:szCs w:val="22"/>
        </w:rPr>
        <w:t xml:space="preserve"> godine</w:t>
      </w:r>
      <w:r w:rsidR="00FC66CD" w:rsidRPr="00507A1D">
        <w:rPr>
          <w:sz w:val="22"/>
          <w:szCs w:val="22"/>
        </w:rPr>
        <w:t xml:space="preserve"> </w:t>
      </w:r>
      <w:r w:rsidR="00943D15" w:rsidRPr="00943D15">
        <w:rPr>
          <w:sz w:val="22"/>
          <w:szCs w:val="22"/>
        </w:rPr>
        <w:t>za priznat</w:t>
      </w:r>
      <w:r w:rsidR="00943D15">
        <w:rPr>
          <w:sz w:val="22"/>
          <w:szCs w:val="22"/>
        </w:rPr>
        <w:t>e</w:t>
      </w:r>
      <w:r w:rsidR="00943D15" w:rsidRPr="00943D15">
        <w:rPr>
          <w:sz w:val="22"/>
          <w:szCs w:val="22"/>
        </w:rPr>
        <w:t xml:space="preserve"> tražbinu vjerovnika I. (prvog) višeg isplatnog reda u visini </w:t>
      </w:r>
      <w:r w:rsidR="00943D15">
        <w:rPr>
          <w:sz w:val="22"/>
          <w:szCs w:val="22"/>
        </w:rPr>
        <w:t>7</w:t>
      </w:r>
      <w:r w:rsidR="00943D15" w:rsidRPr="00943D15">
        <w:rPr>
          <w:sz w:val="22"/>
          <w:szCs w:val="22"/>
        </w:rPr>
        <w:t>,7</w:t>
      </w:r>
      <w:r w:rsidR="00943D15">
        <w:rPr>
          <w:sz w:val="22"/>
          <w:szCs w:val="22"/>
        </w:rPr>
        <w:t>5</w:t>
      </w:r>
      <w:r w:rsidR="00943D15" w:rsidRPr="00943D15">
        <w:rPr>
          <w:sz w:val="22"/>
          <w:szCs w:val="22"/>
        </w:rPr>
        <w:t>% priznate tražbine</w:t>
      </w:r>
      <w:r w:rsidR="000F466E">
        <w:rPr>
          <w:sz w:val="22"/>
          <w:szCs w:val="22"/>
        </w:rPr>
        <w:t>.</w:t>
      </w:r>
    </w:p>
    <w:p w:rsidRDefault="000F466E" w:rsidP="00D45815" w:rsidR="000F466E">
      <w:pPr>
        <w:jc w:val="both"/>
        <w:rPr>
          <w:sz w:val="22"/>
          <w:szCs w:val="22"/>
        </w:rPr>
      </w:pPr>
    </w:p>
    <w:p w:rsidRDefault="00631E08" w:rsidP="00ED5A33" w:rsidR="00631E08" w:rsidRPr="00BF0406">
      <w:pPr>
        <w:ind w:hanging="720" w:left="720"/>
        <w:jc w:val="both"/>
        <w:rPr>
          <w:sz w:val="16"/>
          <w:szCs w:val="16"/>
        </w:rPr>
      </w:pPr>
    </w:p>
    <w:p w:rsidRDefault="00ED5A33" w:rsidP="00ED5A33" w:rsidR="00ED5A33" w:rsidRPr="00E448C8">
      <w:pPr>
        <w:jc w:val="center"/>
        <w:rPr>
          <w:b/>
          <w:sz w:val="22"/>
          <w:szCs w:val="22"/>
        </w:rPr>
      </w:pPr>
      <w:r w:rsidRPr="00E448C8">
        <w:rPr>
          <w:b/>
          <w:sz w:val="22"/>
          <w:szCs w:val="22"/>
        </w:rPr>
        <w:t>Obrazloženje</w:t>
      </w:r>
    </w:p>
    <w:p w:rsidRDefault="00ED5A33" w:rsidP="00ED5A33" w:rsidR="00ED5A33" w:rsidRPr="00E448C8">
      <w:pPr>
        <w:jc w:val="center"/>
        <w:rPr>
          <w:b/>
          <w:sz w:val="22"/>
          <w:szCs w:val="22"/>
        </w:rPr>
      </w:pPr>
    </w:p>
    <w:p w:rsidRDefault="00ED5A33" w:rsidP="00EA0CF4" w:rsidR="00A84092" w:rsidRPr="00CC248E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ab/>
      </w:r>
      <w:r w:rsidR="00BD7680" w:rsidRPr="00D7579B">
        <w:rPr>
          <w:sz w:val="22"/>
          <w:szCs w:val="22"/>
        </w:rPr>
        <w:t>S</w:t>
      </w:r>
      <w:r w:rsidRPr="00D7579B">
        <w:rPr>
          <w:sz w:val="22"/>
          <w:szCs w:val="22"/>
        </w:rPr>
        <w:t xml:space="preserve">tečajni upravitelj </w:t>
      </w:r>
      <w:r w:rsidR="00BD7680" w:rsidRPr="00D7579B">
        <w:rPr>
          <w:sz w:val="22"/>
          <w:szCs w:val="22"/>
        </w:rPr>
        <w:t xml:space="preserve">je </w:t>
      </w:r>
      <w:r w:rsidR="003964AE" w:rsidRPr="00D7579B">
        <w:rPr>
          <w:sz w:val="22"/>
          <w:szCs w:val="22"/>
        </w:rPr>
        <w:t xml:space="preserve">podneskom predanim ovom sudu </w:t>
      </w:r>
      <w:r w:rsidR="005F30C2" w:rsidRPr="005F30C2">
        <w:rPr>
          <w:sz w:val="22"/>
          <w:szCs w:val="22"/>
        </w:rPr>
        <w:t>22. studenog 2018</w:t>
      </w:r>
      <w:r w:rsidR="003964AE" w:rsidRPr="00D7579B">
        <w:rPr>
          <w:sz w:val="22"/>
          <w:szCs w:val="22"/>
        </w:rPr>
        <w:t xml:space="preserve">. godine </w:t>
      </w:r>
      <w:r w:rsidR="003D2EED">
        <w:rPr>
          <w:sz w:val="22"/>
          <w:szCs w:val="22"/>
        </w:rPr>
        <w:t xml:space="preserve">predložio </w:t>
      </w:r>
      <w:r w:rsidR="009D614C">
        <w:rPr>
          <w:sz w:val="22"/>
          <w:szCs w:val="22"/>
        </w:rPr>
        <w:t>održati završno ročište i dostavio završni diobni popis</w:t>
      </w:r>
      <w:r w:rsidR="0021319E">
        <w:rPr>
          <w:sz w:val="22"/>
          <w:szCs w:val="22"/>
        </w:rPr>
        <w:t xml:space="preserve"> </w:t>
      </w:r>
      <w:r w:rsidR="00430B62" w:rsidRPr="00D7579B">
        <w:rPr>
          <w:sz w:val="22"/>
          <w:szCs w:val="22"/>
        </w:rPr>
        <w:t>(list  spisa</w:t>
      </w:r>
      <w:r w:rsidR="00277E84">
        <w:rPr>
          <w:sz w:val="22"/>
          <w:szCs w:val="22"/>
        </w:rPr>
        <w:t xml:space="preserve"> </w:t>
      </w:r>
      <w:r w:rsidR="005F30C2">
        <w:rPr>
          <w:sz w:val="22"/>
          <w:szCs w:val="22"/>
        </w:rPr>
        <w:t>129-135</w:t>
      </w:r>
      <w:r w:rsidR="00430B62" w:rsidRPr="00D7579B">
        <w:rPr>
          <w:sz w:val="22"/>
          <w:szCs w:val="22"/>
        </w:rPr>
        <w:t>)</w:t>
      </w:r>
      <w:r w:rsidR="0041169A" w:rsidRPr="00D7579B">
        <w:rPr>
          <w:sz w:val="22"/>
          <w:szCs w:val="22"/>
        </w:rPr>
        <w:t>.</w:t>
      </w:r>
      <w:r w:rsidR="005F30C2">
        <w:rPr>
          <w:sz w:val="22"/>
          <w:szCs w:val="22"/>
        </w:rPr>
        <w:t xml:space="preserve"> U završnom diobnom popisu  (list spisa 134) navode se imena</w:t>
      </w:r>
      <w:r w:rsidR="00A84092">
        <w:rPr>
          <w:sz w:val="22"/>
          <w:szCs w:val="22"/>
        </w:rPr>
        <w:t xml:space="preserve"> (ukupno 9)</w:t>
      </w:r>
      <w:r w:rsidR="005F30C2">
        <w:rPr>
          <w:sz w:val="22"/>
          <w:szCs w:val="22"/>
        </w:rPr>
        <w:t xml:space="preserve"> vjerovnika </w:t>
      </w:r>
      <w:r w:rsidR="00C163C7">
        <w:rPr>
          <w:sz w:val="22"/>
          <w:szCs w:val="22"/>
        </w:rPr>
        <w:t xml:space="preserve">prvog višeg isplatnog reda </w:t>
      </w:r>
      <w:r w:rsidR="000D0C16">
        <w:rPr>
          <w:sz w:val="22"/>
          <w:szCs w:val="22"/>
        </w:rPr>
        <w:t>(Đuzel Marijana, Jonjić Ante, Jonjić Petar, Marica Karin, Karin Vladimir, Lasić Tomislav, Puljiz Jelena, Rašić Marina, Jažić Antonela</w:t>
      </w:r>
      <w:r w:rsidR="00C163C7">
        <w:rPr>
          <w:sz w:val="22"/>
          <w:szCs w:val="22"/>
        </w:rPr>
        <w:t>),</w:t>
      </w:r>
      <w:r w:rsidR="00A84092">
        <w:rPr>
          <w:sz w:val="22"/>
          <w:szCs w:val="22"/>
        </w:rPr>
        <w:t xml:space="preserve"> dok je na ispitnom ročištu stečajni upravitelj priznao tražbine (ukupno 5) vjerovnika prvog višeg isplatnog reda</w:t>
      </w:r>
      <w:r w:rsidR="00C163C7">
        <w:rPr>
          <w:sz w:val="22"/>
          <w:szCs w:val="22"/>
        </w:rPr>
        <w:t xml:space="preserve"> </w:t>
      </w:r>
      <w:r w:rsidR="00A84092">
        <w:rPr>
          <w:sz w:val="22"/>
          <w:szCs w:val="22"/>
        </w:rPr>
        <w:t xml:space="preserve">i to: </w:t>
      </w:r>
      <w:r w:rsidR="00A84092" w:rsidRPr="000B63A3">
        <w:rPr>
          <w:sz w:val="22"/>
          <w:szCs w:val="22"/>
        </w:rPr>
        <w:t>M</w:t>
      </w:r>
      <w:r w:rsidR="00A84092">
        <w:rPr>
          <w:sz w:val="22"/>
          <w:szCs w:val="22"/>
        </w:rPr>
        <w:t xml:space="preserve">arica Kirin, Marijana Đuzel, </w:t>
      </w:r>
      <w:r w:rsidR="00A84092" w:rsidRPr="00847412">
        <w:rPr>
          <w:sz w:val="22"/>
          <w:szCs w:val="22"/>
        </w:rPr>
        <w:t xml:space="preserve">REPUBLIKA HRVATSKA MINISTARSTVO FINANCIJA Državni proračun, </w:t>
      </w:r>
      <w:r w:rsidR="00A84092">
        <w:rPr>
          <w:sz w:val="22"/>
          <w:szCs w:val="22"/>
        </w:rPr>
        <w:t>REGOS Središn</w:t>
      </w:r>
      <w:r w:rsidR="00EA0CF4">
        <w:rPr>
          <w:sz w:val="22"/>
          <w:szCs w:val="22"/>
        </w:rPr>
        <w:t xml:space="preserve">ji registar osiguranika, Zagreb i </w:t>
      </w:r>
      <w:r w:rsidR="00A84092">
        <w:rPr>
          <w:sz w:val="22"/>
          <w:szCs w:val="22"/>
        </w:rPr>
        <w:t xml:space="preserve">HRVATSKI ZAVOD ZA </w:t>
      </w:r>
      <w:r w:rsidR="00EA0CF4">
        <w:rPr>
          <w:sz w:val="22"/>
          <w:szCs w:val="22"/>
        </w:rPr>
        <w:t>ZDRAVSTVENO OSIGURANJE, Zagreb. Dakle, predloženom diobom predviđena je isplata vjerovnicima Anti Jonjić</w:t>
      </w:r>
      <w:r w:rsidR="00DD5188">
        <w:rPr>
          <w:sz w:val="22"/>
          <w:szCs w:val="22"/>
        </w:rPr>
        <w:t>u</w:t>
      </w:r>
      <w:r w:rsidR="00EA0CF4" w:rsidRPr="00EA0CF4">
        <w:rPr>
          <w:sz w:val="22"/>
          <w:szCs w:val="22"/>
        </w:rPr>
        <w:t xml:space="preserve">, </w:t>
      </w:r>
      <w:r w:rsidR="00EA0CF4">
        <w:rPr>
          <w:sz w:val="22"/>
          <w:szCs w:val="22"/>
        </w:rPr>
        <w:t>Petru Jo</w:t>
      </w:r>
      <w:r w:rsidR="00EA0CF4" w:rsidRPr="00EA0CF4">
        <w:rPr>
          <w:sz w:val="22"/>
          <w:szCs w:val="22"/>
        </w:rPr>
        <w:t>njić</w:t>
      </w:r>
      <w:r w:rsidR="00DD5188">
        <w:rPr>
          <w:sz w:val="22"/>
          <w:szCs w:val="22"/>
        </w:rPr>
        <w:t>u</w:t>
      </w:r>
      <w:r w:rsidR="00EA0CF4" w:rsidRPr="00EA0CF4">
        <w:rPr>
          <w:sz w:val="22"/>
          <w:szCs w:val="22"/>
        </w:rPr>
        <w:t xml:space="preserve">, </w:t>
      </w:r>
      <w:r w:rsidR="00DD5188">
        <w:rPr>
          <w:sz w:val="22"/>
          <w:szCs w:val="22"/>
        </w:rPr>
        <w:t>Vladimiru</w:t>
      </w:r>
      <w:r w:rsidR="00EA0CF4" w:rsidRPr="00EA0CF4">
        <w:rPr>
          <w:sz w:val="22"/>
          <w:szCs w:val="22"/>
        </w:rPr>
        <w:t xml:space="preserve"> Karin</w:t>
      </w:r>
      <w:r w:rsidR="00DD5188">
        <w:rPr>
          <w:sz w:val="22"/>
          <w:szCs w:val="22"/>
        </w:rPr>
        <w:t>u</w:t>
      </w:r>
      <w:r w:rsidR="00EA0CF4" w:rsidRPr="00EA0CF4">
        <w:rPr>
          <w:sz w:val="22"/>
          <w:szCs w:val="22"/>
        </w:rPr>
        <w:t xml:space="preserve">, </w:t>
      </w:r>
      <w:r w:rsidR="00DD5188">
        <w:rPr>
          <w:sz w:val="22"/>
          <w:szCs w:val="22"/>
        </w:rPr>
        <w:t xml:space="preserve">Tomislavu </w:t>
      </w:r>
      <w:r w:rsidR="00EA0CF4" w:rsidRPr="00EA0CF4">
        <w:rPr>
          <w:sz w:val="22"/>
          <w:szCs w:val="22"/>
        </w:rPr>
        <w:t>Lasić</w:t>
      </w:r>
      <w:r w:rsidR="00DD5188">
        <w:rPr>
          <w:sz w:val="22"/>
          <w:szCs w:val="22"/>
        </w:rPr>
        <w:t>u</w:t>
      </w:r>
      <w:r w:rsidR="00EA0CF4" w:rsidRPr="00EA0CF4">
        <w:rPr>
          <w:sz w:val="22"/>
          <w:szCs w:val="22"/>
        </w:rPr>
        <w:t xml:space="preserve"> Tomislav, </w:t>
      </w:r>
      <w:r w:rsidR="00DD5188">
        <w:rPr>
          <w:sz w:val="22"/>
          <w:szCs w:val="22"/>
        </w:rPr>
        <w:t>Jeleni Puljiz</w:t>
      </w:r>
      <w:r w:rsidR="00EA0CF4" w:rsidRPr="00EA0CF4">
        <w:rPr>
          <w:sz w:val="22"/>
          <w:szCs w:val="22"/>
        </w:rPr>
        <w:t xml:space="preserve">, </w:t>
      </w:r>
      <w:r w:rsidR="00DD5188">
        <w:rPr>
          <w:sz w:val="22"/>
          <w:szCs w:val="22"/>
        </w:rPr>
        <w:t xml:space="preserve">Marini </w:t>
      </w:r>
      <w:r w:rsidR="00EA0CF4" w:rsidRPr="00EA0CF4">
        <w:rPr>
          <w:sz w:val="22"/>
          <w:szCs w:val="22"/>
        </w:rPr>
        <w:t xml:space="preserve">Rašić, </w:t>
      </w:r>
      <w:r w:rsidR="00DD5188">
        <w:rPr>
          <w:sz w:val="22"/>
          <w:szCs w:val="22"/>
        </w:rPr>
        <w:t xml:space="preserve">Antoneli </w:t>
      </w:r>
      <w:r w:rsidR="00EA0CF4" w:rsidRPr="00EA0CF4">
        <w:rPr>
          <w:sz w:val="22"/>
          <w:szCs w:val="22"/>
        </w:rPr>
        <w:t>Jažić</w:t>
      </w:r>
      <w:r w:rsidR="00DD5188">
        <w:rPr>
          <w:sz w:val="22"/>
          <w:szCs w:val="22"/>
        </w:rPr>
        <w:t>, čije tražbine nisu na ispitnom ročištu bile predmet ispitivanja, pa nisu priznate.</w:t>
      </w:r>
    </w:p>
    <w:p w:rsidRDefault="00D7579B" w:rsidP="00ED5A33" w:rsidR="00D7579B" w:rsidRPr="006C21BE">
      <w:pPr>
        <w:jc w:val="both"/>
        <w:rPr>
          <w:sz w:val="16"/>
          <w:szCs w:val="16"/>
        </w:rPr>
      </w:pPr>
    </w:p>
    <w:p w:rsidRDefault="00ED5A33" w:rsidP="00F27381" w:rsidR="00ED5A33" w:rsidRPr="00E448C8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ab/>
      </w:r>
      <w:r w:rsidR="00BA3C80">
        <w:rPr>
          <w:sz w:val="22"/>
          <w:szCs w:val="22"/>
        </w:rPr>
        <w:t xml:space="preserve">Zbog navedenog, na temelju </w:t>
      </w:r>
      <w:r w:rsidR="002E56F8" w:rsidRPr="002E56F8">
        <w:rPr>
          <w:sz w:val="22"/>
          <w:szCs w:val="22"/>
        </w:rPr>
        <w:t xml:space="preserve">čl. </w:t>
      </w:r>
      <w:r w:rsidR="00767C78">
        <w:rPr>
          <w:sz w:val="22"/>
          <w:szCs w:val="22"/>
        </w:rPr>
        <w:t>283</w:t>
      </w:r>
      <w:r w:rsidR="002E56F8" w:rsidRPr="002E56F8">
        <w:rPr>
          <w:sz w:val="22"/>
          <w:szCs w:val="22"/>
        </w:rPr>
        <w:t xml:space="preserve">. </w:t>
      </w:r>
      <w:r w:rsidR="00767C78" w:rsidRPr="00767C78">
        <w:rPr>
          <w:sz w:val="22"/>
          <w:szCs w:val="22"/>
        </w:rPr>
        <w:t>Stečajnog zakona (NN 71/15, 104/17, dalje u tekst</w:t>
      </w:r>
      <w:r w:rsidR="00767C78">
        <w:rPr>
          <w:sz w:val="22"/>
          <w:szCs w:val="22"/>
        </w:rPr>
        <w:t>u SZ</w:t>
      </w:r>
      <w:r w:rsidR="002E56F8" w:rsidRPr="002E56F8">
        <w:rPr>
          <w:sz w:val="22"/>
          <w:szCs w:val="22"/>
        </w:rPr>
        <w:t xml:space="preserve">), </w:t>
      </w:r>
      <w:r w:rsidR="00BA3C80">
        <w:rPr>
          <w:sz w:val="22"/>
          <w:szCs w:val="22"/>
        </w:rPr>
        <w:t>odlučeno je kao u izreci.</w:t>
      </w:r>
    </w:p>
    <w:p w:rsidRDefault="00ED5A33" w:rsidP="00ED5A33" w:rsidR="00ED5A33" w:rsidRPr="00BF0406">
      <w:pPr>
        <w:jc w:val="both"/>
        <w:rPr>
          <w:b/>
          <w:sz w:val="16"/>
          <w:szCs w:val="16"/>
        </w:rPr>
      </w:pPr>
      <w:r w:rsidRPr="00E448C8">
        <w:rPr>
          <w:sz w:val="22"/>
          <w:szCs w:val="22"/>
        </w:rPr>
        <w:tab/>
      </w:r>
    </w:p>
    <w:p w:rsidRDefault="00B15E0B" w:rsidP="00190E49" w:rsidR="00B15E0B" w:rsidRPr="00190E49">
      <w:pPr>
        <w:jc w:val="center"/>
        <w:rPr>
          <w:b/>
          <w:sz w:val="22"/>
          <w:szCs w:val="22"/>
        </w:rPr>
      </w:pPr>
      <w:r w:rsidRPr="00190E49">
        <w:rPr>
          <w:b/>
          <w:sz w:val="22"/>
          <w:szCs w:val="22"/>
        </w:rPr>
        <w:t xml:space="preserve">U Dubrovniku, </w:t>
      </w:r>
      <w:r w:rsidR="009077D0">
        <w:rPr>
          <w:b/>
          <w:sz w:val="22"/>
          <w:szCs w:val="22"/>
        </w:rPr>
        <w:t>1</w:t>
      </w:r>
      <w:r w:rsidR="00BA3C80">
        <w:rPr>
          <w:b/>
          <w:sz w:val="22"/>
          <w:szCs w:val="22"/>
        </w:rPr>
        <w:t>8</w:t>
      </w:r>
      <w:r w:rsidR="0086682C">
        <w:rPr>
          <w:b/>
          <w:sz w:val="22"/>
          <w:szCs w:val="22"/>
        </w:rPr>
        <w:t xml:space="preserve">. </w:t>
      </w:r>
      <w:r w:rsidR="00BA3C80">
        <w:rPr>
          <w:b/>
          <w:sz w:val="22"/>
          <w:szCs w:val="22"/>
        </w:rPr>
        <w:t>prosinca</w:t>
      </w:r>
      <w:r w:rsidR="00190E49" w:rsidRPr="00190E49">
        <w:rPr>
          <w:b/>
          <w:sz w:val="22"/>
          <w:szCs w:val="22"/>
        </w:rPr>
        <w:t xml:space="preserve"> 201</w:t>
      </w:r>
      <w:r w:rsidR="00073FE8">
        <w:rPr>
          <w:b/>
          <w:sz w:val="22"/>
          <w:szCs w:val="22"/>
        </w:rPr>
        <w:t>8</w:t>
      </w:r>
      <w:r w:rsidR="00190E49" w:rsidRPr="00190E49">
        <w:rPr>
          <w:b/>
          <w:sz w:val="22"/>
          <w:szCs w:val="22"/>
        </w:rPr>
        <w:t>. godine</w:t>
      </w:r>
    </w:p>
    <w:p w:rsidRDefault="00ED5A33" w:rsidP="00ED5A33" w:rsidR="00ED5A33" w:rsidRPr="00BF0406">
      <w:pPr>
        <w:jc w:val="both"/>
        <w:rPr>
          <w:sz w:val="16"/>
          <w:szCs w:val="16"/>
        </w:rPr>
      </w:pP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b/>
          <w:sz w:val="22"/>
          <w:szCs w:val="22"/>
        </w:rPr>
        <w:t>Stečajni sudac:</w:t>
      </w:r>
    </w:p>
    <w:p w:rsidRDefault="00ED5A33" w:rsidP="00ED5A33" w:rsidR="00ED5A33" w:rsidRPr="00BF0406">
      <w:pPr>
        <w:jc w:val="both"/>
        <w:rPr>
          <w:b/>
          <w:sz w:val="16"/>
          <w:szCs w:val="16"/>
        </w:rPr>
      </w:pPr>
    </w:p>
    <w:p w:rsidRDefault="005E5665" w:rsidP="00ED5A33" w:rsidR="00ED5A33" w:rsidRPr="00E635A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D5A33" w:rsidRPr="00E635A3">
        <w:rPr>
          <w:b/>
          <w:sz w:val="22"/>
          <w:szCs w:val="22"/>
        </w:rPr>
        <w:t>Srđan Gavranić</w:t>
      </w:r>
    </w:p>
    <w:p w:rsidRDefault="00D31A0D" w:rsidP="00ED5A33" w:rsidR="00D31A0D">
      <w:pPr>
        <w:jc w:val="both"/>
        <w:rPr>
          <w:b/>
          <w:sz w:val="22"/>
          <w:szCs w:val="22"/>
        </w:rPr>
      </w:pPr>
    </w:p>
    <w:p w:rsidRDefault="008F650E" w:rsidP="00ED5A33" w:rsidR="008F650E">
      <w:pPr>
        <w:jc w:val="both"/>
        <w:rPr>
          <w:b/>
          <w:sz w:val="22"/>
          <w:szCs w:val="22"/>
        </w:rPr>
      </w:pPr>
    </w:p>
    <w:p w:rsidRDefault="008F650E" w:rsidP="00ED5A33" w:rsidR="008F650E">
      <w:pPr>
        <w:jc w:val="both"/>
        <w:rPr>
          <w:b/>
          <w:sz w:val="22"/>
          <w:szCs w:val="22"/>
        </w:rPr>
      </w:pPr>
    </w:p>
    <w:p w:rsidRDefault="00BA3C80" w:rsidP="00ED5A33" w:rsidR="00BA3C80">
      <w:pPr>
        <w:jc w:val="both"/>
        <w:rPr>
          <w:b/>
          <w:sz w:val="22"/>
          <w:szCs w:val="22"/>
        </w:rPr>
      </w:pP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  <w:r w:rsidRPr="00E635A3">
        <w:rPr>
          <w:b/>
          <w:sz w:val="22"/>
          <w:szCs w:val="22"/>
        </w:rPr>
        <w:lastRenderedPageBreak/>
        <w:t>POUKA O PRAVNOM LIJEKU</w:t>
      </w:r>
    </w:p>
    <w:p w:rsidRDefault="0034581C" w:rsidP="0034581C" w:rsidR="0034581C" w:rsidRPr="0034581C">
      <w:pPr>
        <w:jc w:val="both"/>
        <w:rPr>
          <w:sz w:val="22"/>
          <w:szCs w:val="22"/>
        </w:rPr>
      </w:pPr>
      <w:r w:rsidRPr="0034581C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ED5A33" w:rsidP="00ED5A33" w:rsidR="00ED5A33">
      <w:pPr>
        <w:jc w:val="both"/>
        <w:rPr>
          <w:b/>
          <w:sz w:val="22"/>
          <w:szCs w:val="22"/>
        </w:rPr>
      </w:pPr>
    </w:p>
    <w:p w:rsidRDefault="0071103A" w:rsidP="00ED5A33" w:rsidR="0071103A" w:rsidRPr="00E635A3">
      <w:pPr>
        <w:jc w:val="both"/>
        <w:rPr>
          <w:b/>
          <w:sz w:val="22"/>
          <w:szCs w:val="22"/>
        </w:rPr>
      </w:pP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  <w:r w:rsidRPr="00E635A3">
        <w:rPr>
          <w:b/>
          <w:sz w:val="22"/>
          <w:szCs w:val="22"/>
        </w:rPr>
        <w:t xml:space="preserve">DN-a </w:t>
      </w:r>
      <w:r w:rsidRPr="00E635A3">
        <w:rPr>
          <w:sz w:val="22"/>
          <w:szCs w:val="22"/>
        </w:rPr>
        <w:t>(</w:t>
      </w:r>
      <w:r w:rsidR="00487CC3">
        <w:rPr>
          <w:sz w:val="22"/>
          <w:szCs w:val="22"/>
        </w:rPr>
        <w:t>1</w:t>
      </w:r>
      <w:r w:rsidR="00FD20F8">
        <w:rPr>
          <w:sz w:val="22"/>
          <w:szCs w:val="22"/>
        </w:rPr>
        <w:t>2</w:t>
      </w:r>
      <w:r w:rsidRPr="00E635A3">
        <w:rPr>
          <w:sz w:val="22"/>
          <w:szCs w:val="22"/>
        </w:rPr>
        <w:t>.</w:t>
      </w:r>
      <w:r w:rsidR="00FD20F8">
        <w:rPr>
          <w:sz w:val="22"/>
          <w:szCs w:val="22"/>
        </w:rPr>
        <w:t>1</w:t>
      </w:r>
      <w:r w:rsidR="009408EF">
        <w:rPr>
          <w:sz w:val="22"/>
          <w:szCs w:val="22"/>
        </w:rPr>
        <w:t>0</w:t>
      </w:r>
      <w:r w:rsidRPr="00E635A3">
        <w:rPr>
          <w:sz w:val="22"/>
          <w:szCs w:val="22"/>
        </w:rPr>
        <w:t>.201</w:t>
      </w:r>
      <w:r w:rsidR="00B24B23">
        <w:rPr>
          <w:sz w:val="22"/>
          <w:szCs w:val="22"/>
        </w:rPr>
        <w:t>8</w:t>
      </w:r>
      <w:r w:rsidRPr="00E635A3">
        <w:rPr>
          <w:sz w:val="22"/>
          <w:szCs w:val="22"/>
        </w:rPr>
        <w:t>.g.)</w:t>
      </w:r>
      <w:r w:rsidRPr="00E635A3">
        <w:rPr>
          <w:b/>
          <w:sz w:val="22"/>
          <w:szCs w:val="22"/>
        </w:rPr>
        <w:t>:</w:t>
      </w:r>
    </w:p>
    <w:p w:rsidRDefault="00ED5A33" w:rsidP="00ED5A33" w:rsidR="002875D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E635A3">
        <w:rPr>
          <w:sz w:val="22"/>
          <w:szCs w:val="22"/>
        </w:rPr>
        <w:t>stečajnom upravitelju</w:t>
      </w:r>
      <w:r w:rsidR="002875DF">
        <w:rPr>
          <w:sz w:val="22"/>
          <w:szCs w:val="22"/>
        </w:rPr>
        <w:t>, putem e oglasne ploče,</w:t>
      </w:r>
    </w:p>
    <w:p w:rsidRDefault="002875DF" w:rsidP="00ED5A33" w:rsidR="00ED5A33" w:rsidRPr="00E635A3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</w:t>
      </w:r>
      <w:r w:rsidR="00ED5A33">
        <w:rPr>
          <w:sz w:val="22"/>
          <w:szCs w:val="22"/>
        </w:rPr>
        <w:t>.</w:t>
      </w:r>
    </w:p>
    <w:p w:rsidRDefault="00ED5A33" w:rsidP="00ED5A33" w:rsidR="00ED5A33">
      <w:pPr>
        <w:rPr>
          <w:sz w:val="22"/>
          <w:szCs w:val="22"/>
        </w:rPr>
      </w:pPr>
    </w:p>
    <w:p w:rsidRDefault="00ED5A33" w:rsidP="00ED5A33" w:rsidR="00ED5A33" w:rsidRPr="006D31E7">
      <w:pPr>
        <w:rPr>
          <w:sz w:val="22"/>
          <w:szCs w:val="22"/>
        </w:rPr>
      </w:pPr>
    </w:p>
    <w:p w:rsidRDefault="006E462A" w:rsidP="00AD23DE" w:rsidR="006E462A" w:rsidRPr="0015535E">
      <w:pPr>
        <w:jc w:val="both"/>
        <w:rPr>
          <w:sz w:val="22"/>
          <w:szCs w:val="22"/>
        </w:rPr>
      </w:pPr>
    </w:p>
    <w:sectPr w:rsidSect="003963B3" w:rsidR="006E462A" w:rsidRPr="0015535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h="16838" w:w="11906"/>
      <w:pgMar w:gutter="0" w:footer="720" w:header="720" w:left="1797" w:bottom="1276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B89" w:rsidR="00255B89">
      <w:r>
        <w:separator/>
      </w:r>
    </w:p>
  </w:endnote>
  <w:endnote w:id="0" w:type="continuationSeparator">
    <w:p w:rsidRDefault="00255B89" w:rsidR="00255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65F" w:rsidR="00F3365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65F" w:rsidR="00F3365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65F" w:rsidR="00F336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B89" w:rsidR="00255B89">
      <w:r>
        <w:separator/>
      </w:r>
    </w:p>
  </w:footnote>
  <w:footnote w:id="0" w:type="continuationSeparator">
    <w:p w:rsidRDefault="00255B89" w:rsidR="00255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014" w:rsidP="00E91F84" w:rsidR="008670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7014" w:rsidR="008670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014" w:rsidP="00E91F84" w:rsidR="00867014" w:rsidRPr="00DA4373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DA4373">
      <w:rPr>
        <w:rStyle w:val="Brojstranice"/>
        <w:sz w:val="20"/>
        <w:szCs w:val="20"/>
      </w:rPr>
      <w:fldChar w:fldCharType="begin"/>
    </w:r>
    <w:r w:rsidRPr="00DA4373">
      <w:rPr>
        <w:rStyle w:val="Brojstranice"/>
        <w:sz w:val="20"/>
        <w:szCs w:val="20"/>
      </w:rPr>
      <w:instrText xml:space="preserve">PAGE  </w:instrText>
    </w:r>
    <w:r w:rsidRPr="00DA4373">
      <w:rPr>
        <w:rStyle w:val="Brojstranice"/>
        <w:sz w:val="20"/>
        <w:szCs w:val="20"/>
      </w:rPr>
      <w:fldChar w:fldCharType="separate"/>
    </w:r>
    <w:r w:rsidR="00C22E94">
      <w:rPr>
        <w:rStyle w:val="Brojstranice"/>
        <w:noProof/>
        <w:sz w:val="20"/>
        <w:szCs w:val="20"/>
      </w:rPr>
      <w:t>2</w:t>
    </w:r>
    <w:r w:rsidRPr="00DA4373">
      <w:rPr>
        <w:rStyle w:val="Brojstranice"/>
        <w:sz w:val="20"/>
        <w:szCs w:val="20"/>
      </w:rPr>
      <w:fldChar w:fldCharType="end"/>
    </w:r>
  </w:p>
  <w:p w:rsidRDefault="009077D0" w:rsidP="009077D0" w:rsidR="007C1FE6" w:rsidRPr="007C1FE6">
    <w:pPr>
      <w:jc w:val="right"/>
      <w:rPr>
        <w:b/>
        <w:bCs/>
        <w:sz w:val="22"/>
        <w:szCs w:val="22"/>
      </w:rPr>
    </w:pPr>
    <w:r w:rsidRPr="009077D0">
      <w:rPr>
        <w:b/>
        <w:bCs/>
        <w:sz w:val="22"/>
        <w:szCs w:val="22"/>
      </w:rPr>
      <w:t xml:space="preserve">Posl. br. 6-St. </w:t>
    </w:r>
    <w:r w:rsidR="00BA3C80">
      <w:rPr>
        <w:b/>
        <w:bCs/>
        <w:sz w:val="22"/>
        <w:szCs w:val="22"/>
      </w:rPr>
      <w:t>1332</w:t>
    </w:r>
    <w:r w:rsidRPr="009077D0">
      <w:rPr>
        <w:b/>
        <w:bCs/>
        <w:sz w:val="22"/>
        <w:szCs w:val="22"/>
      </w:rPr>
      <w:t>/201</w:t>
    </w:r>
    <w:r w:rsidR="007A0883">
      <w:rPr>
        <w:b/>
        <w:bCs/>
        <w:sz w:val="22"/>
        <w:szCs w:val="22"/>
      </w:rPr>
      <w:t>6</w:t>
    </w:r>
    <w:r w:rsidRPr="009077D0">
      <w:rPr>
        <w:b/>
        <w:bCs/>
        <w:sz w:val="22"/>
        <w:szCs w:val="22"/>
      </w:rPr>
      <w:t>-</w:t>
    </w:r>
    <w:r w:rsidR="00BA3C80">
      <w:rPr>
        <w:b/>
        <w:bCs/>
        <w:sz w:val="22"/>
        <w:szCs w:val="22"/>
      </w:rPr>
      <w:t>58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65F" w:rsidR="00F3365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308A2"/>
    <w:multiLevelType w:val="hybridMultilevel"/>
    <w:tmpl w:val="50E4AD3E"/>
    <w:lvl w:tplc="A28C504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0A61BD"/>
    <w:multiLevelType w:val="hybridMultilevel"/>
    <w:tmpl w:val="8BCE0026"/>
    <w:lvl w:tplc="AFB8D9E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523" w:val="num"/>
        </w:tabs>
        <w:ind w:hanging="360" w:left="3523"/>
      </w:pPr>
    </w:lvl>
    <w:lvl w:tentative="true" w:tplc="041A001B" w:ilvl="2">
      <w:start w:val="1"/>
      <w:numFmt w:val="lowerRoman"/>
      <w:lvlText w:val="%3."/>
      <w:lvlJc w:val="right"/>
      <w:pPr>
        <w:tabs>
          <w:tab w:pos="4243" w:val="num"/>
        </w:tabs>
        <w:ind w:hanging="180" w:left="4243"/>
      </w:pPr>
    </w:lvl>
    <w:lvl w:tentative="true" w:tplc="041A000F" w:ilvl="3">
      <w:start w:val="1"/>
      <w:numFmt w:val="decimal"/>
      <w:lvlText w:val="%4."/>
      <w:lvlJc w:val="left"/>
      <w:pPr>
        <w:tabs>
          <w:tab w:pos="4963" w:val="num"/>
        </w:tabs>
        <w:ind w:hanging="360" w:left="4963"/>
      </w:pPr>
    </w:lvl>
    <w:lvl w:tentative="true" w:tplc="041A0019" w:ilvl="4">
      <w:start w:val="1"/>
      <w:numFmt w:val="lowerLetter"/>
      <w:lvlText w:val="%5."/>
      <w:lvlJc w:val="left"/>
      <w:pPr>
        <w:tabs>
          <w:tab w:pos="5683" w:val="num"/>
        </w:tabs>
        <w:ind w:hanging="360" w:left="5683"/>
      </w:pPr>
    </w:lvl>
    <w:lvl w:tentative="true" w:tplc="041A001B" w:ilvl="5">
      <w:start w:val="1"/>
      <w:numFmt w:val="lowerRoman"/>
      <w:lvlText w:val="%6."/>
      <w:lvlJc w:val="right"/>
      <w:pPr>
        <w:tabs>
          <w:tab w:pos="6403" w:val="num"/>
        </w:tabs>
        <w:ind w:hanging="180" w:left="6403"/>
      </w:pPr>
    </w:lvl>
    <w:lvl w:tentative="true" w:tplc="041A000F" w:ilvl="6">
      <w:start w:val="1"/>
      <w:numFmt w:val="decimal"/>
      <w:lvlText w:val="%7."/>
      <w:lvlJc w:val="left"/>
      <w:pPr>
        <w:tabs>
          <w:tab w:pos="7123" w:val="num"/>
        </w:tabs>
        <w:ind w:hanging="360" w:left="7123"/>
      </w:pPr>
    </w:lvl>
    <w:lvl w:tentative="true" w:tplc="041A0019" w:ilvl="7">
      <w:start w:val="1"/>
      <w:numFmt w:val="lowerLetter"/>
      <w:lvlText w:val="%8."/>
      <w:lvlJc w:val="left"/>
      <w:pPr>
        <w:tabs>
          <w:tab w:pos="7843" w:val="num"/>
        </w:tabs>
        <w:ind w:hanging="360" w:left="7843"/>
      </w:pPr>
    </w:lvl>
    <w:lvl w:tentative="true" w:tplc="041A001B" w:ilvl="8">
      <w:start w:val="1"/>
      <w:numFmt w:val="lowerRoman"/>
      <w:lvlText w:val="%9."/>
      <w:lvlJc w:val="right"/>
      <w:pPr>
        <w:tabs>
          <w:tab w:pos="8563" w:val="num"/>
        </w:tabs>
        <w:ind w:hanging="180" w:left="8563"/>
      </w:p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9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9"/>
  </w:num>
  <w:num w:numId="5">
    <w:abstractNumId w:val="2"/>
  </w:num>
  <w:num w:numId="6">
    <w:abstractNumId w:val="4"/>
  </w:num>
  <w:num w:numId="7">
    <w:abstractNumId w:val="5"/>
  </w:num>
  <w:num w:numId="8">
    <w:abstractNumId w:val="0"/>
  </w:num>
  <w:num w:numId="9">
    <w:abstractNumId w:val="7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0561"/>
    <w:rsid w:val="0003015A"/>
    <w:rsid w:val="00034701"/>
    <w:rsid w:val="00042332"/>
    <w:rsid w:val="00045D93"/>
    <w:rsid w:val="0005165F"/>
    <w:rsid w:val="0005784F"/>
    <w:rsid w:val="00060302"/>
    <w:rsid w:val="00062DCF"/>
    <w:rsid w:val="00063242"/>
    <w:rsid w:val="00064E57"/>
    <w:rsid w:val="00073AF6"/>
    <w:rsid w:val="00073FE8"/>
    <w:rsid w:val="00075B6B"/>
    <w:rsid w:val="000954C7"/>
    <w:rsid w:val="000A1F6A"/>
    <w:rsid w:val="000B3478"/>
    <w:rsid w:val="000C53DA"/>
    <w:rsid w:val="000D0C16"/>
    <w:rsid w:val="000F2392"/>
    <w:rsid w:val="000F33EE"/>
    <w:rsid w:val="000F466E"/>
    <w:rsid w:val="000F64D0"/>
    <w:rsid w:val="00105FEC"/>
    <w:rsid w:val="00107936"/>
    <w:rsid w:val="00110FF0"/>
    <w:rsid w:val="00115876"/>
    <w:rsid w:val="00124189"/>
    <w:rsid w:val="001417E7"/>
    <w:rsid w:val="00144919"/>
    <w:rsid w:val="0015535E"/>
    <w:rsid w:val="00156C9A"/>
    <w:rsid w:val="001676BE"/>
    <w:rsid w:val="00184943"/>
    <w:rsid w:val="00185768"/>
    <w:rsid w:val="00185F11"/>
    <w:rsid w:val="00187412"/>
    <w:rsid w:val="00190E49"/>
    <w:rsid w:val="00191201"/>
    <w:rsid w:val="001A66AE"/>
    <w:rsid w:val="001B14F0"/>
    <w:rsid w:val="001B3E78"/>
    <w:rsid w:val="001B4361"/>
    <w:rsid w:val="001C0033"/>
    <w:rsid w:val="001C0F81"/>
    <w:rsid w:val="001C12D2"/>
    <w:rsid w:val="001C6AD2"/>
    <w:rsid w:val="001D050B"/>
    <w:rsid w:val="001D7717"/>
    <w:rsid w:val="001E05E8"/>
    <w:rsid w:val="001F266E"/>
    <w:rsid w:val="001F5524"/>
    <w:rsid w:val="001F56C0"/>
    <w:rsid w:val="0021319E"/>
    <w:rsid w:val="00213378"/>
    <w:rsid w:val="00232AF0"/>
    <w:rsid w:val="00241DC7"/>
    <w:rsid w:val="00241FF9"/>
    <w:rsid w:val="0024723B"/>
    <w:rsid w:val="00252727"/>
    <w:rsid w:val="00255B89"/>
    <w:rsid w:val="00260E3C"/>
    <w:rsid w:val="0027349C"/>
    <w:rsid w:val="002750E1"/>
    <w:rsid w:val="00277E84"/>
    <w:rsid w:val="00282876"/>
    <w:rsid w:val="002854D0"/>
    <w:rsid w:val="00287129"/>
    <w:rsid w:val="002875DF"/>
    <w:rsid w:val="002918C0"/>
    <w:rsid w:val="00294348"/>
    <w:rsid w:val="002A062D"/>
    <w:rsid w:val="002D515D"/>
    <w:rsid w:val="002E39A6"/>
    <w:rsid w:val="002E56F8"/>
    <w:rsid w:val="002F1AE4"/>
    <w:rsid w:val="002F39C4"/>
    <w:rsid w:val="00312F3F"/>
    <w:rsid w:val="0031484A"/>
    <w:rsid w:val="00316876"/>
    <w:rsid w:val="00320035"/>
    <w:rsid w:val="0032078F"/>
    <w:rsid w:val="00322FD7"/>
    <w:rsid w:val="00331AD9"/>
    <w:rsid w:val="00332239"/>
    <w:rsid w:val="00332DE0"/>
    <w:rsid w:val="003356EA"/>
    <w:rsid w:val="0034146D"/>
    <w:rsid w:val="0034581C"/>
    <w:rsid w:val="00370A2A"/>
    <w:rsid w:val="003755D0"/>
    <w:rsid w:val="00386A35"/>
    <w:rsid w:val="003963B3"/>
    <w:rsid w:val="003964AE"/>
    <w:rsid w:val="003A1CC2"/>
    <w:rsid w:val="003C656B"/>
    <w:rsid w:val="003C6B9F"/>
    <w:rsid w:val="003C727D"/>
    <w:rsid w:val="003D2EED"/>
    <w:rsid w:val="003E520D"/>
    <w:rsid w:val="003F2396"/>
    <w:rsid w:val="003F5029"/>
    <w:rsid w:val="0040267B"/>
    <w:rsid w:val="004067CA"/>
    <w:rsid w:val="0041169A"/>
    <w:rsid w:val="00421841"/>
    <w:rsid w:val="004226A7"/>
    <w:rsid w:val="00430B62"/>
    <w:rsid w:val="00437933"/>
    <w:rsid w:val="00437DC8"/>
    <w:rsid w:val="00442375"/>
    <w:rsid w:val="00445ABB"/>
    <w:rsid w:val="00450284"/>
    <w:rsid w:val="0045226F"/>
    <w:rsid w:val="00456024"/>
    <w:rsid w:val="00456C39"/>
    <w:rsid w:val="00461D43"/>
    <w:rsid w:val="004661BA"/>
    <w:rsid w:val="00476859"/>
    <w:rsid w:val="004811BF"/>
    <w:rsid w:val="0048431B"/>
    <w:rsid w:val="00487CC3"/>
    <w:rsid w:val="004A2645"/>
    <w:rsid w:val="004A5A9A"/>
    <w:rsid w:val="004B16C6"/>
    <w:rsid w:val="004B2109"/>
    <w:rsid w:val="004B522D"/>
    <w:rsid w:val="004D1B5C"/>
    <w:rsid w:val="004F12DF"/>
    <w:rsid w:val="0050127F"/>
    <w:rsid w:val="00507A1D"/>
    <w:rsid w:val="005121AC"/>
    <w:rsid w:val="00512E2A"/>
    <w:rsid w:val="00521B93"/>
    <w:rsid w:val="0053716F"/>
    <w:rsid w:val="005418D9"/>
    <w:rsid w:val="005474A8"/>
    <w:rsid w:val="005525BB"/>
    <w:rsid w:val="0055693B"/>
    <w:rsid w:val="005632DC"/>
    <w:rsid w:val="005663A0"/>
    <w:rsid w:val="00570D4B"/>
    <w:rsid w:val="00585320"/>
    <w:rsid w:val="005A7C5E"/>
    <w:rsid w:val="005C716F"/>
    <w:rsid w:val="005D1246"/>
    <w:rsid w:val="005D2275"/>
    <w:rsid w:val="005D54EF"/>
    <w:rsid w:val="005D5A3C"/>
    <w:rsid w:val="005E5293"/>
    <w:rsid w:val="005E5665"/>
    <w:rsid w:val="005F2998"/>
    <w:rsid w:val="005F30C2"/>
    <w:rsid w:val="00601367"/>
    <w:rsid w:val="006035C0"/>
    <w:rsid w:val="00612C69"/>
    <w:rsid w:val="00621E09"/>
    <w:rsid w:val="00622143"/>
    <w:rsid w:val="0063094D"/>
    <w:rsid w:val="00631E08"/>
    <w:rsid w:val="00634063"/>
    <w:rsid w:val="00636D61"/>
    <w:rsid w:val="00653E9F"/>
    <w:rsid w:val="00655689"/>
    <w:rsid w:val="00664034"/>
    <w:rsid w:val="006718C6"/>
    <w:rsid w:val="00691AE4"/>
    <w:rsid w:val="00694B45"/>
    <w:rsid w:val="006A1F4E"/>
    <w:rsid w:val="006B7AE6"/>
    <w:rsid w:val="006C21BE"/>
    <w:rsid w:val="006C3BA6"/>
    <w:rsid w:val="006C3DDF"/>
    <w:rsid w:val="006D38E7"/>
    <w:rsid w:val="006E462A"/>
    <w:rsid w:val="00700B6D"/>
    <w:rsid w:val="007011B9"/>
    <w:rsid w:val="00701FFC"/>
    <w:rsid w:val="00710887"/>
    <w:rsid w:val="0071103A"/>
    <w:rsid w:val="00723BBD"/>
    <w:rsid w:val="00727783"/>
    <w:rsid w:val="00727B29"/>
    <w:rsid w:val="007366E2"/>
    <w:rsid w:val="00741FCA"/>
    <w:rsid w:val="00742071"/>
    <w:rsid w:val="007458AE"/>
    <w:rsid w:val="007621A4"/>
    <w:rsid w:val="00766D7D"/>
    <w:rsid w:val="0076712B"/>
    <w:rsid w:val="00767C78"/>
    <w:rsid w:val="007716BE"/>
    <w:rsid w:val="00782893"/>
    <w:rsid w:val="00786982"/>
    <w:rsid w:val="007921DB"/>
    <w:rsid w:val="007A0883"/>
    <w:rsid w:val="007A59AB"/>
    <w:rsid w:val="007B0B49"/>
    <w:rsid w:val="007B6140"/>
    <w:rsid w:val="007C1FE6"/>
    <w:rsid w:val="007C275F"/>
    <w:rsid w:val="007E31FC"/>
    <w:rsid w:val="007F01FC"/>
    <w:rsid w:val="00804A97"/>
    <w:rsid w:val="008140C5"/>
    <w:rsid w:val="00820CCF"/>
    <w:rsid w:val="00822ED9"/>
    <w:rsid w:val="00825A46"/>
    <w:rsid w:val="008371FC"/>
    <w:rsid w:val="00842257"/>
    <w:rsid w:val="00850802"/>
    <w:rsid w:val="008542DE"/>
    <w:rsid w:val="0086682C"/>
    <w:rsid w:val="00867014"/>
    <w:rsid w:val="00867722"/>
    <w:rsid w:val="008704F4"/>
    <w:rsid w:val="00871BAD"/>
    <w:rsid w:val="00872314"/>
    <w:rsid w:val="00874FE2"/>
    <w:rsid w:val="008833AA"/>
    <w:rsid w:val="008840C5"/>
    <w:rsid w:val="00885A7A"/>
    <w:rsid w:val="00897B76"/>
    <w:rsid w:val="008B596F"/>
    <w:rsid w:val="008B7A64"/>
    <w:rsid w:val="008C234D"/>
    <w:rsid w:val="008C68B8"/>
    <w:rsid w:val="008D18B0"/>
    <w:rsid w:val="008D240E"/>
    <w:rsid w:val="008D7EA9"/>
    <w:rsid w:val="008F33B5"/>
    <w:rsid w:val="008F650E"/>
    <w:rsid w:val="009077D0"/>
    <w:rsid w:val="00911C92"/>
    <w:rsid w:val="009154DF"/>
    <w:rsid w:val="00923731"/>
    <w:rsid w:val="009258F2"/>
    <w:rsid w:val="00932C19"/>
    <w:rsid w:val="009406E1"/>
    <w:rsid w:val="009408EF"/>
    <w:rsid w:val="00943D15"/>
    <w:rsid w:val="00946CF2"/>
    <w:rsid w:val="00960197"/>
    <w:rsid w:val="009632DE"/>
    <w:rsid w:val="00972963"/>
    <w:rsid w:val="009A2183"/>
    <w:rsid w:val="009A2F41"/>
    <w:rsid w:val="009C17C6"/>
    <w:rsid w:val="009D5524"/>
    <w:rsid w:val="009D614C"/>
    <w:rsid w:val="009D69CC"/>
    <w:rsid w:val="009D69E5"/>
    <w:rsid w:val="009E08F2"/>
    <w:rsid w:val="009E5A40"/>
    <w:rsid w:val="00A13BF1"/>
    <w:rsid w:val="00A35F1E"/>
    <w:rsid w:val="00A779EF"/>
    <w:rsid w:val="00A82DB6"/>
    <w:rsid w:val="00A84092"/>
    <w:rsid w:val="00A87FC5"/>
    <w:rsid w:val="00AA10E2"/>
    <w:rsid w:val="00AA4212"/>
    <w:rsid w:val="00AA7BB3"/>
    <w:rsid w:val="00AB0EDD"/>
    <w:rsid w:val="00AB5F55"/>
    <w:rsid w:val="00AC0862"/>
    <w:rsid w:val="00AC1A08"/>
    <w:rsid w:val="00AC2766"/>
    <w:rsid w:val="00AC6D9E"/>
    <w:rsid w:val="00AD019F"/>
    <w:rsid w:val="00AD23DE"/>
    <w:rsid w:val="00AD70AF"/>
    <w:rsid w:val="00AD7AEE"/>
    <w:rsid w:val="00AE21D2"/>
    <w:rsid w:val="00AE238A"/>
    <w:rsid w:val="00AE6F26"/>
    <w:rsid w:val="00AF5F39"/>
    <w:rsid w:val="00B00F2A"/>
    <w:rsid w:val="00B04BF9"/>
    <w:rsid w:val="00B10A89"/>
    <w:rsid w:val="00B1204D"/>
    <w:rsid w:val="00B14DA4"/>
    <w:rsid w:val="00B15E0B"/>
    <w:rsid w:val="00B21A88"/>
    <w:rsid w:val="00B24B23"/>
    <w:rsid w:val="00B301F9"/>
    <w:rsid w:val="00B34BDB"/>
    <w:rsid w:val="00B37068"/>
    <w:rsid w:val="00B3737E"/>
    <w:rsid w:val="00B41CA3"/>
    <w:rsid w:val="00B50A1E"/>
    <w:rsid w:val="00B52CDB"/>
    <w:rsid w:val="00B547F0"/>
    <w:rsid w:val="00B70172"/>
    <w:rsid w:val="00B70BE0"/>
    <w:rsid w:val="00B7339D"/>
    <w:rsid w:val="00B80388"/>
    <w:rsid w:val="00B810F0"/>
    <w:rsid w:val="00B82EE7"/>
    <w:rsid w:val="00B836D4"/>
    <w:rsid w:val="00B84E2B"/>
    <w:rsid w:val="00BA1539"/>
    <w:rsid w:val="00BA3C80"/>
    <w:rsid w:val="00BA5D55"/>
    <w:rsid w:val="00BB5F01"/>
    <w:rsid w:val="00BC619F"/>
    <w:rsid w:val="00BD7680"/>
    <w:rsid w:val="00BE14E2"/>
    <w:rsid w:val="00BF0406"/>
    <w:rsid w:val="00C01F57"/>
    <w:rsid w:val="00C037D9"/>
    <w:rsid w:val="00C0657E"/>
    <w:rsid w:val="00C11FCC"/>
    <w:rsid w:val="00C150DF"/>
    <w:rsid w:val="00C1564B"/>
    <w:rsid w:val="00C15A22"/>
    <w:rsid w:val="00C163C7"/>
    <w:rsid w:val="00C21426"/>
    <w:rsid w:val="00C22E94"/>
    <w:rsid w:val="00C24815"/>
    <w:rsid w:val="00C32D57"/>
    <w:rsid w:val="00C3316C"/>
    <w:rsid w:val="00C40F8A"/>
    <w:rsid w:val="00C42295"/>
    <w:rsid w:val="00C52A99"/>
    <w:rsid w:val="00C52C9B"/>
    <w:rsid w:val="00C572E8"/>
    <w:rsid w:val="00C73392"/>
    <w:rsid w:val="00C807FB"/>
    <w:rsid w:val="00C8388D"/>
    <w:rsid w:val="00C8514D"/>
    <w:rsid w:val="00CA2605"/>
    <w:rsid w:val="00CB053B"/>
    <w:rsid w:val="00CB05E7"/>
    <w:rsid w:val="00CB509A"/>
    <w:rsid w:val="00CC6519"/>
    <w:rsid w:val="00CD713B"/>
    <w:rsid w:val="00CD73A3"/>
    <w:rsid w:val="00CD7839"/>
    <w:rsid w:val="00CE04EC"/>
    <w:rsid w:val="00CE5C30"/>
    <w:rsid w:val="00CE7A86"/>
    <w:rsid w:val="00CE7CC8"/>
    <w:rsid w:val="00CF1E56"/>
    <w:rsid w:val="00CF3D22"/>
    <w:rsid w:val="00CF7A5E"/>
    <w:rsid w:val="00D049DE"/>
    <w:rsid w:val="00D04FD0"/>
    <w:rsid w:val="00D05C20"/>
    <w:rsid w:val="00D11029"/>
    <w:rsid w:val="00D25026"/>
    <w:rsid w:val="00D25509"/>
    <w:rsid w:val="00D31A0D"/>
    <w:rsid w:val="00D33BFE"/>
    <w:rsid w:val="00D341B5"/>
    <w:rsid w:val="00D41341"/>
    <w:rsid w:val="00D4221E"/>
    <w:rsid w:val="00D44232"/>
    <w:rsid w:val="00D45815"/>
    <w:rsid w:val="00D461D4"/>
    <w:rsid w:val="00D6075E"/>
    <w:rsid w:val="00D636C5"/>
    <w:rsid w:val="00D7579B"/>
    <w:rsid w:val="00D757B8"/>
    <w:rsid w:val="00D85741"/>
    <w:rsid w:val="00D97E9B"/>
    <w:rsid w:val="00DA4373"/>
    <w:rsid w:val="00DA4B3C"/>
    <w:rsid w:val="00DA4BDD"/>
    <w:rsid w:val="00DB1FD5"/>
    <w:rsid w:val="00DB2845"/>
    <w:rsid w:val="00DC2E79"/>
    <w:rsid w:val="00DC3650"/>
    <w:rsid w:val="00DC4443"/>
    <w:rsid w:val="00DC564C"/>
    <w:rsid w:val="00DD02AE"/>
    <w:rsid w:val="00DD24A5"/>
    <w:rsid w:val="00DD5188"/>
    <w:rsid w:val="00DE22DF"/>
    <w:rsid w:val="00DF435C"/>
    <w:rsid w:val="00E026BA"/>
    <w:rsid w:val="00E17F8F"/>
    <w:rsid w:val="00E21BF7"/>
    <w:rsid w:val="00E3345A"/>
    <w:rsid w:val="00E4076D"/>
    <w:rsid w:val="00E47E39"/>
    <w:rsid w:val="00E503D2"/>
    <w:rsid w:val="00E56836"/>
    <w:rsid w:val="00E56924"/>
    <w:rsid w:val="00E6108D"/>
    <w:rsid w:val="00E64930"/>
    <w:rsid w:val="00E656F9"/>
    <w:rsid w:val="00E7330E"/>
    <w:rsid w:val="00E84D19"/>
    <w:rsid w:val="00E90C6D"/>
    <w:rsid w:val="00E91F84"/>
    <w:rsid w:val="00E92337"/>
    <w:rsid w:val="00EA0CF4"/>
    <w:rsid w:val="00EB031D"/>
    <w:rsid w:val="00EB1CD5"/>
    <w:rsid w:val="00EB557F"/>
    <w:rsid w:val="00EB5E96"/>
    <w:rsid w:val="00EB675F"/>
    <w:rsid w:val="00EC3C61"/>
    <w:rsid w:val="00EC4360"/>
    <w:rsid w:val="00EC5FE5"/>
    <w:rsid w:val="00ED5A33"/>
    <w:rsid w:val="00EE2C91"/>
    <w:rsid w:val="00EE362D"/>
    <w:rsid w:val="00EE47C7"/>
    <w:rsid w:val="00EE658C"/>
    <w:rsid w:val="00EF6C3B"/>
    <w:rsid w:val="00F05C65"/>
    <w:rsid w:val="00F05D45"/>
    <w:rsid w:val="00F15FD2"/>
    <w:rsid w:val="00F1646D"/>
    <w:rsid w:val="00F27381"/>
    <w:rsid w:val="00F33016"/>
    <w:rsid w:val="00F3365F"/>
    <w:rsid w:val="00F34960"/>
    <w:rsid w:val="00F34E7D"/>
    <w:rsid w:val="00F35964"/>
    <w:rsid w:val="00F40745"/>
    <w:rsid w:val="00F43324"/>
    <w:rsid w:val="00F437B0"/>
    <w:rsid w:val="00F700D4"/>
    <w:rsid w:val="00F80DDC"/>
    <w:rsid w:val="00FA35C5"/>
    <w:rsid w:val="00FB73B6"/>
    <w:rsid w:val="00FC66CD"/>
    <w:rsid w:val="00FD20F8"/>
    <w:rsid w:val="00FD2D12"/>
    <w:rsid w:val="00FD59FE"/>
    <w:rsid w:val="00FD5F90"/>
    <w:rsid w:val="00FE3190"/>
    <w:rsid w:val="00FE440F"/>
    <w:rsid w:val="00FF71AC"/>
    <w:rsid w:val="00FF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A3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customStyle="true" w:styleId="Naslov1Char" w:type="character">
    <w:name w:val="Naslov 1 Char"/>
    <w:basedOn w:val="Zadanifontodlomka"/>
    <w:link w:val="Naslov1"/>
    <w:rsid w:val="00ED5A3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Odlomakpopisa" w:type="paragraph">
    <w:name w:val="List Paragraph"/>
    <w:basedOn w:val="Normal"/>
    <w:uiPriority w:val="99"/>
    <w:qFormat/>
    <w:rsid w:val="00E84D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2E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E9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E9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E9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E9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A3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customStyle="1" w:styleId="Naslov1Char" w:type="character">
    <w:name w:val="Naslov 1 Char"/>
    <w:basedOn w:val="Zadanifontodlomka"/>
    <w:link w:val="Naslov1"/>
    <w:rsid w:val="00ED5A3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Odlomakpopisa" w:type="paragraph">
    <w:name w:val="List Paragraph"/>
    <w:basedOn w:val="Normal"/>
    <w:uiPriority w:val="99"/>
    <w:qFormat/>
    <w:rsid w:val="00E84D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2E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E9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E9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E9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E9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8135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St-1332/2016-58</izvorni_sadrzaj>
    <derivirana_varijabla naziv="DomainObject.Oznaka_1">St-1332/2016-58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1332</izvorni_sadrzaj>
    <derivirana_varijabla naziv="DomainObject.Predmet.Broj_1">1332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
PRIJAVE TRAŽBINA  IZA VJEŠALICE</izvorni_sadrzaj>
    <derivirana_varijabla naziv="DomainObject.Predmet.Opis_1">2 zaposlena
PRIJAVE TRAŽBINA  IZA VJEŠALICE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St-1332/2016</izvorni_sadrzaj>
    <derivirana_varijabla naziv="DomainObject.Predmet.OznakaBroj_1">St-1332/2016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BILIX d.o.o. za usluge</izvorni_sadrzaj>
    <derivirana_varijabla naziv="DomainObject.Predmet.ProtustrankaFormated_1">  BILIX d.o.o. za usluge</derivirana_varijabla>
  </DomainObject.Predmet.ProtustrankaFormated>
  <DomainObject.Predmet.ProtustrankaFormatedOIB>
    <izvorni_sadrzaj>  BILIX d.o.o. za usluge, OIB 60925909699</izvorni_sadrzaj>
    <derivirana_varijabla naziv="DomainObject.Predmet.ProtustrankaFormatedOIB_1">  BILIX d.o.o. za usluge, OIB 60925909699</derivirana_varijabla>
  </DomainObject.Predmet.ProtustrankaFormatedOIB>
  <DomainObject.Predmet.ProtustrankaFormatedWithAdress>
    <izvorni_sadrzaj> BILIX d.o.o. za usluge, Glavina Donja 336, 21260 Glavina Donja</izvorni_sadrzaj>
    <derivirana_varijabla naziv="DomainObject.Predmet.ProtustrankaFormatedWithAdress_1"> BILIX d.o.o. za usluge, Glavina Donja 336, 21260 Glavina Donja</derivirana_varijabla>
  </DomainObject.Predmet.ProtustrankaFormatedWithAdress>
  <DomainObject.Predmet.ProtustrankaFormatedWithAdressOIB>
    <izvorni_sadrzaj> BILIX d.o.o. za usluge, OIB 60925909699, Glavina Donja 336, 21260 Glavina Donja</izvorni_sadrzaj>
    <derivirana_varijabla naziv="DomainObject.Predmet.ProtustrankaFormatedWithAdressOIB_1"> BILIX d.o.o. za usluge, OIB 60925909699, Glavina Donja 336, 21260 Glavina Donja</derivirana_varijabla>
  </DomainObject.Predmet.ProtustrankaFormatedWithAdressOIB>
  <DomainObject.Predmet.ProtustrankaWithAdress>
    <izvorni_sadrzaj>BILIX d.o.o. za usluge Glavina Donja 336, 21260 Glavina Donja</izvorni_sadrzaj>
    <derivirana_varijabla naziv="DomainObject.Predmet.ProtustrankaWithAdress_1">BILIX d.o.o. za usluge Glavina Donja 336, 21260 Glavina Donja</derivirana_varijabla>
  </DomainObject.Predmet.ProtustrankaWithAdress>
  <DomainObject.Predmet.ProtustrankaWithAdressOIB>
    <izvorni_sadrzaj>BILIX d.o.o. za usluge, OIB 60925909699, Glavina Donja 336, 21260 Glavina Donja</izvorni_sadrzaj>
    <derivirana_varijabla naziv="DomainObject.Predmet.ProtustrankaWithAdressOIB_1">BILIX d.o.o. za usluge, OIB 60925909699, Glavina Donja 336, 21260 Glavina Donja</derivirana_varijabla>
  </DomainObject.Predmet.ProtustrankaWithAdressOIB>
  <DomainObject.Predmet.ProtustrankaNazivFormated>
    <izvorni_sadrzaj>BILIX d.o.o. za usluge</izvorni_sadrzaj>
    <derivirana_varijabla naziv="DomainObject.Predmet.ProtustrankaNazivFormated_1">BILIX d.o.o. za usluge</derivirana_varijabla>
  </DomainObject.Predmet.ProtustrankaNazivFormated>
  <DomainObject.Predmet.ProtustrankaNazivFormatedOIB>
    <izvorni_sadrzaj>BILIX d.o.o. za usluge, OIB 60925909699</izvorni_sadrzaj>
    <derivirana_varijabla naziv="DomainObject.Predmet.ProtustrankaNazivFormatedOIB_1">BILIX d.o.o. za usluge, OIB 60925909699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922046.16</izvorni_sadrzaj>
    <derivirana_varijabla naziv="DomainObject.Predmet.TrenutnaVrijednost_1">922046.16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BILIX d.o.o. za usluge</item>
    </izvorni_sadrzaj>
    <derivirana_varijabla naziv="DomainObject.Predmet.ProtuStrankaListFormated_1">
      <item>BILIX d.o.o. za usluge</item>
    </derivirana_varijabla>
  </DomainObject.Predmet.ProtuStrankaListFormated>
  <DomainObject.Predmet.ProtuStrankaListFormatedOIB>
    <izvorni_sadrzaj>
      <item>BILIX d.o.o. za usluge, OIB 60925909699</item>
    </izvorni_sadrzaj>
    <derivirana_varijabla naziv="DomainObject.Predmet.ProtuStrankaListFormatedOIB_1">
      <item>BILIX d.o.o. za usluge, OIB 60925909699</item>
    </derivirana_varijabla>
  </DomainObject.Predmet.ProtuStrankaListFormatedOIB>
  <DomainObject.Predmet.ProtuStrankaListFormatedWithAdress>
    <izvorni_sadrzaj>
      <item>BILIX d.o.o. za usluge, Glavina Donja 336, 21260 Glavina Donja</item>
    </izvorni_sadrzaj>
    <derivirana_varijabla naziv="DomainObject.Predmet.ProtuStrankaListFormatedWithAdress_1">
      <item>BILIX d.o.o. za usluge, Glavina Donja 336, 21260 Glavina Donja</item>
    </derivirana_varijabla>
  </DomainObject.Predmet.ProtuStrankaListFormatedWithAdress>
  <DomainObject.Predmet.ProtuStrankaListFormatedWithAdressOIB>
    <izvorni_sadrzaj>
      <item>BILIX d.o.o. za usluge, OIB 60925909699, Glavina Donja 336, 21260 Glavina Donja</item>
    </izvorni_sadrzaj>
    <derivirana_varijabla naziv="DomainObject.Predmet.ProtuStrankaListFormatedWithAdressOIB_1">
      <item>BILIX d.o.o. za usluge, OIB 60925909699, Glavina Donja 336, 21260 Glavina Donja</item>
    </derivirana_varijabla>
  </DomainObject.Predmet.ProtuStrankaListFormatedWithAdressOIB>
  <DomainObject.Predmet.ProtuStrankaListNazivFormated>
    <izvorni_sadrzaj>
      <item>BILIX d.o.o. za usluge</item>
    </izvorni_sadrzaj>
    <derivirana_varijabla naziv="DomainObject.Predmet.ProtuStrankaListNazivFormated_1">
      <item>BILIX d.o.o. za usluge</item>
    </derivirana_varijabla>
  </DomainObject.Predmet.ProtuStrankaListNazivFormated>
  <DomainObject.Predmet.ProtuStrankaListNazivFormatedOIB>
    <izvorni_sadrzaj>
      <item>BILIX d.o.o. za usluge, OIB 60925909699</item>
    </izvorni_sadrzaj>
    <derivirana_varijabla naziv="DomainObject.Predmet.ProtuStrankaListNazivFormatedOIB_1">
      <item>BILIX d.o.o. za usluge, OIB 60925909699</item>
    </derivirana_varijabla>
  </DomainObject.Predmet.ProtuStrankaListNazivFormatedOIB>
  <DomainObject.Predmet.OstaliListFormated>
    <izvorni_sadrzaj>
      <item>Županijsko državno odvjetništvo Građansko-upravni odjel</item>
    </izvorni_sadrzaj>
    <derivirana_varijabla naziv="DomainObject.Predmet.OstaliListFormated_1">
      <item>Županijsko državno odvjetništvo Građansko-upravni odjel</item>
    </derivirana_varijabla>
  </DomainObject.Predmet.OstaliListFormated>
  <DomainObject.Predmet.OstaliListFormatedOIB>
    <izvorni_sadrzaj>
      <item>Županijsko državno odvjetništvo Građansko-upravni odjel, OIB 18683136487</item>
    </izvorni_sadrzaj>
    <derivirana_varijabla naziv="DomainObject.Predmet.OstaliListFormatedOIB_1">
      <item>Županijsko državno odvjetništvo Građansko-upravni odjel, OIB 18683136487</item>
    </derivirana_varijabla>
  </DomainObject.Predmet.OstaliListFormatedOIB>
  <DomainObject.Predmet.OstaliListFormatedWithAdress>
    <izvorni_sadrzaj>
      <item>Županijsko državno odvjetništvo Građansko-upravni odjel, Gundulićeva 29a, 21000 Split</item>
    </izvorni_sadrzaj>
    <derivirana_varijabla naziv="DomainObject.Predmet.OstaliListFormatedWithAdress_1">
      <item>Županijsko državno odvjetništvo Građansko-upravni odjel, Gundulićeva 29a, 21000 Split</item>
    </derivirana_varijabla>
  </DomainObject.Predmet.OstaliListFormatedWithAdress>
  <DomainObject.Predmet.OstaliListFormatedWithAdressOIB>
    <izvorni_sadrzaj>
      <item>Županijsko državno odvjetništvo Građansko-upravni odjel, OIB 18683136487, Gundulićeva 29a, 21000 Split</item>
    </izvorni_sadrzaj>
    <derivirana_varijabla naziv="DomainObject.Predmet.OstaliListFormatedWithAdressOIB_1">
      <item>Županijsko državno odvjetništvo Građansko-upravni odjel, OIB 18683136487, Gundulićeva 29a, 21000 Split</item>
    </derivirana_varijabla>
  </DomainObject.Predmet.OstaliListFormatedWithAdressOIB>
  <DomainObject.Predmet.OstaliListNazivFormated>
    <izvorni_sadrzaj>
      <item>Županijsko državno odvjetništvo Građansko-upravni odjel</item>
    </izvorni_sadrzaj>
    <derivirana_varijabla naziv="DomainObject.Predmet.OstaliListNazivFormated_1">
      <item>Županijsko državno odvjetništvo Građansko-upravni odjel</item>
    </derivirana_varijabla>
  </DomainObject.Predmet.OstaliListNazivFormated>
  <DomainObject.Predmet.OstaliListNazivFormatedOIB>
    <izvorni_sadrzaj>
      <item>Županijsko državno odvjetništvo Građansko-upravni odjel, OIB 18683136487</item>
    </izvorni_sadrzaj>
    <derivirana_varijabla naziv="DomainObject.Predmet.OstaliListNazivFormatedOIB_1">
      <item>Županijsko državno odvjetništvo Građansko-upravni odjel,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>St-1332/2016-58</izvorni_sadrzaj>
    <derivirana_varijabla naziv="DomainObject.PoslovniBrojDokumenta_1">St-1332/2016-58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BILIX d.o.o. za usluge</izvorni_sadrzaj>
    <derivirana_varijabla naziv="DomainObject.Predmet.ProtustrankaIDrugi_1">BILIX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BILIX d.o.o. za usluge, OIB 60925909699, Glavina Donja 336, 21260 Glavina Donja</izvorni_sadrzaj>
    <derivirana_varijabla naziv="DomainObject.Predmet.ProtustrankaIDrugiAdressOIB_1">BILIX d.o.o. za usluge, OIB 60925909699, Glavina Donja 336, 21260 Glavina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BILIX d.o.o. za usluge</item>
      <item>FINANCIJSKA AGENCIJA, RC SPLIT</item>
      <item>Županijsko državno odvjetništvo Građansko-upravni odjel</item>
    </izvorni_sadrzaj>
    <derivirana_varijabla naziv="DomainObject.Predmet.SudioniciListNaziv_1">
      <item>BILIX d.o.o. za usluge</item>
      <item>FINANCIJSKA AGENCIJA, RC SPLIT</item>
      <item>Županijsko državno odvjetništvo Građansko-upravni odjel</item>
    </derivirana_varijabla>
  </DomainObject.Predmet.SudioniciListNaziv>
  <DomainObject.Predmet.SudioniciListAdressOIB>
    <izvorni_sadrzaj>
      <item>BILIX d.o.o. za usluge, OIB 60925909699, Glavina Donja 336,21260 Glavina Donja</item>
      <item>FINANCIJSKA AGENCIJA, RC SPLIT, OIB 85821130368, Mažuranićevo šetalište 24 b,21000 Split</item>
      <item>Županijsko državno odvjetništvo Građansko-upravni odjel, OIB 18683136487, Gundulićeva 29a,21000 Split</item>
    </izvorni_sadrzaj>
    <derivirana_varijabla naziv="DomainObject.Predmet.SudioniciListAdressOIB_1">
      <item>BILIX d.o.o. za usluge, OIB 60925909699, Glavina Donja 336,21260 Glavina Donja</item>
      <item>FINANCIJSKA AGENCIJA, RC SPLIT, OIB 85821130368, Mažuranićevo šetalište 24 b,21000 Split</item>
      <item>Županijsko državno odvjetništvo Građansko-upravni odjel, OIB 18683136487,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60925909699</item>
      <item>, OIB 85821130368</item>
      <item>, OIB 18683136487</item>
    </izvorni_sadrzaj>
    <derivirana_varijabla naziv="DomainObject.Predmet.SudioniciListNazivOIB_1">
      <item>, OIB 60925909699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ožujka 2018.</izvorni_sadrzaj>
    <derivirana_varijabla naziv="DomainObject.Predmet.DatumZadnjeOdrzaneSudskeRadnje_1">12. ožujka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St-1332/2016-55</izvorni_sadrzaj>
    <derivirana_varijabla naziv="DomainObject.PredzadnjaOdlukaIzPredmeta.Oznaka_1">St-1332/2016-55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CB40CB-1AE8-4274-B19C-61F9D5EAD0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387</properties:Words>
  <properties:Characters>2128</properties:Characters>
  <properties:Lines>67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2549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2018-12-18T14:40:00Z</dcterms:created>
  <dc:creator>Srđan Gavranić</dc:creator>
  <cp:lastModifiedBy>Srđan Gavranić</cp:lastModifiedBy>
  <cp:lastPrinted>2018-07-10T11:48:00Z</cp:lastPrinted>
  <dcterms:modified xmlns:xsi="http://www.w3.org/2001/XMLSchema-instance" xsi:type="dcterms:W3CDTF">2018-12-18T14:41:00Z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St-1332/2016-58 / Odluka - Rješenje (rješenje - odbijanje suglasnost za završni diobni popis i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