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0c1f" w14:paraId="9070c1f" w:rsidRDefault="005F5A5A" w:rsidP="00D445BC" w:rsidR="005F5A5A">
      <w:pPr>
        <w15:collapsed w:val="false"/>
      </w:pPr>
      <w:bookmarkStart w:name="_GoBack" w:id="0"/>
      <w:bookmarkEnd w:id="0"/>
    </w:p>
    <w:p w:rsidRDefault="005F5A5A" w:rsidP="00D445BC" w:rsidR="005F5A5A"/>
    <w:p w:rsidRDefault="005F5A5A" w:rsidP="00D445BC" w:rsidR="005F5A5A"/>
    <w:p w:rsidRDefault="005F5A5A" w:rsidP="00D445BC" w:rsidR="005F5A5A"/>
    <w:p w:rsidRDefault="005F5A5A" w:rsidP="00D445BC" w:rsidR="005F5A5A"/>
    <w:p w:rsidRDefault="00182C03" w:rsidP="00D445BC" w:rsidR="00D445BC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A5A" w:rsidP="00D445BC" w:rsidR="005F5A5A" w:rsidRPr="00323158"/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F071E4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F819B0">
      <w:pPr>
        <w:rPr>
          <w:b/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</w:t>
      </w:r>
      <w:r w:rsidR="00A963D7">
        <w:rPr>
          <w:sz w:val="24"/>
        </w:rPr>
        <w:t xml:space="preserve">          </w:t>
      </w:r>
      <w:r w:rsidR="0006055C" w:rsidRPr="00305E3B">
        <w:rPr>
          <w:sz w:val="24"/>
        </w:rPr>
        <w:t xml:space="preserve">    </w:t>
      </w:r>
      <w:r w:rsidR="004E6CEA" w:rsidRPr="001E2E34">
        <w:rPr>
          <w:b/>
          <w:sz w:val="24"/>
        </w:rPr>
        <w:t xml:space="preserve">Broj: </w:t>
      </w:r>
      <w:r w:rsidR="00182C03" w:rsidRPr="001E2E34">
        <w:rPr>
          <w:b/>
          <w:sz w:val="24"/>
        </w:rPr>
        <w:t>1/</w:t>
      </w:r>
      <w:r w:rsidR="004E6CEA" w:rsidRPr="001E2E34">
        <w:rPr>
          <w:b/>
          <w:sz w:val="24"/>
        </w:rPr>
        <w:t>St-</w:t>
      </w:r>
      <w:r w:rsidR="007028BE">
        <w:rPr>
          <w:b/>
          <w:sz w:val="24"/>
        </w:rPr>
        <w:t>826/2015-7</w:t>
      </w:r>
    </w:p>
    <w:p w:rsidRDefault="00A963D7" w:rsidR="00A963D7" w:rsidRPr="001E2E34">
      <w:pPr>
        <w:rPr>
          <w:b/>
          <w:sz w:val="24"/>
        </w:rPr>
      </w:pP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48193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F071E4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>stečajno</w:t>
      </w:r>
      <w:r w:rsidR="001E2E34">
        <w:rPr>
          <w:sz w:val="24"/>
        </w:rPr>
        <w:t>j</w:t>
      </w:r>
      <w:r w:rsidR="002F747F">
        <w:rPr>
          <w:sz w:val="24"/>
        </w:rPr>
        <w:t xml:space="preserve"> </w:t>
      </w:r>
      <w:r w:rsidR="001E2E34">
        <w:rPr>
          <w:sz w:val="24"/>
        </w:rPr>
        <w:t>sutkinji</w:t>
      </w:r>
      <w:r w:rsidR="0054154D">
        <w:rPr>
          <w:sz w:val="24"/>
        </w:rPr>
        <w:t xml:space="preserve">  Vesni Vukelić, </w:t>
      </w:r>
      <w:r w:rsidR="006E496F">
        <w:rPr>
          <w:sz w:val="24"/>
        </w:rPr>
        <w:t xml:space="preserve">u stečajnom predmetu brisanog dužnika </w:t>
      </w:r>
      <w:r w:rsidR="004C6EDF">
        <w:rPr>
          <w:sz w:val="24"/>
        </w:rPr>
        <w:t>INFO DITO d.o.o. u stečaju Slavonski Brod, Kralja Petra Krešimira IV 3, OIB 39128836498</w:t>
      </w:r>
      <w:r w:rsidR="001E2E34">
        <w:rPr>
          <w:sz w:val="24"/>
        </w:rPr>
        <w:t>,</w:t>
      </w:r>
      <w:r w:rsidR="00F071E4">
        <w:rPr>
          <w:sz w:val="24"/>
        </w:rPr>
        <w:t xml:space="preserve"> </w:t>
      </w:r>
      <w:r w:rsidR="00BD260D">
        <w:rPr>
          <w:sz w:val="24"/>
        </w:rPr>
        <w:t xml:space="preserve">odlučujući o </w:t>
      </w:r>
      <w:r w:rsidR="008501C3">
        <w:rPr>
          <w:sz w:val="24"/>
        </w:rPr>
        <w:t>određivanju upisa stečajne mase u sudski registar</w:t>
      </w:r>
      <w:r w:rsidR="001273D6">
        <w:rPr>
          <w:sz w:val="24"/>
        </w:rPr>
        <w:t xml:space="preserve">, dana </w:t>
      </w:r>
      <w:r w:rsidR="004C6EDF">
        <w:rPr>
          <w:sz w:val="24"/>
        </w:rPr>
        <w:t>31. srpnja</w:t>
      </w:r>
      <w:r w:rsidR="001E2E34">
        <w:rPr>
          <w:sz w:val="24"/>
        </w:rPr>
        <w:t xml:space="preserve"> 2018</w:t>
      </w:r>
      <w:r w:rsidR="00BD260D">
        <w:rPr>
          <w:sz w:val="24"/>
        </w:rPr>
        <w:t>.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6813C8" w:rsidP="00FC1241" w:rsidR="006813C8">
      <w:pPr>
        <w:ind w:firstLine="720"/>
        <w:jc w:val="both"/>
        <w:rPr>
          <w:sz w:val="24"/>
        </w:rPr>
      </w:pPr>
    </w:p>
    <w:p w:rsidRDefault="009B4014" w:rsidP="002F747F" w:rsidR="00D445BC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A963D7" w:rsidP="002F747F" w:rsidR="00A963D7" w:rsidRPr="00305E3B">
      <w:pPr>
        <w:jc w:val="center"/>
        <w:rPr>
          <w:sz w:val="24"/>
        </w:rPr>
      </w:pPr>
    </w:p>
    <w:p w:rsidRDefault="002F747F" w:rsidP="0006055C" w:rsidR="002F747F">
      <w:pPr>
        <w:jc w:val="both"/>
        <w:rPr>
          <w:sz w:val="24"/>
        </w:rPr>
      </w:pPr>
    </w:p>
    <w:p w:rsidRDefault="0054154D" w:rsidP="00F071E4" w:rsidR="004C6EDF">
      <w:pPr>
        <w:jc w:val="both"/>
        <w:rPr>
          <w:sz w:val="24"/>
        </w:rPr>
      </w:pPr>
      <w:r>
        <w:rPr>
          <w:sz w:val="24"/>
        </w:rPr>
        <w:tab/>
      </w:r>
      <w:r w:rsidR="008501C3" w:rsidRPr="00F67E19">
        <w:rPr>
          <w:b/>
          <w:sz w:val="24"/>
        </w:rPr>
        <w:t>I</w:t>
      </w:r>
      <w:r w:rsidR="008501C3">
        <w:rPr>
          <w:sz w:val="24"/>
        </w:rPr>
        <w:t xml:space="preserve"> - </w:t>
      </w:r>
      <w:r w:rsidR="00BD260D">
        <w:rPr>
          <w:sz w:val="24"/>
        </w:rPr>
        <w:t xml:space="preserve">Određuje se </w:t>
      </w:r>
      <w:r w:rsidR="008501C3">
        <w:rPr>
          <w:sz w:val="24"/>
        </w:rPr>
        <w:t xml:space="preserve">upis u sudski registar stečajne mase </w:t>
      </w:r>
      <w:r w:rsidR="00F071E4">
        <w:rPr>
          <w:sz w:val="24"/>
        </w:rPr>
        <w:t xml:space="preserve">iza </w:t>
      </w:r>
      <w:r w:rsidR="004C6EDF">
        <w:rPr>
          <w:sz w:val="24"/>
        </w:rPr>
        <w:t>INFO DITO d.o.o. u stečaju Slavonski Brod, Kralja Petra Krešimira IV 3, OIB 39128836498.</w:t>
      </w:r>
    </w:p>
    <w:p w:rsidRDefault="004C6EDF" w:rsidP="00F071E4" w:rsidR="006E496F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F87E03" w:rsidP="008C66B4" w:rsidR="00A263A7" w:rsidRPr="005675F0">
      <w:pPr>
        <w:ind w:firstLine="720"/>
        <w:jc w:val="both"/>
        <w:rPr>
          <w:b/>
          <w:sz w:val="24"/>
        </w:rPr>
      </w:pPr>
      <w:r w:rsidRPr="00F67E19">
        <w:rPr>
          <w:b/>
          <w:sz w:val="24"/>
        </w:rPr>
        <w:t>II</w:t>
      </w:r>
      <w:r>
        <w:rPr>
          <w:sz w:val="24"/>
        </w:rPr>
        <w:t>-</w:t>
      </w:r>
      <w:r w:rsidR="008C66B4">
        <w:rPr>
          <w:sz w:val="24"/>
        </w:rPr>
        <w:t xml:space="preserve"> U sudski registar pored stečajne ma</w:t>
      </w:r>
      <w:r w:rsidR="006E496F">
        <w:rPr>
          <w:sz w:val="24"/>
        </w:rPr>
        <w:t xml:space="preserve">se određuje se i upis  stečajnog upravitelja </w:t>
      </w:r>
      <w:r w:rsidR="00EF6928">
        <w:rPr>
          <w:sz w:val="24"/>
        </w:rPr>
        <w:t xml:space="preserve">koji se imenuje u osobi </w:t>
      </w:r>
      <w:r w:rsidR="005675F0" w:rsidRPr="005675F0">
        <w:rPr>
          <w:b/>
          <w:sz w:val="24"/>
        </w:rPr>
        <w:t xml:space="preserve">ZORANA SUBOTIĆA, dipl. pravnika iz </w:t>
      </w:r>
      <w:proofErr w:type="spellStart"/>
      <w:r w:rsidR="005675F0" w:rsidRPr="005675F0">
        <w:rPr>
          <w:b/>
          <w:sz w:val="24"/>
        </w:rPr>
        <w:t>Belog</w:t>
      </w:r>
      <w:proofErr w:type="spellEnd"/>
      <w:r w:rsidR="005675F0" w:rsidRPr="005675F0">
        <w:rPr>
          <w:b/>
          <w:sz w:val="24"/>
        </w:rPr>
        <w:t xml:space="preserve"> </w:t>
      </w:r>
      <w:r w:rsidR="005675F0">
        <w:rPr>
          <w:b/>
          <w:sz w:val="24"/>
        </w:rPr>
        <w:t>Manastira, Kralja Tomislava 51a, OIB 09071761803.</w:t>
      </w:r>
    </w:p>
    <w:p w:rsidRDefault="008C66B4" w:rsidP="008C66B4" w:rsidR="008C66B4">
      <w:pPr>
        <w:ind w:firstLine="720"/>
        <w:jc w:val="both"/>
        <w:rPr>
          <w:sz w:val="24"/>
        </w:rPr>
      </w:pPr>
    </w:p>
    <w:p w:rsidRDefault="00A263A7" w:rsidP="0006055C" w:rsidR="008501C3">
      <w:pPr>
        <w:jc w:val="both"/>
        <w:rPr>
          <w:sz w:val="24"/>
        </w:rPr>
      </w:pPr>
      <w:r>
        <w:rPr>
          <w:sz w:val="24"/>
        </w:rPr>
        <w:tab/>
      </w:r>
      <w:r w:rsidR="00941BC1" w:rsidRPr="00F67E19">
        <w:rPr>
          <w:b/>
          <w:sz w:val="24"/>
        </w:rPr>
        <w:t>I</w:t>
      </w:r>
      <w:r w:rsidR="00F67E19" w:rsidRPr="00F67E19">
        <w:rPr>
          <w:b/>
          <w:sz w:val="24"/>
        </w:rPr>
        <w:t>II</w:t>
      </w:r>
      <w:r w:rsidR="00941BC1">
        <w:rPr>
          <w:sz w:val="24"/>
        </w:rPr>
        <w:t xml:space="preserve">- </w:t>
      </w:r>
      <w:r>
        <w:rPr>
          <w:sz w:val="24"/>
        </w:rPr>
        <w:t>Upis</w:t>
      </w:r>
      <w:r w:rsidR="00F071E4">
        <w:rPr>
          <w:sz w:val="24"/>
        </w:rPr>
        <w:t xml:space="preserve"> će provesti sudski registar ovog suda po pravomoćnosti rješenja.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C66B4" w:rsidP="008C66B4" w:rsidR="008C66B4">
      <w:pPr>
        <w:jc w:val="both"/>
        <w:rPr>
          <w:sz w:val="24"/>
        </w:rPr>
      </w:pPr>
      <w:r>
        <w:rPr>
          <w:sz w:val="24"/>
        </w:rPr>
        <w:tab/>
      </w:r>
    </w:p>
    <w:p w:rsidRDefault="008C66B4" w:rsidP="008C66B4" w:rsidR="008C66B4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6813C8" w:rsidP="008C66B4" w:rsidR="006813C8">
      <w:pPr>
        <w:jc w:val="center"/>
        <w:rPr>
          <w:sz w:val="24"/>
        </w:rPr>
      </w:pPr>
    </w:p>
    <w:p w:rsidRDefault="008C66B4" w:rsidP="008C66B4" w:rsidR="008C66B4" w:rsidRPr="00305E3B">
      <w:pPr>
        <w:jc w:val="center"/>
        <w:rPr>
          <w:sz w:val="24"/>
        </w:rPr>
      </w:pPr>
    </w:p>
    <w:p w:rsidRDefault="008C66B4" w:rsidP="008C66B4" w:rsidR="00A963D7">
      <w:pPr>
        <w:jc w:val="both"/>
        <w:rPr>
          <w:sz w:val="24"/>
        </w:rPr>
      </w:pPr>
      <w:r>
        <w:rPr>
          <w:sz w:val="24"/>
        </w:rPr>
        <w:tab/>
        <w:t>Rješenjem ovog suda  posl.br. St-</w:t>
      </w:r>
      <w:r w:rsidR="00D77B54">
        <w:rPr>
          <w:sz w:val="24"/>
        </w:rPr>
        <w:t>826/2015-4</w:t>
      </w:r>
      <w:r w:rsidR="008F1EE0">
        <w:rPr>
          <w:sz w:val="24"/>
        </w:rPr>
        <w:t xml:space="preserve"> od </w:t>
      </w:r>
      <w:r w:rsidR="00D77B54">
        <w:rPr>
          <w:sz w:val="24"/>
        </w:rPr>
        <w:t>04. veljače 2016</w:t>
      </w:r>
      <w:r w:rsidR="008F1EE0">
        <w:rPr>
          <w:sz w:val="24"/>
        </w:rPr>
        <w:t xml:space="preserve">., </w:t>
      </w:r>
      <w:r w:rsidR="00D77B54">
        <w:rPr>
          <w:sz w:val="24"/>
        </w:rPr>
        <w:t xml:space="preserve">otvoren je te istovremeno </w:t>
      </w:r>
      <w:r>
        <w:rPr>
          <w:sz w:val="24"/>
        </w:rPr>
        <w:t xml:space="preserve">zaključen </w:t>
      </w:r>
      <w:r w:rsidR="00D77B54">
        <w:rPr>
          <w:sz w:val="24"/>
        </w:rPr>
        <w:t xml:space="preserve">skraćeni </w:t>
      </w:r>
      <w:r>
        <w:rPr>
          <w:sz w:val="24"/>
        </w:rPr>
        <w:t xml:space="preserve">stečajni postupak nad dužnikom </w:t>
      </w:r>
      <w:r w:rsidR="00D77B54">
        <w:rPr>
          <w:sz w:val="24"/>
        </w:rPr>
        <w:t>INFO DITO d.o.o. u stečaju Slavonski Brod, Kralja Petra Krešimira IV 3, OIB 39128836498.</w:t>
      </w: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8C66B4" w:rsidR="00A963D7">
      <w:pPr>
        <w:jc w:val="both"/>
        <w:rPr>
          <w:sz w:val="24"/>
        </w:rPr>
      </w:pPr>
    </w:p>
    <w:p w:rsidRDefault="00A963D7" w:rsidP="00A963D7" w:rsidR="00A963D7">
      <w:pPr>
        <w:jc w:val="right"/>
        <w:rPr>
          <w:b/>
          <w:sz w:val="24"/>
        </w:rPr>
      </w:pPr>
    </w:p>
    <w:p w:rsidRDefault="00A963D7" w:rsidP="00A963D7" w:rsidR="00A963D7">
      <w:pPr>
        <w:jc w:val="right"/>
        <w:rPr>
          <w:b/>
          <w:sz w:val="24"/>
        </w:rPr>
      </w:pPr>
    </w:p>
    <w:p w:rsidRDefault="00D77B54" w:rsidP="00A963D7" w:rsidR="00D77B54">
      <w:pPr>
        <w:jc w:val="right"/>
        <w:rPr>
          <w:b/>
          <w:sz w:val="24"/>
        </w:rPr>
      </w:pPr>
    </w:p>
    <w:p w:rsidRDefault="00A963D7" w:rsidP="00A963D7" w:rsidR="00A963D7">
      <w:pPr>
        <w:jc w:val="right"/>
        <w:rPr>
          <w:b/>
          <w:sz w:val="24"/>
        </w:rPr>
      </w:pPr>
      <w:r w:rsidRPr="001E2E34">
        <w:rPr>
          <w:b/>
          <w:sz w:val="24"/>
        </w:rPr>
        <w:t>Broj: 1/St-</w:t>
      </w:r>
      <w:r w:rsidR="007028BE">
        <w:rPr>
          <w:b/>
          <w:sz w:val="24"/>
        </w:rPr>
        <w:t>826/2015-7</w:t>
      </w:r>
    </w:p>
    <w:p w:rsidRDefault="00A963D7" w:rsidP="00A963D7" w:rsidR="00A963D7">
      <w:pPr>
        <w:jc w:val="right"/>
        <w:rPr>
          <w:sz w:val="24"/>
        </w:rPr>
      </w:pPr>
    </w:p>
    <w:p w:rsidRDefault="008C66B4" w:rsidP="008C66B4" w:rsidR="008C66B4">
      <w:pPr>
        <w:jc w:val="both"/>
        <w:rPr>
          <w:sz w:val="24"/>
        </w:rPr>
      </w:pPr>
    </w:p>
    <w:p w:rsidRDefault="00C334A8" w:rsidP="008C66B4" w:rsidR="00D77B54">
      <w:pPr>
        <w:jc w:val="both"/>
        <w:rPr>
          <w:sz w:val="24"/>
        </w:rPr>
      </w:pPr>
      <w:r>
        <w:rPr>
          <w:sz w:val="24"/>
        </w:rPr>
        <w:tab/>
        <w:t xml:space="preserve">Nakon </w:t>
      </w:r>
      <w:r w:rsidR="008C66B4">
        <w:rPr>
          <w:sz w:val="24"/>
        </w:rPr>
        <w:t xml:space="preserve">brisanja dužnika iz sudskog registra, </w:t>
      </w:r>
      <w:r w:rsidR="00D77B54">
        <w:rPr>
          <w:sz w:val="24"/>
        </w:rPr>
        <w:t xml:space="preserve">sud je po službenoj dužnosti obaviješten da je u stečajnom </w:t>
      </w:r>
      <w:r w:rsidR="00CC3790">
        <w:rPr>
          <w:sz w:val="24"/>
        </w:rPr>
        <w:t>postupku koji se vodi kod</w:t>
      </w:r>
      <w:r w:rsidR="00D77B54">
        <w:rPr>
          <w:sz w:val="24"/>
        </w:rPr>
        <w:t xml:space="preserve"> ovog suda </w:t>
      </w:r>
      <w:r w:rsidR="00CC3790">
        <w:rPr>
          <w:sz w:val="24"/>
        </w:rPr>
        <w:t>pod p</w:t>
      </w:r>
      <w:r w:rsidR="00D77B54">
        <w:rPr>
          <w:sz w:val="24"/>
        </w:rPr>
        <w:t xml:space="preserve">osl.br. St-17/2011 </w:t>
      </w:r>
      <w:r w:rsidR="00CC3790">
        <w:rPr>
          <w:sz w:val="24"/>
        </w:rPr>
        <w:t xml:space="preserve">nad dužnikom VELEPROMET d.o.o. u stečaju Slavonski Brod, doneseno pravomoćno rješenje o namirenju </w:t>
      </w:r>
      <w:r w:rsidR="000C328F">
        <w:rPr>
          <w:sz w:val="24"/>
        </w:rPr>
        <w:t xml:space="preserve">kojim je određeno da se iz utrška ostvarenog prodajom nekretnina vlasništva navedenog stečajnog dužnika, između ostalih, ima namiriti i stečajna masa iza INFO DITO d.o.o. u stečaju Slavonski Brod kao </w:t>
      </w:r>
      <w:proofErr w:type="spellStart"/>
      <w:r w:rsidR="000C328F">
        <w:rPr>
          <w:sz w:val="24"/>
        </w:rPr>
        <w:t>razlučnog</w:t>
      </w:r>
      <w:proofErr w:type="spellEnd"/>
      <w:r w:rsidR="000C328F">
        <w:rPr>
          <w:sz w:val="24"/>
        </w:rPr>
        <w:t xml:space="preserve"> vjerovnika u iznosu 589.353,14 kn.</w:t>
      </w:r>
    </w:p>
    <w:p w:rsidRDefault="00D77B54" w:rsidP="008C66B4" w:rsidR="00D77B54">
      <w:pPr>
        <w:jc w:val="both"/>
        <w:rPr>
          <w:sz w:val="24"/>
        </w:rPr>
      </w:pPr>
    </w:p>
    <w:p w:rsidRDefault="00215ACE" w:rsidP="00215ACE" w:rsidR="00215ACE">
      <w:pPr>
        <w:jc w:val="both"/>
        <w:rPr>
          <w:sz w:val="24"/>
        </w:rPr>
      </w:pPr>
      <w:r>
        <w:rPr>
          <w:sz w:val="24"/>
        </w:rPr>
        <w:tab/>
        <w:t xml:space="preserve">Kako navedeni iznos dosuđen pravomoćnim rješenjem ovog suda, predstavlja stečajnu masu na koju se na odgovarajući način primjenjuju odredbe Stečajnog zakona o stečajnom dužniku i njegovim tijelima, određeno je stečajnu masu upisati u sudski registar radi </w:t>
      </w:r>
      <w:r w:rsidR="00106ABB">
        <w:rPr>
          <w:sz w:val="24"/>
        </w:rPr>
        <w:t>nastavka postupka naknadnom diobom, budući je stečajna masa dostatna za namirenje, kako troškova stečajnog postupka, tako i stečajnih vjerovnika</w:t>
      </w:r>
      <w:r>
        <w:rPr>
          <w:sz w:val="24"/>
        </w:rPr>
        <w:t>,</w:t>
      </w:r>
      <w:r w:rsidR="00106ABB">
        <w:rPr>
          <w:sz w:val="24"/>
        </w:rPr>
        <w:t xml:space="preserve"> </w:t>
      </w:r>
      <w:r>
        <w:rPr>
          <w:sz w:val="24"/>
        </w:rPr>
        <w:t>pa je odlučeno kao u izreci ovog rješenja na temelju odredbe čl. 133 st. 2 Stečajnog zakona (NN br. 71/15, 104/17).</w:t>
      </w:r>
    </w:p>
    <w:p w:rsidRDefault="00215ACE" w:rsidP="00786579" w:rsidR="00215ACE">
      <w:pPr>
        <w:ind w:firstLine="720"/>
        <w:jc w:val="both"/>
        <w:rPr>
          <w:sz w:val="24"/>
        </w:rPr>
      </w:pPr>
    </w:p>
    <w:p w:rsidRDefault="00846398" w:rsidP="00786579" w:rsidR="00846398">
      <w:pPr>
        <w:ind w:firstLine="720"/>
        <w:jc w:val="both"/>
        <w:rPr>
          <w:sz w:val="24"/>
        </w:rPr>
      </w:pPr>
      <w:r>
        <w:rPr>
          <w:sz w:val="24"/>
        </w:rPr>
        <w:t xml:space="preserve">Obzirom da stečajni upravitelj koji je imenovan rješenjem o otvaranju i zaključenju skraćenog stečajnog postupka Krešimir </w:t>
      </w:r>
      <w:proofErr w:type="spellStart"/>
      <w:r w:rsidR="00F9567C">
        <w:rPr>
          <w:sz w:val="24"/>
        </w:rPr>
        <w:t>Maretić</w:t>
      </w:r>
      <w:proofErr w:type="spellEnd"/>
      <w:r w:rsidR="00F9567C">
        <w:rPr>
          <w:sz w:val="24"/>
        </w:rPr>
        <w:t xml:space="preserve"> iz Zagreba </w:t>
      </w:r>
      <w:r>
        <w:rPr>
          <w:sz w:val="24"/>
        </w:rPr>
        <w:t>više nije na listi stečajnih upravitelja</w:t>
      </w:r>
      <w:r w:rsidR="00F9567C">
        <w:rPr>
          <w:sz w:val="24"/>
        </w:rPr>
        <w:t xml:space="preserve"> </w:t>
      </w:r>
      <w:r w:rsidR="00267897">
        <w:rPr>
          <w:sz w:val="24"/>
        </w:rPr>
        <w:t>za područje nadležno</w:t>
      </w:r>
      <w:r w:rsidR="005675F0">
        <w:rPr>
          <w:sz w:val="24"/>
        </w:rPr>
        <w:t>s</w:t>
      </w:r>
      <w:r w:rsidR="00267897">
        <w:rPr>
          <w:sz w:val="24"/>
        </w:rPr>
        <w:t xml:space="preserve">ti </w:t>
      </w:r>
      <w:r w:rsidR="00F9567C">
        <w:rPr>
          <w:sz w:val="24"/>
        </w:rPr>
        <w:t xml:space="preserve">ovog suda, to je valjalo metodom slučajnog odabira imenovati novog stečajnog upravitelja u osobi </w:t>
      </w:r>
      <w:r w:rsidR="005675F0">
        <w:rPr>
          <w:sz w:val="24"/>
        </w:rPr>
        <w:t>Zorana Subotića,</w:t>
      </w:r>
      <w:r w:rsidR="00F9567C">
        <w:rPr>
          <w:sz w:val="24"/>
        </w:rPr>
        <w:t xml:space="preserve"> pa je odlučeno kao pod točkom II izreke rješenja na temelju čl. 84 st 1 SZ-a.</w:t>
      </w:r>
    </w:p>
    <w:p w:rsidRDefault="00846398" w:rsidP="00786579" w:rsidR="00846398">
      <w:pPr>
        <w:ind w:firstLine="720"/>
        <w:jc w:val="both"/>
        <w:rPr>
          <w:sz w:val="24"/>
        </w:rPr>
      </w:pPr>
    </w:p>
    <w:p w:rsidRDefault="00846398" w:rsidP="00786579" w:rsidR="00846398">
      <w:pPr>
        <w:ind w:firstLine="720"/>
        <w:jc w:val="both"/>
        <w:rPr>
          <w:sz w:val="24"/>
        </w:rPr>
      </w:pPr>
    </w:p>
    <w:p w:rsidRDefault="00527219" w:rsidP="00182C03" w:rsidR="00E567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 w:rsidR="00846398">
        <w:rPr>
          <w:sz w:val="24"/>
        </w:rPr>
        <w:t>31</w:t>
      </w:r>
      <w:r w:rsidR="005D12B0">
        <w:rPr>
          <w:sz w:val="24"/>
        </w:rPr>
        <w:t xml:space="preserve">. </w:t>
      </w:r>
      <w:r w:rsidR="00846398">
        <w:rPr>
          <w:sz w:val="24"/>
        </w:rPr>
        <w:t>srpnja</w:t>
      </w:r>
      <w:r>
        <w:rPr>
          <w:sz w:val="24"/>
        </w:rPr>
        <w:t xml:space="preserve"> 2018</w:t>
      </w:r>
      <w:r w:rsidR="00C211DA">
        <w:rPr>
          <w:sz w:val="24"/>
        </w:rPr>
        <w:t>.</w:t>
      </w:r>
    </w:p>
    <w:p w:rsidRDefault="00E56770" w:rsidP="00182C03" w:rsidR="00E56770">
      <w:pPr>
        <w:jc w:val="center"/>
        <w:rPr>
          <w:sz w:val="24"/>
        </w:rPr>
      </w:pPr>
    </w:p>
    <w:p w:rsidRDefault="0006055C" w:rsidP="0006055C" w:rsidR="00CA26CB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6813C8">
        <w:rPr>
          <w:sz w:val="24"/>
        </w:rPr>
        <w:t>STEČAJNA</w:t>
      </w:r>
      <w:r>
        <w:rPr>
          <w:sz w:val="24"/>
        </w:rPr>
        <w:t xml:space="preserve"> SU</w:t>
      </w:r>
      <w:r w:rsidR="006813C8">
        <w:rPr>
          <w:sz w:val="24"/>
        </w:rPr>
        <w:t>TKINJA</w:t>
      </w:r>
      <w:r>
        <w:rPr>
          <w:sz w:val="24"/>
        </w:rPr>
        <w:t>:</w:t>
      </w:r>
    </w:p>
    <w:p w:rsidRDefault="00CE028E" w:rsidP="00031F15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06055C">
        <w:rPr>
          <w:sz w:val="24"/>
        </w:rPr>
        <w:t>Vesna Vukelić</w:t>
      </w:r>
      <w:r w:rsidR="00EF6928">
        <w:rPr>
          <w:sz w:val="24"/>
        </w:rPr>
        <w:t>, v.r.</w:t>
      </w:r>
    </w:p>
    <w:p w:rsidRDefault="00A263A7" w:rsidP="0006055C" w:rsidR="00A263A7">
      <w:pPr>
        <w:jc w:val="both"/>
        <w:rPr>
          <w:sz w:val="24"/>
        </w:rPr>
      </w:pP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NAPUTAK O PRAVNOM LIJEKU: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Protiv ovog rješenja postoji pravo žalbe u roku od 8 dana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od dana dostave rješenja, s tim da se dostava smatra obavljenom</w:t>
      </w:r>
    </w:p>
    <w:p w:rsidRDefault="00CE028E" w:rsidP="0006055C" w:rsidR="00CE028E" w:rsidRPr="00941BC1">
      <w:pPr>
        <w:jc w:val="both"/>
        <w:rPr>
          <w:sz w:val="22"/>
          <w:szCs w:val="22"/>
        </w:rPr>
      </w:pPr>
      <w:r w:rsidRPr="00941BC1">
        <w:rPr>
          <w:sz w:val="22"/>
          <w:szCs w:val="22"/>
        </w:rPr>
        <w:t>istekom osmog dana od dana objave rješenja na mrežnoj st</w:t>
      </w:r>
      <w:r w:rsidR="00A16A6E">
        <w:rPr>
          <w:sz w:val="22"/>
          <w:szCs w:val="22"/>
        </w:rPr>
        <w:t>r</w:t>
      </w:r>
      <w:r w:rsidRPr="00941BC1">
        <w:rPr>
          <w:sz w:val="22"/>
          <w:szCs w:val="22"/>
        </w:rPr>
        <w:t xml:space="preserve">anici </w:t>
      </w:r>
    </w:p>
    <w:p w:rsidRDefault="00CE028E" w:rsidP="0006055C" w:rsidR="00CE028E">
      <w:pPr>
        <w:jc w:val="both"/>
        <w:rPr>
          <w:sz w:val="24"/>
        </w:rPr>
      </w:pPr>
      <w:r w:rsidRPr="00941BC1">
        <w:rPr>
          <w:sz w:val="22"/>
          <w:szCs w:val="22"/>
        </w:rPr>
        <w:t>e-oglasna ploča sudova.</w:t>
      </w:r>
    </w:p>
    <w:p w:rsidRDefault="00182C03" w:rsidP="006A065B" w:rsidR="00182C03">
      <w:pPr>
        <w:jc w:val="both"/>
        <w:rPr>
          <w:sz w:val="24"/>
        </w:rPr>
      </w:pPr>
    </w:p>
    <w:p w:rsidRDefault="00CE028E" w:rsidP="006A065B" w:rsidR="00E007C5">
      <w:pPr>
        <w:jc w:val="both"/>
        <w:rPr>
          <w:sz w:val="24"/>
        </w:rPr>
      </w:pPr>
      <w:r>
        <w:rPr>
          <w:sz w:val="24"/>
        </w:rPr>
        <w:t xml:space="preserve">Dostaviti </w:t>
      </w:r>
      <w:r w:rsidR="006A065B">
        <w:rPr>
          <w:sz w:val="24"/>
        </w:rPr>
        <w:t>putem mrežne st</w:t>
      </w:r>
      <w:r w:rsidR="00346023">
        <w:rPr>
          <w:sz w:val="24"/>
        </w:rPr>
        <w:t>r</w:t>
      </w:r>
      <w:r w:rsidR="006A065B">
        <w:rPr>
          <w:sz w:val="24"/>
        </w:rPr>
        <w:t xml:space="preserve">anice e-oglasna ploča suda: </w:t>
      </w:r>
    </w:p>
    <w:p w:rsidRDefault="00031F15" w:rsidP="00E007C5" w:rsidR="00F819B0">
      <w:pPr>
        <w:jc w:val="both"/>
        <w:rPr>
          <w:sz w:val="24"/>
        </w:rPr>
      </w:pPr>
      <w:r>
        <w:rPr>
          <w:sz w:val="24"/>
        </w:rPr>
        <w:t xml:space="preserve">1. stečajnom </w:t>
      </w:r>
      <w:r w:rsidR="00F819B0">
        <w:rPr>
          <w:sz w:val="24"/>
        </w:rPr>
        <w:t>upravitelj</w:t>
      </w:r>
      <w:r w:rsidR="00AD40B8">
        <w:rPr>
          <w:sz w:val="24"/>
        </w:rPr>
        <w:t>u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 xml:space="preserve">2. </w:t>
      </w:r>
      <w:r w:rsidR="00031F15">
        <w:rPr>
          <w:sz w:val="24"/>
        </w:rPr>
        <w:t>regist</w:t>
      </w:r>
      <w:r w:rsidR="006A065B">
        <w:rPr>
          <w:sz w:val="24"/>
        </w:rPr>
        <w:t>r</w:t>
      </w:r>
      <w:r w:rsidR="00031F15">
        <w:rPr>
          <w:sz w:val="24"/>
        </w:rPr>
        <w:t>u</w:t>
      </w:r>
      <w:r w:rsidR="006A065B">
        <w:rPr>
          <w:sz w:val="24"/>
        </w:rPr>
        <w:t>, po pravomoćnosti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004D5C" w:rsidP="00E007C5" w:rsidR="00F819B0">
      <w:pPr>
        <w:jc w:val="both"/>
        <w:rPr>
          <w:sz w:val="24"/>
        </w:rPr>
      </w:pPr>
      <w:r>
        <w:rPr>
          <w:sz w:val="24"/>
        </w:rPr>
        <w:t>nakon pravomoćnosti spisu dodijeliti novi broj</w:t>
      </w: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0373F"/>
    <w:rsid w:val="00004D5C"/>
    <w:rsid w:val="00015669"/>
    <w:rsid w:val="00023946"/>
    <w:rsid w:val="00024930"/>
    <w:rsid w:val="00031F15"/>
    <w:rsid w:val="00032323"/>
    <w:rsid w:val="0003411F"/>
    <w:rsid w:val="00034E55"/>
    <w:rsid w:val="0004501B"/>
    <w:rsid w:val="0004719A"/>
    <w:rsid w:val="00052F0B"/>
    <w:rsid w:val="000530B5"/>
    <w:rsid w:val="00053CEE"/>
    <w:rsid w:val="0006055C"/>
    <w:rsid w:val="0007240A"/>
    <w:rsid w:val="000758C9"/>
    <w:rsid w:val="00092A09"/>
    <w:rsid w:val="000A3D7C"/>
    <w:rsid w:val="000A51E1"/>
    <w:rsid w:val="000B259A"/>
    <w:rsid w:val="000C328F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06ABB"/>
    <w:rsid w:val="00120832"/>
    <w:rsid w:val="00126E17"/>
    <w:rsid w:val="001273D6"/>
    <w:rsid w:val="00130909"/>
    <w:rsid w:val="001342F1"/>
    <w:rsid w:val="00146DD3"/>
    <w:rsid w:val="00156B39"/>
    <w:rsid w:val="00182C03"/>
    <w:rsid w:val="001A6BED"/>
    <w:rsid w:val="001E2E34"/>
    <w:rsid w:val="00215ACE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67897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B6F46"/>
    <w:rsid w:val="002C1103"/>
    <w:rsid w:val="002C4BBD"/>
    <w:rsid w:val="002E7053"/>
    <w:rsid w:val="002F2078"/>
    <w:rsid w:val="002F26FB"/>
    <w:rsid w:val="002F747F"/>
    <w:rsid w:val="00304E1E"/>
    <w:rsid w:val="00305E3B"/>
    <w:rsid w:val="00326799"/>
    <w:rsid w:val="003306EF"/>
    <w:rsid w:val="00331C27"/>
    <w:rsid w:val="00333AF3"/>
    <w:rsid w:val="00341C5B"/>
    <w:rsid w:val="00345DBF"/>
    <w:rsid w:val="00346023"/>
    <w:rsid w:val="00346C94"/>
    <w:rsid w:val="00347B63"/>
    <w:rsid w:val="00356832"/>
    <w:rsid w:val="00373E91"/>
    <w:rsid w:val="00391412"/>
    <w:rsid w:val="003975AF"/>
    <w:rsid w:val="003B6DB7"/>
    <w:rsid w:val="003E517A"/>
    <w:rsid w:val="003E642D"/>
    <w:rsid w:val="003F1FEF"/>
    <w:rsid w:val="00401053"/>
    <w:rsid w:val="00414710"/>
    <w:rsid w:val="00424603"/>
    <w:rsid w:val="00425654"/>
    <w:rsid w:val="00441C03"/>
    <w:rsid w:val="00445393"/>
    <w:rsid w:val="00446C85"/>
    <w:rsid w:val="004644F8"/>
    <w:rsid w:val="00474032"/>
    <w:rsid w:val="00474FA3"/>
    <w:rsid w:val="00477DF6"/>
    <w:rsid w:val="0048193F"/>
    <w:rsid w:val="00482EAC"/>
    <w:rsid w:val="00487C3E"/>
    <w:rsid w:val="00495F52"/>
    <w:rsid w:val="004A49B5"/>
    <w:rsid w:val="004B10B1"/>
    <w:rsid w:val="004C6EDF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27219"/>
    <w:rsid w:val="00540633"/>
    <w:rsid w:val="00540842"/>
    <w:rsid w:val="0054154D"/>
    <w:rsid w:val="00542640"/>
    <w:rsid w:val="00547F4A"/>
    <w:rsid w:val="005565D9"/>
    <w:rsid w:val="005675F0"/>
    <w:rsid w:val="00574E85"/>
    <w:rsid w:val="00582280"/>
    <w:rsid w:val="005861B2"/>
    <w:rsid w:val="005B757B"/>
    <w:rsid w:val="005D12B0"/>
    <w:rsid w:val="005D27C0"/>
    <w:rsid w:val="005D3E21"/>
    <w:rsid w:val="005D49B4"/>
    <w:rsid w:val="005D7896"/>
    <w:rsid w:val="005F5A5A"/>
    <w:rsid w:val="00610778"/>
    <w:rsid w:val="0062771E"/>
    <w:rsid w:val="00627C47"/>
    <w:rsid w:val="006307C4"/>
    <w:rsid w:val="00640980"/>
    <w:rsid w:val="00654945"/>
    <w:rsid w:val="00674F92"/>
    <w:rsid w:val="006813C8"/>
    <w:rsid w:val="006842D1"/>
    <w:rsid w:val="0069191F"/>
    <w:rsid w:val="00693D92"/>
    <w:rsid w:val="00694335"/>
    <w:rsid w:val="006961A8"/>
    <w:rsid w:val="006A065B"/>
    <w:rsid w:val="006A6DE9"/>
    <w:rsid w:val="006B082F"/>
    <w:rsid w:val="006B270F"/>
    <w:rsid w:val="006E496F"/>
    <w:rsid w:val="006E68B5"/>
    <w:rsid w:val="006F2157"/>
    <w:rsid w:val="007028BE"/>
    <w:rsid w:val="007069CC"/>
    <w:rsid w:val="00762DFD"/>
    <w:rsid w:val="007701D9"/>
    <w:rsid w:val="00771360"/>
    <w:rsid w:val="0077706D"/>
    <w:rsid w:val="00786579"/>
    <w:rsid w:val="00795203"/>
    <w:rsid w:val="007B0AFA"/>
    <w:rsid w:val="007B3206"/>
    <w:rsid w:val="007C1CCB"/>
    <w:rsid w:val="007C1D50"/>
    <w:rsid w:val="007E0234"/>
    <w:rsid w:val="00811D30"/>
    <w:rsid w:val="008204F0"/>
    <w:rsid w:val="00822E7C"/>
    <w:rsid w:val="00826EBB"/>
    <w:rsid w:val="008306F4"/>
    <w:rsid w:val="008357DC"/>
    <w:rsid w:val="0084317F"/>
    <w:rsid w:val="00846398"/>
    <w:rsid w:val="00846F69"/>
    <w:rsid w:val="008501C3"/>
    <w:rsid w:val="008635D6"/>
    <w:rsid w:val="0086796F"/>
    <w:rsid w:val="0087588D"/>
    <w:rsid w:val="00877F49"/>
    <w:rsid w:val="0088195B"/>
    <w:rsid w:val="00883E58"/>
    <w:rsid w:val="00891E5F"/>
    <w:rsid w:val="008924A6"/>
    <w:rsid w:val="00895421"/>
    <w:rsid w:val="00896652"/>
    <w:rsid w:val="008A0B1F"/>
    <w:rsid w:val="008A6B78"/>
    <w:rsid w:val="008B0A99"/>
    <w:rsid w:val="008B2871"/>
    <w:rsid w:val="008B362B"/>
    <w:rsid w:val="008C0C22"/>
    <w:rsid w:val="008C1B23"/>
    <w:rsid w:val="008C3C44"/>
    <w:rsid w:val="008C66B4"/>
    <w:rsid w:val="008D172F"/>
    <w:rsid w:val="008F1DFC"/>
    <w:rsid w:val="008F1EE0"/>
    <w:rsid w:val="0090315C"/>
    <w:rsid w:val="009046F9"/>
    <w:rsid w:val="00907D46"/>
    <w:rsid w:val="009103EE"/>
    <w:rsid w:val="009174B2"/>
    <w:rsid w:val="00926E0B"/>
    <w:rsid w:val="009373D4"/>
    <w:rsid w:val="00941882"/>
    <w:rsid w:val="00941BC1"/>
    <w:rsid w:val="00951FD0"/>
    <w:rsid w:val="0096420E"/>
    <w:rsid w:val="0097384A"/>
    <w:rsid w:val="00977615"/>
    <w:rsid w:val="00985EDA"/>
    <w:rsid w:val="00990308"/>
    <w:rsid w:val="00992E97"/>
    <w:rsid w:val="00996033"/>
    <w:rsid w:val="009A2EE9"/>
    <w:rsid w:val="009A395D"/>
    <w:rsid w:val="009A4CBA"/>
    <w:rsid w:val="009A63CD"/>
    <w:rsid w:val="009A6663"/>
    <w:rsid w:val="009B4014"/>
    <w:rsid w:val="009B548D"/>
    <w:rsid w:val="009B7329"/>
    <w:rsid w:val="009B75A6"/>
    <w:rsid w:val="009C4F65"/>
    <w:rsid w:val="009D30A6"/>
    <w:rsid w:val="009D4CC0"/>
    <w:rsid w:val="009E50C5"/>
    <w:rsid w:val="009F5049"/>
    <w:rsid w:val="009F59E5"/>
    <w:rsid w:val="00A1149B"/>
    <w:rsid w:val="00A16A6E"/>
    <w:rsid w:val="00A250AE"/>
    <w:rsid w:val="00A263A7"/>
    <w:rsid w:val="00A50367"/>
    <w:rsid w:val="00A51050"/>
    <w:rsid w:val="00A60AEF"/>
    <w:rsid w:val="00A61F4C"/>
    <w:rsid w:val="00A7285B"/>
    <w:rsid w:val="00A76ED4"/>
    <w:rsid w:val="00A802EB"/>
    <w:rsid w:val="00A84C1C"/>
    <w:rsid w:val="00A91DD8"/>
    <w:rsid w:val="00A94BFE"/>
    <w:rsid w:val="00A963D7"/>
    <w:rsid w:val="00AA46FB"/>
    <w:rsid w:val="00AA5DC0"/>
    <w:rsid w:val="00AC1981"/>
    <w:rsid w:val="00AC4020"/>
    <w:rsid w:val="00AD40B8"/>
    <w:rsid w:val="00AE2256"/>
    <w:rsid w:val="00AF70DC"/>
    <w:rsid w:val="00B21046"/>
    <w:rsid w:val="00B2199D"/>
    <w:rsid w:val="00B3059A"/>
    <w:rsid w:val="00B31CE9"/>
    <w:rsid w:val="00B33DFD"/>
    <w:rsid w:val="00B3701D"/>
    <w:rsid w:val="00B425FC"/>
    <w:rsid w:val="00B439A2"/>
    <w:rsid w:val="00B50867"/>
    <w:rsid w:val="00B70571"/>
    <w:rsid w:val="00B72939"/>
    <w:rsid w:val="00B87F43"/>
    <w:rsid w:val="00B934CF"/>
    <w:rsid w:val="00B94512"/>
    <w:rsid w:val="00B95185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334A8"/>
    <w:rsid w:val="00C4554F"/>
    <w:rsid w:val="00C75100"/>
    <w:rsid w:val="00C97171"/>
    <w:rsid w:val="00CA16E5"/>
    <w:rsid w:val="00CA26CB"/>
    <w:rsid w:val="00CB071E"/>
    <w:rsid w:val="00CB3C69"/>
    <w:rsid w:val="00CB4563"/>
    <w:rsid w:val="00CB4948"/>
    <w:rsid w:val="00CB5BD3"/>
    <w:rsid w:val="00CC3790"/>
    <w:rsid w:val="00CC797E"/>
    <w:rsid w:val="00CD5FD4"/>
    <w:rsid w:val="00CE028E"/>
    <w:rsid w:val="00CE3E86"/>
    <w:rsid w:val="00CE6225"/>
    <w:rsid w:val="00CF1B1D"/>
    <w:rsid w:val="00D03A85"/>
    <w:rsid w:val="00D05FF0"/>
    <w:rsid w:val="00D2142F"/>
    <w:rsid w:val="00D21DE0"/>
    <w:rsid w:val="00D2248B"/>
    <w:rsid w:val="00D36DD9"/>
    <w:rsid w:val="00D445BC"/>
    <w:rsid w:val="00D51863"/>
    <w:rsid w:val="00D538FF"/>
    <w:rsid w:val="00D5552E"/>
    <w:rsid w:val="00D55DBF"/>
    <w:rsid w:val="00D60784"/>
    <w:rsid w:val="00D77B5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4B3E"/>
    <w:rsid w:val="00E1633E"/>
    <w:rsid w:val="00E21C87"/>
    <w:rsid w:val="00E45A76"/>
    <w:rsid w:val="00E54050"/>
    <w:rsid w:val="00E56770"/>
    <w:rsid w:val="00E611E9"/>
    <w:rsid w:val="00E620B6"/>
    <w:rsid w:val="00E62FD0"/>
    <w:rsid w:val="00E63189"/>
    <w:rsid w:val="00E718E9"/>
    <w:rsid w:val="00E753F8"/>
    <w:rsid w:val="00E96E3D"/>
    <w:rsid w:val="00E97C73"/>
    <w:rsid w:val="00EA3E4A"/>
    <w:rsid w:val="00EA4F62"/>
    <w:rsid w:val="00EC6FBE"/>
    <w:rsid w:val="00EF0C5D"/>
    <w:rsid w:val="00EF4484"/>
    <w:rsid w:val="00EF6928"/>
    <w:rsid w:val="00F05331"/>
    <w:rsid w:val="00F071E4"/>
    <w:rsid w:val="00F12512"/>
    <w:rsid w:val="00F168B7"/>
    <w:rsid w:val="00F2118B"/>
    <w:rsid w:val="00F21C81"/>
    <w:rsid w:val="00F45C44"/>
    <w:rsid w:val="00F50172"/>
    <w:rsid w:val="00F600F0"/>
    <w:rsid w:val="00F67D09"/>
    <w:rsid w:val="00F67E19"/>
    <w:rsid w:val="00F70160"/>
    <w:rsid w:val="00F72758"/>
    <w:rsid w:val="00F819B0"/>
    <w:rsid w:val="00F823FF"/>
    <w:rsid w:val="00F847A1"/>
    <w:rsid w:val="00F87E03"/>
    <w:rsid w:val="00F92B5F"/>
    <w:rsid w:val="00F9567C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9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4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9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travnja 2016.</izvorni_sadrzaj>
    <derivirana_varijabla naziv="DomainObject.Predmet.DatumArhiviranja_1">20.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2016.</izvorni_sadrzaj>
    <derivirana_varijabla naziv="DomainObject.Predmet.DatumRjesavanja_1">5. veljače 2016.</derivirana_varijabla>
  </DomainObject.Predmet.DatumRjesavanja>
  <DomainObject.Predmet.DatumRokaCuvanja>
    <izvorni_sadrzaj>22. veljače 2026.</izvorni_sadrzaj>
    <derivirana_varijabla naziv="DomainObject.Predmet.DatumRokaCuvanja_1">22. veljače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travnja 2016.</izvorni_sadrzaj>
    <derivirana_varijabla naziv="DomainObject.Predmet.DatumZatvaranja_1">20.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hr.ibm.icms.common.model.sluzbeneosobe.Referada@3b203b2[id=1000000576, dbStatus=null, naziv=Referada 1 SS SB, oznaka=null, sudac=null] &lt;-hr.ibm.icms.common.model.sluzbeneosobe.Referada@3b203b2[status dodjele: =false]</izvorni_sadrzaj>
    <derivirana_varijabla naziv="DomainObject.Predmet.MjestoCuvanja_1">hr.ibm.icms.common.model.sluzbeneosobe.Referada@3b203b2[id=1000000576, dbStatus=null, naziv=Referada 1 SS SB, oznaka=null, sudac=null] &lt;-hr.ibm.icms.common.model.sluzbeneosobe.Referada@3b203b2[status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St-826/2015</izvorni_sadrzaj>
    <derivirana_varijabla naziv="DomainObject.Predmet.OznakaBroj_1">St-826/2015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Dito d.o.o. za usluge i trgovinu</izvorni_sadrzaj>
    <derivirana_varijabla naziv="DomainObject.Predmet.ProtustrankaFormated_1">  Info Dito d.o.o. za usluge i trgovinu</derivirana_varijabla>
  </DomainObject.Predmet.ProtustrankaFormated>
  <DomainObject.Predmet.ProtustrankaFormatedOIB>
    <izvorni_sadrzaj>  Info Dito d.o.o. za usluge i trgovinu, OIB 39128836498</izvorni_sadrzaj>
    <derivirana_varijabla naziv="DomainObject.Predmet.ProtustrankaFormatedOIB_1">  Info Dito d.o.o. za usluge i trgovinu, OIB 39128836498</derivirana_varijabla>
  </DomainObject.Predmet.ProtustrankaFormatedOIB>
  <DomainObject.Predmet.ProtustrankaFormatedWithAdress>
    <izvorni_sadrzaj> Info Dito d.o.o. za usluge i trgovinu, Kralja Petra Krešimira IV 3 , 35000 Slavonski Brod</izvorni_sadrzaj>
    <derivirana_varijabla naziv="DomainObject.Predmet.ProtustrankaFormatedWithAdress_1"> Info Dito d.o.o. za usluge i trgovinu, Kralja Petra Krešimira IV 3 , 35000 Slavonski Brod</derivirana_varijabla>
  </DomainObject.Predmet.ProtustrankaFormatedWithAdress>
  <DomainObject.Predmet.ProtustrankaFormatedWithAdressOIB>
    <izvorni_sadrzaj> Info Dito d.o.o. za usluge i trgovinu, OIB 39128836498, Kralja Petra Krešimira IV 3 , 35000 Slavonski Brod</izvorni_sadrzaj>
    <derivirana_varijabla naziv="DomainObject.Predmet.ProtustrankaFormatedWithAdressOIB_1"> Info Dito d.o.o. za usluge i trgovinu, OIB 39128836498, Kralja Petra Krešimira IV 3 , 35000 Slavonski Brod</derivirana_varijabla>
  </DomainObject.Predmet.ProtustrankaFormatedWithAdressOIB>
  <DomainObject.Predmet.ProtustrankaWithAdress>
    <izvorni_sadrzaj>Info Dito d.o.o. za usluge i trgovinu Kralja Petra Krešimira IV 3 , 35000 Slavonski Brod</izvorni_sadrzaj>
    <derivirana_varijabla naziv="DomainObject.Predmet.ProtustrankaWithAdress_1">Info Dito d.o.o. za usluge i trgovinu Kralja Petra Krešimira IV 3 , 35000 Slavonski Brod</derivirana_varijabla>
  </DomainObject.Predmet.ProtustrankaWithAdress>
  <DomainObject.Predmet.ProtustrankaWithAdressOIB>
    <izvorni_sadrzaj>Info Dito d.o.o. za usluge i trgovinu, OIB 39128836498, Kralja Petra Krešimira IV 3 , 35000 Slavonski Brod</izvorni_sadrzaj>
    <derivirana_varijabla naziv="DomainObject.Predmet.ProtustrankaWithAdressOIB_1">Info Dito d.o.o. za usluge i trgovinu, OIB 39128836498, Kralja Petra Krešimira IV 3 , 35000 Slavonski Brod</derivirana_varijabla>
  </DomainObject.Predmet.ProtustrankaWithAdressOIB>
  <DomainObject.Predmet.ProtustrankaNazivFormated>
    <izvorni_sadrzaj>Info Dito d.o.o. za usluge i trgovinu</izvorni_sadrzaj>
    <derivirana_varijabla naziv="DomainObject.Predmet.ProtustrankaNazivFormated_1">Info Dito d.o.o. za usluge i trgovinu</derivirana_varijabla>
  </DomainObject.Predmet.ProtustrankaNazivFormated>
  <DomainObject.Predmet.ProtustrankaNazivFormatedOIB>
    <izvorni_sadrzaj>Info Dito d.o.o. za usluge i trgovinu, OIB 39128836498</izvorni_sadrzaj>
    <derivirana_varijabla naziv="DomainObject.Predmet.ProtustrankaNazivFormatedOIB_1">Info Dito d.o.o. za usluge i trgovinu, OIB 39128836498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 Dito d.o.o. za usluge i trgovinu</item>
    </izvorni_sadrzaj>
    <derivirana_varijabla naziv="DomainObject.Predmet.ProtuStrankaListFormated_1">
      <item>Info Dito d.o.o. za usluge i trgovinu</item>
    </derivirana_varijabla>
  </DomainObject.Predmet.ProtuStrankaListFormated>
  <DomainObject.Predmet.ProtuStrankaListFormatedOIB>
    <izvorni_sadrzaj>
      <item>Info Dito d.o.o. za usluge i trgovinu, OIB 39128836498</item>
    </izvorni_sadrzaj>
    <derivirana_varijabla naziv="DomainObject.Predmet.ProtuStrankaListFormatedOIB_1">
      <item>Info Dito d.o.o. za usluge i trgovinu, OIB 39128836498</item>
    </derivirana_varijabla>
  </DomainObject.Predmet.ProtuStrankaListFormatedOIB>
  <DomainObject.Predmet.ProtuStrankaListFormatedWithAdress>
    <izvorni_sadrzaj>
      <item>Info Dito d.o.o. za usluge i trgovinu, Kralja Petra Krešimira IV 3 , 35000 Slavonski Brod</item>
    </izvorni_sadrzaj>
    <derivirana_varijabla naziv="DomainObject.Predmet.ProtuStrankaListFormatedWithAdress_1">
      <item>Info Dito d.o.o. za usluge i trgovinu, Kralja Petra Krešimira IV 3 , 35000 Slavonski Brod</item>
    </derivirana_varijabla>
  </DomainObject.Predmet.ProtuStrankaListFormatedWithAdress>
  <DomainObject.Predmet.ProtuStrankaListFormatedWithAdressOIB>
    <izvorni_sadrzaj>
      <item>Info Dito d.o.o. za usluge i trgovinu, OIB 39128836498, Kralja Petra Krešimira IV 3 , 35000 Slavonski Brod</item>
    </izvorni_sadrzaj>
    <derivirana_varijabla naziv="DomainObject.Predmet.ProtuStrankaListFormatedWithAdressOIB_1">
      <item>Info Dito d.o.o. za usluge i trgovinu, OIB 39128836498, Kralja Petra Krešimira IV 3 , 35000 Slavonski Brod</item>
    </derivirana_varijabla>
  </DomainObject.Predmet.ProtuStrankaListFormatedWithAdressOIB>
  <DomainObject.Predmet.ProtuStrankaListNazivFormated>
    <izvorni_sadrzaj>
      <item>Info Dito d.o.o. za usluge i trgovinu</item>
    </izvorni_sadrzaj>
    <derivirana_varijabla naziv="DomainObject.Predmet.ProtuStrankaListNazivFormated_1">
      <item>Info Dito d.o.o. za usluge i trgovinu</item>
    </derivirana_varijabla>
  </DomainObject.Predmet.ProtuStrankaListNazivFormated>
  <DomainObject.Predmet.ProtuStrankaListNazivFormatedOIB>
    <izvorni_sadrzaj>
      <item>Info Dito d.o.o. za usluge i trgovinu, OIB 39128836498</item>
    </izvorni_sadrzaj>
    <derivirana_varijabla naziv="DomainObject.Predmet.ProtuStrankaListNazivFormatedOIB_1">
      <item>Info Dito d.o.o. za usluge i trgovinu, OIB 39128836498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 Dito d.o.o. za usluge i trgovinu</izvorni_sadrzaj>
    <derivirana_varijabla naziv="DomainObject.Predmet.ProtustrankaIDrugi_1">Info Dito 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Info Dito d.o.o. za usluge i trgovinu, OIB 39128836498, Kralja Petra Krešimira IV 3 , 35000 Slavonski Brod</izvorni_sadrzaj>
    <derivirana_varijabla naziv="DomainObject.Predmet.ProtustrankaIDrugiAdressOIB_1">Info Dito d.o.o. za usluge i trgovinu, OIB 39128836498, Kralja Petra Krešimira IV 3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2016.</izvorni_sadrzaj>
    <derivirana_varijabla naziv="DomainObject.Predmet.OdlukaRjesenje.DatumDonosenjaOdluke_1">5. veljače 2016.</derivirana_varijabla>
  </DomainObject.Predmet.OdlukaRjesenje.DatumDonosenjaOdluke>
  <DomainObject.Predmet.OdlukaRjesenje.DatumPravomocnosti>
    <izvorni_sadrzaj>22. veljače 2016.</izvorni_sadrzaj>
    <derivirana_varijabla naziv="DomainObject.Predmet.OdlukaRjesenje.DatumPravomocnosti_1">22. veljače 2016.</derivirana_varijabla>
  </DomainObject.Predmet.OdlukaRjesenje.DatumPravomocnosti>
  <DomainObject.Predmet.OdlukaRjesenje.Oznaka>
    <izvorni_sadrzaj>St-826/2015-4</izvorni_sadrzaj>
    <derivirana_varijabla naziv="DomainObject.Predmet.OdlukaRjesenje.Oznaka_1">St-826/2015-4</derivirana_varijabla>
  </DomainObject.Predmet.OdlukaRjesenje.Oznaka>
  <DomainObject.Predmet.SudioniciListNaziv>
    <izvorni_sadrzaj>
      <item>Financijska agencija</item>
      <item>Info Dito d.o.o. za usluge i trgovinu</item>
    </izvorni_sadrzaj>
    <derivirana_varijabla naziv="DomainObject.Predmet.SudioniciListNaziv_1">
      <item>Financijska agencija</item>
      <item>Info Dito 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Info Dito d.o.o. za usluge i trgovinu, OIB 39128836498, Kralja Petra Krešimira IV 3 ,35000 Slavonski Brod</item>
    </izvorni_sadrzaj>
    <derivirana_varijabla naziv="DomainObject.Predmet.SudioniciListAdressOIB_1">
      <item>Financijska agencija, OIB 85821130368, Ulica grada Vukovara 70,10000 Zagreb</item>
      <item>Info Dito d.o.o. za usluge i trgovinu, OIB 39128836498, Kralja Petra Krešimira IV 3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39128836498</item>
    </izvorni_sadrzaj>
    <derivirana_varijabla naziv="DomainObject.Predmet.SudioniciListNazivOIB_1">
      <item>, OIB 85821130368</item>
      <item>, OIB 39128836498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7C8D2A-C93B-40EA-AB6C-A7F3144A1E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482</properties:Words>
  <properties:Characters>2600</properties:Characters>
  <properties:Lines>92</properties:Lines>
  <properties:Paragraphs>31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2018-06-15T10:12:00Z</dcterms:created>
  <dc:creator>Trgovacki sud</dc:creator>
  <cp:lastModifiedBy>wsadmin</cp:lastModifiedBy>
  <cp:lastPrinted>2018-07-31T10:15:00Z</cp:lastPrinted>
  <dcterms:modified xmlns:xsi="http://www.w3.org/2001/XMLSchema-instance" xsi:type="dcterms:W3CDTF">2018-07-31T10:19:00Z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upis stečajne mase.docx.docx)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