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750FD" w:rsidR="005E49D9" w:rsidRPr="005E49D9">
        <w:tc>
          <w:tcPr>
            <w:tcW w:type="dxa" w:w="2985"/>
            <w:shd w:fill="auto" w:color="auto" w:val="clear"/>
          </w:tcPr>
          <w:p w:rsidRDefault="005E49D9" w:rsidP="005E49D9" w:rsidR="005E49D9" w:rsidRPr="005E49D9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5E49D9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E49D9" w:rsidP="005E49D9" w:rsidR="005E49D9" w:rsidRPr="005E49D9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5E49D9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5E49D9" w:rsidP="005E49D9" w:rsidR="005E49D9" w:rsidRPr="005E49D9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5E49D9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5E49D9" w:rsidP="005E49D9" w:rsidR="005E49D9" w:rsidRPr="005E49D9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5E49D9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0d621a6" w14:paraId="0d621a6" w:rsidRDefault="005E49D9" w:rsidP="005E49D9" w:rsidR="005E49D9" w:rsidRPr="005E49D9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750FD" w:rsidR="005E49D9" w:rsidRPr="005E49D9">
        <w:trPr>
          <w:jc w:val="right"/>
        </w:trPr>
        <w:tc>
          <w:tcPr>
            <w:tcW w:type="dxa" w:w="4320"/>
          </w:tcPr>
          <w:p w:rsidRDefault="00365956" w:rsidP="005E49D9" w:rsidR="005E49D9" w:rsidRPr="005E49D9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St-267/2015-84</w:t>
            </w:r>
          </w:p>
        </w:tc>
      </w:tr>
    </w:tbl>
    <w:p w:rsidRDefault="005E49D9" w:rsidP="005E49D9" w:rsidR="005E49D9" w:rsidRPr="005E49D9">
      <w:pPr>
        <w:spacing w:after="0"/>
        <w:jc w:val="right"/>
        <w:rPr>
          <w:rFonts w:cs="Times New Roman" w:eastAsia="Times New Roman"/>
          <w:lang w:eastAsia="en-AU"/>
        </w:rPr>
      </w:pPr>
    </w:p>
    <w:p w:rsidRDefault="005E49D9" w:rsidP="005E49D9" w:rsidR="005E49D9" w:rsidRPr="005E49D9">
      <w:pPr>
        <w:spacing w:after="0"/>
        <w:jc w:val="both"/>
        <w:rPr>
          <w:rFonts w:cs="Times New Roman" w:eastAsia="Times New Roman"/>
          <w:lang w:eastAsia="en-AU"/>
        </w:rPr>
      </w:pPr>
    </w:p>
    <w:p w:rsidRDefault="005E49D9" w:rsidP="005E49D9" w:rsidR="005E49D9" w:rsidRPr="005E49D9">
      <w:pPr>
        <w:spacing w:after="0"/>
        <w:jc w:val="center"/>
        <w:rPr>
          <w:rFonts w:cs="Times New Roman" w:eastAsia="Times New Roman"/>
          <w:lang w:eastAsia="en-AU"/>
        </w:rPr>
      </w:pPr>
      <w:r w:rsidRPr="005E49D9">
        <w:rPr>
          <w:rFonts w:cs="Times New Roman" w:eastAsia="Times New Roman"/>
          <w:lang w:eastAsia="en-AU"/>
        </w:rPr>
        <w:t>R E P U B L I K A   H R V A T S K A</w:t>
      </w:r>
    </w:p>
    <w:p w:rsidRDefault="005E49D9" w:rsidP="005E49D9" w:rsidR="005E49D9" w:rsidRPr="005E49D9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5E49D9" w:rsidP="005E49D9" w:rsidR="005E49D9" w:rsidRPr="005E49D9">
      <w:pPr>
        <w:spacing w:after="0"/>
        <w:jc w:val="center"/>
        <w:rPr>
          <w:rFonts w:cs="Times New Roman" w:eastAsia="Times New Roman"/>
          <w:lang w:eastAsia="en-AU"/>
        </w:rPr>
      </w:pPr>
      <w:r w:rsidRPr="005E49D9">
        <w:rPr>
          <w:rFonts w:cs="Times New Roman" w:eastAsia="Times New Roman"/>
          <w:lang w:eastAsia="en-AU"/>
        </w:rPr>
        <w:t xml:space="preserve">R J E Š E NJ E   </w:t>
      </w:r>
    </w:p>
    <w:p w:rsidRDefault="00781F73" w:rsidP="00781F73" w:rsidR="00781F73">
      <w:pPr>
        <w:spacing w:after="0"/>
        <w:jc w:val="center"/>
      </w:pPr>
    </w:p>
    <w:p w:rsidRDefault="005E49D9" w:rsidP="00781F73" w:rsidR="005E49D9">
      <w:pPr>
        <w:spacing w:after="0"/>
        <w:jc w:val="center"/>
      </w:pPr>
    </w:p>
    <w:p w:rsidRDefault="00365956" w:rsidP="00365956" w:rsidR="00365956" w:rsidRPr="00365956">
      <w:pPr>
        <w:spacing w:after="0"/>
        <w:ind w:firstLine="708"/>
        <w:jc w:val="both"/>
        <w:rPr>
          <w:rFonts w:cs="Times New Roman" w:eastAsia="Times New Roman"/>
        </w:rPr>
      </w:pPr>
      <w:r w:rsidRPr="00365956">
        <w:rPr>
          <w:rFonts w:cs="Times New Roman" w:eastAsia="Times New Roman"/>
        </w:rPr>
        <w:t>Trgovački sud u Varaždinu, po sutkinji toga suda Meliti Poljanec Bubaš, u stečajnom postupku koji se vodi nad s</w:t>
      </w:r>
      <w:r>
        <w:rPr>
          <w:rFonts w:cs="Times New Roman" w:eastAsia="Times New Roman"/>
        </w:rPr>
        <w:t>tečajnim dužnikom DRAVA d.o.o. u stečaju</w:t>
      </w:r>
      <w:r w:rsidRPr="00365956">
        <w:rPr>
          <w:rFonts w:cs="Times New Roman" w:eastAsia="Times New Roman"/>
        </w:rPr>
        <w:t>, Vinogradska 6, Đurđevac, OIB: 93077419710, kojeg zastupa stečajni upravitelj Tomislav Đuričin, iz Varaždina, Dravsk</w:t>
      </w:r>
      <w:r>
        <w:rPr>
          <w:rFonts w:cs="Times New Roman" w:eastAsia="Times New Roman"/>
        </w:rPr>
        <w:t>a poljana br. 1</w:t>
      </w:r>
      <w:r w:rsidRPr="00365956">
        <w:rPr>
          <w:rFonts w:cs="Times New Roman" w:eastAsia="Times New Roman"/>
        </w:rPr>
        <w:t xml:space="preserve">, dana </w:t>
      </w:r>
      <w:r>
        <w:rPr>
          <w:rFonts w:cs="Times New Roman" w:eastAsia="Times New Roman"/>
        </w:rPr>
        <w:t xml:space="preserve">10. siječnja 2019.                                     </w:t>
      </w:r>
    </w:p>
    <w:p w:rsidRDefault="00781F73" w:rsidP="00781F73" w:rsidR="00781F73">
      <w:pPr>
        <w:spacing w:after="0"/>
        <w:jc w:val="center"/>
      </w:pPr>
    </w:p>
    <w:p w:rsidRDefault="009957A1" w:rsidP="00781F73" w:rsidR="009957A1">
      <w:pPr>
        <w:spacing w:after="0"/>
        <w:jc w:val="center"/>
      </w:pPr>
    </w:p>
    <w:p w:rsidRDefault="00781F73" w:rsidP="008C5248" w:rsidR="008C5248">
      <w:pPr>
        <w:spacing w:after="0"/>
        <w:jc w:val="center"/>
      </w:pPr>
      <w:r>
        <w:t>r i j e š i o   j e</w:t>
      </w:r>
    </w:p>
    <w:p w:rsidRDefault="008C5248" w:rsidP="008C5248" w:rsidR="008C5248">
      <w:pPr>
        <w:spacing w:after="0"/>
        <w:jc w:val="center"/>
      </w:pPr>
    </w:p>
    <w:p w:rsidRDefault="008C5248" w:rsidP="008C5248" w:rsidR="008C5248">
      <w:pPr>
        <w:spacing w:after="0"/>
        <w:jc w:val="center"/>
      </w:pPr>
    </w:p>
    <w:p w:rsidRDefault="00365956" w:rsidP="008C5248" w:rsidR="008C5248">
      <w:pPr>
        <w:spacing w:after="0"/>
        <w:ind w:firstLine="708"/>
        <w:jc w:val="both"/>
      </w:pPr>
      <w:r>
        <w:t>1</w:t>
      </w:r>
      <w:r w:rsidR="00E57323">
        <w:t xml:space="preserve">. U ovome predmetu određuje se ročište za diobu </w:t>
      </w:r>
      <w:proofErr w:type="spellStart"/>
      <w:r w:rsidR="00E57323">
        <w:t>kupovnine</w:t>
      </w:r>
      <w:proofErr w:type="spellEnd"/>
      <w:r w:rsidR="00E57323">
        <w:t xml:space="preserve"> ostvarene prodajom nekretnine upisane u </w:t>
      </w:r>
      <w:proofErr w:type="spellStart"/>
      <w:r w:rsidR="00E57323">
        <w:t>zk</w:t>
      </w:r>
      <w:proofErr w:type="spellEnd"/>
      <w:r w:rsidR="00E57323">
        <w:t>.</w:t>
      </w:r>
      <w:r>
        <w:t xml:space="preserve"> u</w:t>
      </w:r>
      <w:r w:rsidR="00E57323">
        <w:t xml:space="preserve">l. </w:t>
      </w:r>
      <w:r>
        <w:t xml:space="preserve">10437 </w:t>
      </w:r>
      <w:r w:rsidR="00E57323">
        <w:t xml:space="preserve">k.o. </w:t>
      </w:r>
      <w:r>
        <w:t>Đurđevac</w:t>
      </w:r>
      <w:r w:rsidR="009957A1">
        <w:t xml:space="preserve">, </w:t>
      </w:r>
      <w:proofErr w:type="spellStart"/>
      <w:r w:rsidR="008C5248">
        <w:t>čk</w:t>
      </w:r>
      <w:r w:rsidR="00E57323">
        <w:t>br</w:t>
      </w:r>
      <w:proofErr w:type="spellEnd"/>
      <w:r w:rsidR="00E57323">
        <w:t xml:space="preserve">. </w:t>
      </w:r>
      <w:r>
        <w:t xml:space="preserve">4194/3, gradska tržnica, 3 poslovne zgrade – gradska tržnica površine 378 </w:t>
      </w:r>
      <w:proofErr w:type="spellStart"/>
      <w:r>
        <w:t>čhv</w:t>
      </w:r>
      <w:proofErr w:type="spellEnd"/>
      <w:r>
        <w:t xml:space="preserve">, tržnica površine 834 </w:t>
      </w:r>
      <w:proofErr w:type="spellStart"/>
      <w:r>
        <w:t>čhv</w:t>
      </w:r>
      <w:proofErr w:type="spellEnd"/>
      <w:r>
        <w:t xml:space="preserve">, ukupne površine 1212 </w:t>
      </w:r>
      <w:proofErr w:type="spellStart"/>
      <w:r>
        <w:t>čhv</w:t>
      </w:r>
      <w:proofErr w:type="spellEnd"/>
      <w:r>
        <w:t xml:space="preserve">, 26. Suvlasnički dio: 6.5/1000 Etažno vlasništvo (E-26) 1. Lokal br. 10, a koji se sastoji od poslovnog prostora neto površine 18,64 m2, te nekretnine upisane u </w:t>
      </w:r>
      <w:proofErr w:type="spellStart"/>
      <w:r>
        <w:t>zk</w:t>
      </w:r>
      <w:proofErr w:type="spellEnd"/>
      <w:r>
        <w:t xml:space="preserve">. ul. 5217 k.o. Đurđevac, </w:t>
      </w:r>
      <w:proofErr w:type="spellStart"/>
      <w:r>
        <w:t>čkbr</w:t>
      </w:r>
      <w:proofErr w:type="spellEnd"/>
      <w:r>
        <w:t xml:space="preserve">. 7475/86/2, poslovna zgrada u Ul. Vinogradska 6, površine 58 </w:t>
      </w:r>
      <w:proofErr w:type="spellStart"/>
      <w:r>
        <w:t>čhv</w:t>
      </w:r>
      <w:proofErr w:type="spellEnd"/>
      <w:r>
        <w:t xml:space="preserve">, gospodarska zgrada u Ul. Vinogradska 6, površine 26 </w:t>
      </w:r>
      <w:proofErr w:type="spellStart"/>
      <w:r>
        <w:t>čhv</w:t>
      </w:r>
      <w:proofErr w:type="spellEnd"/>
      <w:r>
        <w:t xml:space="preserve">, nadstrešnica u Ul. Vinogradska 6, površine 18 </w:t>
      </w:r>
      <w:proofErr w:type="spellStart"/>
      <w:r>
        <w:t>čhv</w:t>
      </w:r>
      <w:proofErr w:type="spellEnd"/>
      <w:r>
        <w:t xml:space="preserve">, dvorište u Ul. Vinogradska 6, površine 70 </w:t>
      </w:r>
      <w:proofErr w:type="spellStart"/>
      <w:r>
        <w:t>čhv</w:t>
      </w:r>
      <w:proofErr w:type="spellEnd"/>
      <w:r>
        <w:t xml:space="preserve">, ukupne površine 172 </w:t>
      </w:r>
      <w:proofErr w:type="spellStart"/>
      <w:r>
        <w:t>čhv</w:t>
      </w:r>
      <w:proofErr w:type="spellEnd"/>
      <w:r>
        <w:t>, na</w:t>
      </w:r>
      <w:r w:rsidR="00E57323">
        <w:t xml:space="preserve"> temel</w:t>
      </w:r>
      <w:r w:rsidR="00B07793">
        <w:t>j</w:t>
      </w:r>
      <w:r w:rsidR="00E57323">
        <w:t>u čl. 124.</w:t>
      </w:r>
      <w:r w:rsidR="004B5B5F">
        <w:t xml:space="preserve"> </w:t>
      </w:r>
      <w:r w:rsidR="00E57323">
        <w:t>st.1. Ovršnog zakona (dalje OZ, Narodne novine broj 112/12, 25/</w:t>
      </w:r>
      <w:r w:rsidR="00B07793">
        <w:t>13, 93/14), kod ovoga suda u Va</w:t>
      </w:r>
      <w:r w:rsidR="00E57323">
        <w:t>r</w:t>
      </w:r>
      <w:r w:rsidR="00B07793">
        <w:t>a</w:t>
      </w:r>
      <w:r w:rsidR="00E57323">
        <w:t xml:space="preserve">ždinu, B. Radić 2, soba </w:t>
      </w:r>
      <w:r>
        <w:t>broj 231</w:t>
      </w:r>
      <w:r w:rsidR="00E57323">
        <w:t>/II</w:t>
      </w:r>
      <w:r w:rsidR="00E57323">
        <w:tab/>
      </w:r>
    </w:p>
    <w:p w:rsidRDefault="008C5248" w:rsidP="008C5248" w:rsidR="008C5248">
      <w:pPr>
        <w:spacing w:after="0"/>
        <w:jc w:val="both"/>
      </w:pPr>
    </w:p>
    <w:p w:rsidRDefault="008C5248" w:rsidP="008C5248" w:rsidR="008C5248">
      <w:pPr>
        <w:spacing w:after="0"/>
        <w:jc w:val="both"/>
      </w:pPr>
    </w:p>
    <w:p w:rsidRDefault="00247E19" w:rsidP="008C5248" w:rsidR="00E57323">
      <w:pPr>
        <w:spacing w:after="0"/>
        <w:jc w:val="center"/>
      </w:pPr>
      <w:r>
        <w:t xml:space="preserve">za dan </w:t>
      </w:r>
      <w:r w:rsidR="00365956">
        <w:t xml:space="preserve">6. veljače 2019. u 9,40 sati </w:t>
      </w:r>
    </w:p>
    <w:p w:rsidRDefault="008C5248" w:rsidP="008C5248" w:rsidR="008C5248">
      <w:pPr>
        <w:pStyle w:val="Bezproreda"/>
        <w:jc w:val="both"/>
      </w:pPr>
    </w:p>
    <w:p w:rsidRDefault="008C5248" w:rsidP="008C5248" w:rsidR="008C5248">
      <w:pPr>
        <w:pStyle w:val="Bezproreda"/>
        <w:jc w:val="center"/>
      </w:pPr>
      <w:r>
        <w:t>na koje se dostavom</w:t>
      </w:r>
      <w:r w:rsidR="00365956">
        <w:t xml:space="preserve"> ovog rješenje smatraju pozvani</w:t>
      </w:r>
    </w:p>
    <w:p w:rsidRDefault="008C5248" w:rsidP="008C5248" w:rsidR="008C5248">
      <w:pPr>
        <w:pStyle w:val="Bezproreda"/>
        <w:jc w:val="both"/>
      </w:pPr>
    </w:p>
    <w:p w:rsidRDefault="008C5248" w:rsidP="008C5248" w:rsidR="008C5248">
      <w:pPr>
        <w:pStyle w:val="Bezproreda"/>
        <w:jc w:val="both"/>
      </w:pPr>
    </w:p>
    <w:p w:rsidRDefault="00365956" w:rsidP="00365956" w:rsidR="00365956">
      <w:pPr>
        <w:pStyle w:val="Bezproreda"/>
        <w:numPr>
          <w:ilvl w:val="0"/>
          <w:numId w:val="2"/>
        </w:numPr>
        <w:jc w:val="both"/>
      </w:pPr>
      <w:r>
        <w:t>stečajni upravitelj Tomislav Đuričin iz Varaždina, Dravska poljana 1</w:t>
      </w:r>
    </w:p>
    <w:p w:rsidRDefault="00D14CCE" w:rsidP="00D14CCE" w:rsidR="00D14CCE">
      <w:pPr>
        <w:pStyle w:val="Bezproreda"/>
        <w:ind w:left="708"/>
        <w:jc w:val="both"/>
      </w:pPr>
    </w:p>
    <w:p w:rsidRDefault="00D14CCE" w:rsidP="00D14CCE" w:rsidR="008C5248">
      <w:pPr>
        <w:pStyle w:val="Bezproreda"/>
        <w:ind w:firstLine="360" w:left="708"/>
        <w:jc w:val="both"/>
      </w:pPr>
      <w:proofErr w:type="spellStart"/>
      <w:r>
        <w:t>Razlučni</w:t>
      </w:r>
      <w:proofErr w:type="spellEnd"/>
      <w:r>
        <w:t xml:space="preserve"> vjerovnici:</w:t>
      </w:r>
    </w:p>
    <w:p w:rsidRDefault="00D14CCE" w:rsidP="00D14CCE" w:rsidR="00D14CCE">
      <w:pPr>
        <w:pStyle w:val="Bezproreda"/>
        <w:numPr>
          <w:ilvl w:val="0"/>
          <w:numId w:val="2"/>
        </w:numPr>
        <w:jc w:val="both"/>
      </w:pPr>
      <w:r>
        <w:t>Zagrebačka banka d.d., Zagreb, Trg bana Josipa Jelačića 10</w:t>
      </w:r>
    </w:p>
    <w:p w:rsidRDefault="00D14CCE" w:rsidP="00D14CCE" w:rsidR="00D14CCE">
      <w:pPr>
        <w:pStyle w:val="Bezproreda"/>
        <w:numPr>
          <w:ilvl w:val="0"/>
          <w:numId w:val="2"/>
        </w:numPr>
        <w:jc w:val="both"/>
      </w:pPr>
      <w:r>
        <w:t>Republika Hrvatska zastupana po Županijskom državnom odvjetništvu u Varaždinu</w:t>
      </w:r>
    </w:p>
    <w:p w:rsidRDefault="00D14CCE" w:rsidP="00D14CCE" w:rsidR="00D14CCE">
      <w:pPr>
        <w:pStyle w:val="Bezproreda"/>
        <w:numPr>
          <w:ilvl w:val="0"/>
          <w:numId w:val="2"/>
        </w:numPr>
        <w:jc w:val="both"/>
      </w:pPr>
      <w:r>
        <w:t>Velekem d.d., Sesvete, Ulica kneza Ljudevita Posavskog 13</w:t>
      </w:r>
    </w:p>
    <w:p w:rsidRDefault="00D14CCE" w:rsidP="00D14CCE" w:rsidR="00D14CCE">
      <w:pPr>
        <w:pStyle w:val="Bezproreda"/>
        <w:numPr>
          <w:ilvl w:val="0"/>
          <w:numId w:val="2"/>
        </w:numPr>
        <w:jc w:val="both"/>
      </w:pPr>
      <w:r>
        <w:t>Dunav Drava cement d.o.o., Zagreb, Ivana Lučića 2A</w:t>
      </w:r>
    </w:p>
    <w:p w:rsidRDefault="00D14CCE" w:rsidP="00D14CCE" w:rsidR="00D14CCE">
      <w:pPr>
        <w:pStyle w:val="Bezproreda"/>
        <w:numPr>
          <w:ilvl w:val="0"/>
          <w:numId w:val="2"/>
        </w:numPr>
        <w:jc w:val="both"/>
      </w:pPr>
      <w:r>
        <w:t xml:space="preserve">Natura </w:t>
      </w:r>
      <w:proofErr w:type="spellStart"/>
      <w:r>
        <w:t>agro</w:t>
      </w:r>
      <w:proofErr w:type="spellEnd"/>
      <w:r>
        <w:t xml:space="preserve"> d.o.o. u stečaju, Đurđevac, Kolodvorska 21/A</w:t>
      </w:r>
    </w:p>
    <w:p w:rsidRDefault="00D14CCE" w:rsidP="00D14CCE" w:rsidR="00D14CCE">
      <w:pPr>
        <w:pStyle w:val="Bezproreda"/>
        <w:numPr>
          <w:ilvl w:val="0"/>
          <w:numId w:val="2"/>
        </w:numPr>
        <w:jc w:val="both"/>
      </w:pPr>
      <w:proofErr w:type="spellStart"/>
      <w:r>
        <w:lastRenderedPageBreak/>
        <w:t>Wurth</w:t>
      </w:r>
      <w:proofErr w:type="spellEnd"/>
      <w:r>
        <w:t xml:space="preserve"> Hrvatska d.o.o., Zagre</w:t>
      </w:r>
      <w:r w:rsidR="001075B7">
        <w:t>b</w:t>
      </w:r>
      <w:bookmarkStart w:name="_GoBack" w:id="0"/>
      <w:bookmarkEnd w:id="0"/>
      <w:r>
        <w:t>, Ulica Franje Lučića 32</w:t>
      </w:r>
    </w:p>
    <w:p w:rsidRDefault="00D14CCE" w:rsidP="00D14CCE" w:rsidR="00D14CCE">
      <w:pPr>
        <w:pStyle w:val="Bezproreda"/>
        <w:numPr>
          <w:ilvl w:val="0"/>
          <w:numId w:val="2"/>
        </w:numPr>
        <w:jc w:val="both"/>
      </w:pPr>
      <w:r>
        <w:t>Komunalije d.o.o., Đurđevac, Radnička cesta 61</w:t>
      </w:r>
    </w:p>
    <w:p w:rsidRDefault="008C5248" w:rsidP="008C5248" w:rsidR="008C5248">
      <w:pPr>
        <w:pStyle w:val="Bezproreda"/>
        <w:jc w:val="both"/>
      </w:pPr>
    </w:p>
    <w:p w:rsidRDefault="008C5248" w:rsidP="008C5248" w:rsidR="008C5248">
      <w:pPr>
        <w:pStyle w:val="Bezproreda"/>
        <w:jc w:val="both"/>
      </w:pPr>
    </w:p>
    <w:p w:rsidRDefault="00D14CCE" w:rsidP="008C5248" w:rsidR="008C5248">
      <w:pPr>
        <w:pStyle w:val="Bezproreda"/>
        <w:ind w:firstLine="708"/>
        <w:jc w:val="both"/>
      </w:pPr>
      <w:r>
        <w:t>2</w:t>
      </w:r>
      <w:r w:rsidR="008C5248">
        <w:t>. Upozorava</w:t>
      </w:r>
      <w:r>
        <w:t>ju</w:t>
      </w:r>
      <w:r w:rsidR="008C5248">
        <w:t xml:space="preserve"> se navedeni </w:t>
      </w:r>
      <w:proofErr w:type="spellStart"/>
      <w:r>
        <w:t>razlučni</w:t>
      </w:r>
      <w:proofErr w:type="spellEnd"/>
      <w:r>
        <w:t xml:space="preserve"> vjerovnici </w:t>
      </w:r>
      <w:r w:rsidR="008C5248">
        <w:t>da će se tražbina vjerovnika koji ne dođe na ročište uzeti prema stanju koje proizlazi iz zemljišn</w:t>
      </w:r>
      <w:r>
        <w:t xml:space="preserve">ih knjiga i spisa te da najkasnije na ročištu za diobu, mogu drugom osporiti tražbinu, njezinu visinu i red namirenja. </w:t>
      </w:r>
    </w:p>
    <w:p w:rsidRDefault="00D14CCE" w:rsidP="008C5248" w:rsidR="00D14CCE">
      <w:pPr>
        <w:pStyle w:val="Bezproreda"/>
        <w:ind w:firstLine="708"/>
        <w:jc w:val="both"/>
      </w:pPr>
    </w:p>
    <w:p w:rsidRDefault="008C5248" w:rsidP="008C5248" w:rsidR="008C5248">
      <w:pPr>
        <w:pStyle w:val="Bezproreda"/>
        <w:jc w:val="both"/>
      </w:pPr>
    </w:p>
    <w:p w:rsidRDefault="008C5248" w:rsidP="008C5248" w:rsidR="008C5248">
      <w:pPr>
        <w:pStyle w:val="Bezproreda"/>
        <w:jc w:val="center"/>
      </w:pPr>
      <w:r>
        <w:t>U Varaždinu 1</w:t>
      </w:r>
      <w:r w:rsidR="00D14CCE">
        <w:t xml:space="preserve">0. siječnja 2019. </w:t>
      </w:r>
    </w:p>
    <w:p w:rsidRDefault="008C5248" w:rsidP="008C5248" w:rsidR="008C5248">
      <w:pPr>
        <w:pStyle w:val="Bezproreda"/>
        <w:jc w:val="center"/>
      </w:pPr>
    </w:p>
    <w:p w:rsidRDefault="001075B7" w:rsidP="008C5248" w:rsidR="001075B7">
      <w:pPr>
        <w:pStyle w:val="Bezproreda"/>
        <w:jc w:val="center"/>
      </w:pPr>
    </w:p>
    <w:p w:rsidRDefault="008C5248" w:rsidP="008C5248" w:rsidR="008C5248">
      <w:pPr>
        <w:pStyle w:val="Bezproreda"/>
        <w:ind w:left="4956"/>
        <w:jc w:val="center"/>
      </w:pPr>
      <w:r>
        <w:t>Sutkinja</w:t>
      </w:r>
    </w:p>
    <w:p w:rsidRDefault="008C5248" w:rsidP="008C5248" w:rsidR="008C5248">
      <w:pPr>
        <w:pStyle w:val="Bezproreda"/>
        <w:ind w:left="4956"/>
        <w:jc w:val="center"/>
      </w:pPr>
    </w:p>
    <w:p w:rsidRDefault="008C5248" w:rsidP="008C5248" w:rsidR="008C5248">
      <w:pPr>
        <w:pStyle w:val="Bezproreda"/>
        <w:ind w:left="4956"/>
        <w:jc w:val="center"/>
      </w:pPr>
      <w:r>
        <w:t>Melita Poljanec Bubaš</w:t>
      </w:r>
    </w:p>
    <w:p w:rsidRDefault="008C5248" w:rsidP="008C5248" w:rsidR="008C5248">
      <w:pPr>
        <w:pStyle w:val="Bezproreda"/>
        <w:jc w:val="both"/>
      </w:pPr>
    </w:p>
    <w:p w:rsidRDefault="008C5248" w:rsidP="008C5248" w:rsidR="008C5248">
      <w:pPr>
        <w:pStyle w:val="Naslov1"/>
        <w:jc w:val="both"/>
      </w:pPr>
    </w:p>
    <w:p w:rsidRDefault="008C5248" w:rsidP="008C5248" w:rsidR="008C5248">
      <w:pPr>
        <w:pStyle w:val="Naslov1"/>
        <w:ind w:firstLine="708"/>
        <w:jc w:val="both"/>
      </w:pPr>
      <w:r>
        <w:t xml:space="preserve">Uputa o pravnom lijeku: </w:t>
      </w:r>
    </w:p>
    <w:p w:rsidRDefault="008C5248" w:rsidP="008C5248" w:rsidR="008C5248">
      <w:pPr>
        <w:pStyle w:val="Naslov1"/>
        <w:ind w:firstLine="720"/>
        <w:jc w:val="both"/>
      </w:pPr>
      <w:r>
        <w:t>Protiv ovog rješenja nije dopuštena žalba (Čl. 6. st. 1. Stečajnog zakona, a u svezi čl. 278. st 2 ZPP)</w:t>
      </w:r>
    </w:p>
    <w:p w:rsidRDefault="008C5248" w:rsidP="008C5248" w:rsidR="008C5248"/>
    <w:p w:rsidRDefault="008C5248" w:rsidP="008C5248" w:rsidR="008C5248">
      <w:r>
        <w:t>DNA:</w:t>
      </w:r>
    </w:p>
    <w:p w:rsidRDefault="008C5248" w:rsidP="001075B7" w:rsidR="008C5248">
      <w:pPr>
        <w:pStyle w:val="Odlomakpopisa"/>
        <w:numPr>
          <w:ilvl w:val="0"/>
          <w:numId w:val="2"/>
        </w:numPr>
      </w:pPr>
      <w:r>
        <w:t>e-Oglasna ploča suda</w:t>
      </w:r>
    </w:p>
    <w:p w:rsidRDefault="008C5248" w:rsidP="008C5248" w:rsidR="008C5248">
      <w:pPr>
        <w:spacing w:after="0"/>
        <w:jc w:val="center"/>
      </w:pPr>
    </w:p>
    <w:p w:rsidRDefault="0074739E" w:rsidP="00247E19" w:rsidR="0074739E"/>
    <w:sectPr w:rsidSect="001075B7" w:rsidR="0074739E">
      <w:headerReference w:type="default" r:id="rId11"/>
      <w:pgSz w:code="9" w:h="16839" w:w="11907"/>
      <w:pgMar w:gutter="0" w:footer="1134" w:header="1134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F95" w:rsidP="00247E19" w:rsidR="00561F95">
      <w:pPr>
        <w:spacing w:after="0"/>
      </w:pPr>
      <w:r>
        <w:separator/>
      </w:r>
    </w:p>
  </w:endnote>
  <w:endnote w:id="0" w:type="continuationSeparator">
    <w:p w:rsidRDefault="00561F95" w:rsidP="00247E19" w:rsidR="00561F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F95" w:rsidP="00247E19" w:rsidR="00561F95">
      <w:pPr>
        <w:spacing w:after="0"/>
      </w:pPr>
      <w:r>
        <w:separator/>
      </w:r>
    </w:p>
  </w:footnote>
  <w:footnote w:id="0" w:type="continuationSeparator">
    <w:p w:rsidRDefault="00561F95" w:rsidP="00247E19" w:rsidR="00561F9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191160"/>
      <w:docPartObj>
        <w:docPartGallery w:val="Page Numbers (Top of Page)"/>
        <w:docPartUnique/>
      </w:docPartObj>
    </w:sdtPr>
    <w:sdtEndPr/>
    <w:sdtContent>
      <w:p w:rsidRDefault="00247E19" w:rsidR="00247E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5B7">
          <w:rPr>
            <w:noProof/>
          </w:rPr>
          <w:t>2</w:t>
        </w:r>
        <w:r>
          <w:fldChar w:fldCharType="end"/>
        </w:r>
      </w:p>
      <w:p w:rsidRDefault="00247E19" w:rsidR="005E49D9">
        <w:pPr>
          <w:pStyle w:val="Zaglavlje"/>
          <w:jc w:val="center"/>
        </w:pPr>
        <w:r>
          <w:tab/>
        </w:r>
        <w: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D62198" w:rsidR="00365956" w:rsidRPr="005E49D9">
          <w:trPr>
            <w:jc w:val="right"/>
          </w:trPr>
          <w:tc>
            <w:tcPr>
              <w:tcW w:type="dxa" w:w="4320"/>
            </w:tcPr>
            <w:p w:rsidRDefault="00365956" w:rsidP="00D62198" w:rsidR="00365956" w:rsidRPr="005E49D9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St-267/2015-84</w:t>
              </w:r>
            </w:p>
          </w:tc>
        </w:tr>
      </w:tbl>
      <w:p w:rsidRDefault="001075B7" w:rsidR="00247E19">
        <w:pPr>
          <w:pStyle w:val="Zaglavlje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554775C"/>
    <w:multiLevelType w:val="hybridMultilevel"/>
    <w:tmpl w:val="20A80D2E"/>
    <w:lvl w:tplc="5F9695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F73"/>
    <w:rsid w:val="00060278"/>
    <w:rsid w:val="00073FF9"/>
    <w:rsid w:val="001075B7"/>
    <w:rsid w:val="00212D26"/>
    <w:rsid w:val="00247E19"/>
    <w:rsid w:val="00322513"/>
    <w:rsid w:val="00365956"/>
    <w:rsid w:val="00464154"/>
    <w:rsid w:val="004B5B5F"/>
    <w:rsid w:val="004D75F2"/>
    <w:rsid w:val="00561F95"/>
    <w:rsid w:val="005C74D5"/>
    <w:rsid w:val="005E49D9"/>
    <w:rsid w:val="006D59C0"/>
    <w:rsid w:val="0074739E"/>
    <w:rsid w:val="00781F73"/>
    <w:rsid w:val="00832BEE"/>
    <w:rsid w:val="008731D2"/>
    <w:rsid w:val="00873568"/>
    <w:rsid w:val="00876DCD"/>
    <w:rsid w:val="008C5248"/>
    <w:rsid w:val="0095347A"/>
    <w:rsid w:val="009957A1"/>
    <w:rsid w:val="009D7EE4"/>
    <w:rsid w:val="009E7AFD"/>
    <w:rsid w:val="00A26221"/>
    <w:rsid w:val="00B07793"/>
    <w:rsid w:val="00BB05A6"/>
    <w:rsid w:val="00D14CCE"/>
    <w:rsid w:val="00D85CAD"/>
    <w:rsid w:val="00E57323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1F73"/>
    <w:pPr>
      <w:spacing w:lineRule="auto" w:line="240" w:after="240"/>
    </w:pPr>
    <w:rPr>
      <w:szCs w:val="24"/>
      <w:lang w:val="hr-HR"/>
    </w:rPr>
  </w:style>
  <w:style w:styleId="Naslov1" w:type="paragraph">
    <w:name w:val="heading 1"/>
    <w:basedOn w:val="Normal"/>
    <w:next w:val="Normal"/>
    <w:link w:val="Naslov1Char"/>
    <w:qFormat/>
    <w:rsid w:val="00E57323"/>
    <w:pPr>
      <w:keepNext/>
      <w:spacing w:after="0"/>
      <w:outlineLvl w:val="0"/>
    </w:pPr>
    <w:rPr>
      <w:rFonts w:cs="Times New Roman"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81F73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GrbRH" w:type="paragraph">
    <w:name w:val="GrbRH"/>
    <w:basedOn w:val="Normal"/>
    <w:rsid w:val="00781F7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1F7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F73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7E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7E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E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E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E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E57323"/>
    <w:rPr>
      <w:rFonts w:cs="Times New Roman" w:eastAsia="Times New Roman"/>
      <w:szCs w:val="2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247E1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47E19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247E1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47E19"/>
    <w:rPr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1075B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1F73"/>
    <w:pPr>
      <w:spacing w:after="240" w:line="240" w:lineRule="auto"/>
    </w:pPr>
    <w:rPr>
      <w:szCs w:val="24"/>
      <w:lang w:val="hr-HR"/>
    </w:rPr>
  </w:style>
  <w:style w:styleId="Naslov1" w:type="paragraph">
    <w:name w:val="heading 1"/>
    <w:basedOn w:val="Normal"/>
    <w:next w:val="Normal"/>
    <w:link w:val="Naslov1Char"/>
    <w:qFormat/>
    <w:rsid w:val="00E57323"/>
    <w:pPr>
      <w:keepNext/>
      <w:spacing w:after="0"/>
      <w:outlineLvl w:val="0"/>
    </w:pPr>
    <w:rPr>
      <w:rFonts w:cs="Times New Roman"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81F73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GrbRH" w:type="paragraph">
    <w:name w:val="GrbRH"/>
    <w:basedOn w:val="Normal"/>
    <w:rsid w:val="00781F7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1F7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F73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7E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7E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E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E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E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E57323"/>
    <w:rPr>
      <w:rFonts w:cs="Times New Roman" w:eastAsia="Times New Roman"/>
      <w:szCs w:val="2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247E1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47E19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247E1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47E19"/>
    <w:rPr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1075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39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997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St-470/2013-69</izvorni_sadrzaj>
    <derivirana_varijabla naziv="DomainObject.Oznaka_1">St-470/2013-69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St-470/2013</izvorni_sadrzaj>
    <derivirana_varijabla naziv="DomainObject.Predmet.OznakaBroj_1">St-470/2013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Pl.kupovnina 13.3.2017.</izvorni_sadrzaj>
    <derivirana_varijabla naziv="DomainObject.Predmet.PrimjedbaSuca_1">Pl.kupovnina 13.3.2017.</derivirana_varijabla>
  </DomainObject.Predmet.PrimjedbaSuca>
  <DomainObject.Predmet.ProtustrankaFormated>
    <izvorni_sadrzaj>  INŽENJERSKI BIRO BOGDAN Društvo s ograničenom odgovornošću za projektiranje, inženjersko i računalno savjetovanje u steč</izvorni_sadrzaj>
    <derivirana_varijabla naziv="DomainObject.Predmet.ProtustrankaFormated_1">  INŽENJERSKI BIRO BOGDAN Društvo s ograničenom odgovornošću za projektiranje, inženjersko i računalno savjetovanje u steč</derivirana_varijabla>
  </DomainObject.Predmet.ProtustrankaFormated>
  <DomainObject.Predmet.ProtustrankaFormatedOIB>
    <izvorni_sadrzaj>  INŽENJERSKI BIRO BOGDAN Društvo s ograničenom odgovornošću za projektiranje, inženjersko i računalno savjetovanje u steč, OIB 52517772353</izvorni_sadrzaj>
    <derivirana_varijabla naziv="DomainObject.Predmet.ProtustrankaFormatedOIB_1">  INŽENJERSKI BIRO BOGDAN Društvo s ograničenom odgovornošću za projektiranje, inženjersko i računalno savjetovanje u steč, OIB 52517772353</derivirana_varijabla>
  </DomainObject.Predmet.ProtustrankaFormatedOIB>
  <DomainObject.Predmet.ProtustrankaFormatedWithAdress>
    <izvorni_sadrzaj> INŽENJERSKI BIRO BOGDAN Društvo s ograničenom odgovornošću za projektiranje, inženjersko i računalno savjetovanje u steč, Preloška 47, 40000 Čakovec</izvorni_sadrzaj>
    <derivirana_varijabla naziv="DomainObject.Predmet.ProtustrankaFormatedWithAdress_1"> INŽENJERSKI BIRO BOGDAN Društvo s ograničenom odgovornošću za projektiranje, inženjersko i računalno savjetovanje u steč, Preloška 47, 40000 Čakovec</derivirana_varijabla>
  </DomainObject.Predmet.ProtustrankaFormatedWithAdress>
  <DomainObject.Predmet.ProtustrankaFormatedWithAdressOIB>
    <izvorni_sadrzaj> INŽENJERSKI BIRO BOGDAN Društvo s ograničenom odgovornošću za projektiranje, inženjersko i računalno savjetovanje u steč, OIB 52517772353, Preloška 47, 40000 Čakovec</izvorni_sadrzaj>
    <derivirana_varijabla naziv="DomainObject.Predmet.ProtustrankaFormatedWithAdressOIB_1"> INŽENJERSKI BIRO BOGDAN Društvo s ograničenom odgovornošću za projektiranje, inženjersko i računalno savjetovanje u steč, OIB 52517772353, Preloška 47, 40000 Čakovec</derivirana_varijabla>
  </DomainObject.Predmet.ProtustrankaFormatedWithAdressOIB>
  <DomainObject.Predmet.ProtustrankaWithAdress>
    <izvorni_sadrzaj>INŽENJERSKI BIRO BOGDAN Društvo s ograničenom odgovornošću za projektiranje, inženjersko i računalno savjetovanje u steč Preloška 47, 40000 Čakovec</izvorni_sadrzaj>
    <derivirana_varijabla naziv="DomainObject.Predmet.ProtustrankaWithAdress_1">INŽENJERSKI BIRO BOGDAN Društvo s ograničenom odgovornošću za projektiranje, inženjersko i računalno savjetovanje u steč Preloška 47, 40000 Čakovec</derivirana_varijabla>
  </DomainObject.Predmet.ProtustrankaWithAdress>
  <DomainObject.Predmet.ProtustrankaWithAdressOIB>
    <izvorni_sadrzaj>INŽENJERSKI BIRO BOGDAN Društvo s ograničenom odgovornošću za projektiranje, inženjersko i računalno savjetovanje u steč, OIB 52517772353, Preloška 47, 40000 Čakovec</izvorni_sadrzaj>
    <derivirana_varijabla naziv="DomainObject.Predmet.ProtustrankaWithAdressOIB_1">INŽENJERSKI BIRO BOGDAN Društvo s ograničenom odgovornošću za projektiranje, inženjersko i računalno savjetovanje u steč, OIB 52517772353, Preloška 47, 40000 Čakovec</derivirana_varijabla>
  </DomainObject.Predmet.ProtustrankaWithAdressOIB>
  <DomainObject.Predmet.ProtustrankaNazivFormated>
    <izvorni_sadrzaj>INŽENJERSKI BIRO BOGDAN Društvo s ograničenom odgovornošću za projektiranje, inženjersko i računalno savjetovanje u steč</izvorni_sadrzaj>
    <derivirana_varijabla naziv="DomainObject.Predmet.ProtustrankaNazivFormated_1">INŽENJERSKI BIRO BOGDAN Društvo s ograničenom odgovornošću za projektiranje, inženjersko i računalno savjetovanje u steč</derivirana_varijabla>
  </DomainObject.Predmet.ProtustrankaNazivFormated>
  <DomainObject.Predmet.ProtustrankaNazivFormatedOIB>
    <izvorni_sadrzaj>INŽENJERSKI BIRO BOGDAN Društvo s ograničenom odgovornošću za projektiranje, inženjersko i računalno savjetovanje u steč, OIB 52517772353</izvorni_sadrzaj>
    <derivirana_varijabla naziv="DomainObject.Predmet.ProtustrankaNazivFormatedOIB_1">INŽENJERSKI BIRO BOGDAN Društvo s ograničenom odgovornošću za projektiranje, inženjersko i računalno savjetovanje u steč, OIB 52517772353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 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OIB 18683136487, O. Keršovanija 11,4 0000 Čakovec</izvorni_sadrzaj>
    <derivirana_varijabla naziv="DomainObject.Predmet.StrankaWithAdressOIB_1">POREZNA UPRAVA ČAKOVEC, OIB 18683136487,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957622.80</izvorni_sadrzaj>
    <derivirana_varijabla naziv="DomainObject.Predmet.TrenutnaVrijednost_1">957622.80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INŽENJERSKI BIRO BOGDAN Društvo s ograničenom odgovornošću za projektiranje, inženjersko i računalno savjetovanje u steč</item>
    </izvorni_sadrzaj>
    <derivirana_varijabla naziv="DomainObject.Predmet.ProtuStrankaListFormated_1">
      <item>INŽENJERSKI BIRO BOGDAN Društvo s ograničenom odgovornošću za projektiranje, inženjersko i računalno savjetovanje u steč</item>
    </derivirana_varijabla>
  </DomainObject.Predmet.ProtuStrankaListFormated>
  <DomainObject.Predmet.ProtuStrankaListFormatedOIB>
    <izvorni_sadrzaj>
      <item>INŽENJERSKI BIRO BOGDAN Društvo s ograničenom odgovornošću za projektiranje, inženjersko i računalno savjetovanje u steč, OIB 52517772353</item>
    </izvorni_sadrzaj>
    <derivirana_varijabla naziv="DomainObject.Predmet.ProtuStrankaListFormatedOIB_1">
      <item>INŽENJERSKI BIRO BOGDAN Društvo s ograničenom odgovornošću za projektiranje, inženjersko i računalno savjetovanje u steč, OIB 52517772353</item>
    </derivirana_varijabla>
  </DomainObject.Predmet.ProtuStrankaListFormatedOIB>
  <DomainObject.Predmet.ProtuStrankaListFormatedWithAdress>
    <izvorni_sadrzaj>
      <item>INŽENJERSKI BIRO BOGDAN Društvo s ograničenom odgovornošću za projektiranje, inženjersko i računalno savjetovanje u steč, Preloška 47, 40000 Čakovec</item>
    </izvorni_sadrzaj>
    <derivirana_varijabla naziv="DomainObject.Predmet.ProtuStrankaListFormatedWithAdress_1">
      <item>INŽENJERSKI BIRO BOGDAN Društvo s ograničenom odgovornošću za projektiranje, inženjersko i računalno savjetovanje u steč, Preloška 47, 40000 Čakovec</item>
    </derivirana_varijabla>
  </DomainObject.Predmet.ProtuStrankaListFormatedWithAdress>
  <DomainObject.Predmet.ProtuStrankaListFormatedWithAdressOIB>
    <izvorni_sadrzaj>
      <item>INŽENJERSKI BIRO BOGDAN Društvo s ograničenom odgovornošću za projektiranje, inženjersko i računalno savjetovanje u steč, OIB 52517772353, Preloška 47, 40000 Čakovec</item>
    </izvorni_sadrzaj>
    <derivirana_varijabla naziv="DomainObject.Predmet.ProtuStrankaListFormatedWithAdressOIB_1">
      <item>INŽENJERSKI BIRO BOGDAN Društvo s ograničenom odgovornošću za projektiranje, inženjersko i računalno savjetovanje u steč, OIB 52517772353, Preloška 47, 40000 Čakovec</item>
    </derivirana_varijabla>
  </DomainObject.Predmet.ProtuStrankaListFormatedWithAdressOIB>
  <DomainObject.Predmet.ProtuStrankaListNazivFormated>
    <izvorni_sadrzaj>
      <item>INŽENJERSKI BIRO BOGDAN Društvo s ograničenom odgovornošću za projektiranje, inženjersko i računalno savjetovanje u steč</item>
    </izvorni_sadrzaj>
    <derivirana_varijabla naziv="DomainObject.Predmet.ProtuStrankaListNazivFormated_1">
      <item>INŽENJERSKI BIRO BOGDAN Društvo s ograničenom odgovornošću za projektiranje, inženjersko i računalno savjetovanje u steč</item>
    </derivirana_varijabla>
  </DomainObject.Predmet.ProtuStrankaListNazivFormated>
  <DomainObject.Predmet.ProtuStrankaListNazivFormatedOIB>
    <izvorni_sadrzaj>
      <item>INŽENJERSKI BIRO BOGDAN Društvo s ograničenom odgovornošću za projektiranje, inženjersko i računalno savjetovanje u steč, OIB 52517772353</item>
    </izvorni_sadrzaj>
    <derivirana_varijabla naziv="DomainObject.Predmet.ProtuStrankaListNazivFormatedOIB_1">
      <item>INŽENJERSKI BIRO BOGDAN Društvo s ograničenom odgovornošću za projektiranje, inženjersko i računalno savjetovanje u steč, OIB 52517772353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OstaliListFormated_1">
      <item>ŽUPANIJSKO DRŽAVNO ODVJETNIŠTVO U VARAŽDINU Građansko upravni odjel punomoćnik sudionika u postupku POREZNA UPRAVA ČAKOVEC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izvorni_sadrzaj>
    <derivirana_varijabla naziv="DomainObject.Predmet.OstaliListFormatedOIB_1">
      <item>ŽUPANIJSKO DRŽAVNO ODVJETNIŠTVO U VARAŽDINU Građansko upravni odjel punomoćnik sudionika u postupku POREZNA UPRAVA ČAKOVEC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Damir Klinec</item>
      <item>SANJA KRALJEK</item>
      <item>H-ABDUCO društvo s ograničenom odgovornošću za usluge, Slavonska avenija 6A, 10000 Zagreb</item>
      <item>MF Porezna uprava, Područni ured sjeverna Hrvatska, Graberje 1, 42000 Varaždin</item>
      <item>Županijsko državno odvjetništvo u Varaždinu, Ul. braće Radić 2,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Damir Klinec</item>
      <item>SANJA KRALJEK</item>
      <item>H-ABDUCO društvo s ograničenom odgovornošću za usluge, Slavonska avenija 6A, 10000 Zagreb</item>
      <item>MF Porezna uprava, Područni ured sjeverna Hrvatska, Graberje 1, 42000 Varaždin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Damir Klinec</item>
      <item>SANJA KRALJEK, OIB 44015522626</item>
      <item>H-ABDUCO društvo s ograničenom odgovornošću za usluge, OIB 13667298928, Slavonska avenija 6A, 10000 Zagreb</item>
      <item>MF Porezna uprava, Područni ured sjeverna Hrvatska, Graberje 1, 42000 Varaždin</item>
      <item>Županijsko državno odvjetništvo u Varaždinu, Ul. braće Radić 2,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Damir Klinec</item>
      <item>SANJA KRALJEK, OIB 44015522626</item>
      <item>H-ABDUCO društvo s ograničenom odgovornošću za usluge, OIB 13667298928, Slavonska avenija 6A, 10000 Zagreb</item>
      <item>MF Porezna uprava, Područni ured sjeverna Hrvatska, Graberje 1, 42000 Varaždin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OstaliListNazivFormated_1"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 Građansko upravni odjel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izvorni_sadrzaj>
    <derivirana_varijabla naziv="DomainObject.Predmet.OstaliListNazivFormatedOIB_1">
      <item>ŽUPANIJSKO DRŽAVNO ODVJETNIŠTVO U VARAŽDINU Građansko upravni odjel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St-470/2013-69</izvorni_sadrzaj>
    <derivirana_varijabla naziv="DomainObject.PoslovniBrojDokumenta_1">St-470/2013-69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INŽENJERSKI BIRO BOGDAN Društvo s ograničenom odgovornošću za projektiranje, inženjersko i računalno savjetovanje u steč</izvorni_sadrzaj>
    <derivirana_varijabla naziv="DomainObject.Predmet.ProtustrankaIDrugi_1">INŽENJERSKI BIRO BOGDAN Društvo s ograničenom odgovornošću za projektiranje, inženjersko i računalno savjetovanje u steč</derivirana_varijabla>
  </DomainObject.Predmet.ProtustrankaIDrugi>
  <DomainObject.Predmet.StrankaIDrugiAdressOIB>
    <izvorni_sadrzaj>POREZNA UPRAVA ČAKOVEC, OIB 18683136487, O. Keršovanija 11, 4 0000 Čakovec</izvorni_sadrzaj>
    <derivirana_varijabla naziv="DomainObject.Predmet.StrankaIDrugiAdressOIB_1">POREZNA UPRAVA ČAKOVEC, OIB 18683136487, O. Keršovanija 11, 4 0000 Čakovec</derivirana_varijabla>
  </DomainObject.Predmet.StrankaIDrugiAdressOIB>
  <DomainObject.Predmet.ProtustrankaIDrugiAdressOIB>
    <izvorni_sadrzaj>INŽENJERSKI BIRO BOGDAN Društvo s ograničenom odgovornošću za projektiranje, inženjersko i računalno savjetovanje u steč, OIB 52517772353, Preloška 47, 40000 Čakovec</izvorni_sadrzaj>
    <derivirana_varijabla naziv="DomainObject.Predmet.ProtustrankaIDrugiAdressOIB_1">INŽENJERSKI BIRO BOGDAN Društvo s ograničenom odgovornošću za projektiranje, inženjersko i računalno savjetovanje u steč, OIB 52517772353, Preloška 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INŽENJERSKI BIRO BOGDAN Društvo s ograničenom odgovornošću za projektiranje, inženjersko i računalno savjetovanje u steč</item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SudioniciListNaziv_1">
      <item>POREZNA UPRAVA ČAKOVEC</item>
      <item>INŽENJERSKI BIRO BOGDAN Društvo s ograničenom odgovornošću za projektiranje, inženjersko i računalno savjetovanje u steč</item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SudioniciListNaziv>
  <DomainObject.Predmet.SudioniciListAdressOIB>
    <izvorni_sadrzaj>
      <item>POREZNA UPRAVA ČAKOVEC, OIB 18683136487, O. Keršovanija 11,4 0000 Čakovec</item>
      <item>INŽENJERSKI BIRO BOGDAN Društvo s ograničenom odgovornošću za projektiranje, inženjersko i računalno savjetovanje u steč, OIB 52517772353, Preloška 47,40000 Čakovec</item>
      <item>ŽUPANIJSKO DRŽAVNO ODVJETNIŠTVO U VARAŽDINU Građansko upravni odjel, 42000 Varaždin</item>
      <item>Damir Klinec</item>
      <item>SANJA KRALJEK, OIB 44015522626</item>
      <item>H-ABDUCO društvo s ograničenom odgovornošću za usluge, OIB 13667298928, Slavonska avenija 6A,10000 Zagreb</item>
      <item>MF Porezna uprava, Područni ured sjeverna Hrvatska, Graberje 1,42000 Varaždin</item>
      <item>Županijsko državno odvjetništvo u Varaždinu, Ul. braće Radić 2,42000 Varaždin</item>
    </izvorni_sadrzaj>
    <derivirana_varijabla naziv="DomainObject.Predmet.SudioniciListAdressOIB_1">
      <item>POREZNA UPRAVA ČAKOVEC, OIB 18683136487, O. Keršovanija 11,4 0000 Čakovec</item>
      <item>INŽENJERSKI BIRO BOGDAN Društvo s ograničenom odgovornošću za projektiranje, inženjersko i računalno savjetovanje u steč, OIB 52517772353, Preloška 47,40000 Čakovec</item>
      <item>ŽUPANIJSKO DRŽAVNO ODVJETNIŠTVO U VARAŽDINU Građansko upravni odjel, 42000 Varaždin</item>
      <item>Damir Klinec</item>
      <item>SANJA KRALJEK, OIB 44015522626</item>
      <item>H-ABDUCO društvo s ograničenom odgovornošću za usluge, OIB 13667298928, Slavonska avenija 6A,10000 Zagreb</item>
      <item>MF Porezna uprava, Područni ured sjeverna Hrvatska, Graberje 1,42000 Varaždin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52517772353</item>
      <item>, OIB null</item>
      <item>, OIB null</item>
      <item>, OIB 44015522626</item>
      <item>, OIB 13667298928</item>
      <item>, OIB null</item>
      <item>, OIB null</item>
    </izvorni_sadrzaj>
    <derivirana_varijabla naziv="DomainObject.Predmet.SudioniciListNazivOIB_1">
      <item>, OIB 18683136487</item>
      <item>, OIB 52517772353</item>
      <item>, OIB null</item>
      <item>, OIB null</item>
      <item>, OIB 44015522626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25F4F-E7CE-4107-946B-02438D9341F8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2106</properties:Characters>
  <properties:Lines>17</properties:Lines>
  <properties:Paragraphs>4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2017-07-07T05:52:00Z</dcterms:created>
  <dc:creator>Ljubica Makovec</dc:creator>
  <cp:lastModifiedBy>Nikolina Cvek</cp:lastModifiedBy>
  <cp:lastPrinted>2019-01-10T07:14:00Z</cp:lastPrinted>
  <dcterms:modified xmlns:xsi="http://www.w3.org/2001/XMLSchema-instance" xsi:type="dcterms:W3CDTF">2019-01-10T07:15:00Z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St-470/2013-69 / Odluka - Rješenje - određivanje posebne sjednice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