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9442" w14:paraId="f219442" w:rsidRDefault="00EF5C97" w:rsidP="00EF5C97" w:rsidR="00EF5C9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</w:rPr>
        <w:t xml:space="preserve">                    </w:t>
      </w:r>
      <w:r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C97" w:rsidP="00EF5C97" w:rsidR="00EF5C9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F5C97" w:rsidP="00EF5C97" w:rsidR="00EF5C9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F5C97" w:rsidP="00EF5C97" w:rsidR="00EF5C9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F5C97" w:rsidP="00EF5C97" w:rsidR="00EF5C9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EF5C97" w:rsidP="00EF5C97" w:rsidR="00EF5C9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EF5C97" w:rsidP="00EF5C97" w:rsidR="00EF5C97">
      <w:pPr>
        <w:jc w:val="center"/>
        <w:rPr>
          <w:rFonts w:cs="Times New Roman" w:eastAsia="Times New Roman"/>
          <w:szCs w:val="24"/>
          <w:lang w:eastAsia="hr-HR"/>
        </w:rPr>
      </w:pPr>
    </w:p>
    <w:p w:rsidRDefault="00EF5C97" w:rsidP="00EF5C97" w:rsidR="00EF5C9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NJ E</w:t>
      </w:r>
    </w:p>
    <w:p w:rsidRDefault="00EF5C97" w:rsidP="00EF5C97" w:rsidR="00EF5C97">
      <w:pPr>
        <w:rPr>
          <w:rFonts w:cs="Times New Roman" w:eastAsia="Times New Roman"/>
          <w:szCs w:val="24"/>
          <w:lang w:eastAsia="hr-HR"/>
        </w:rPr>
      </w:pPr>
    </w:p>
    <w:p w:rsidRDefault="00EF5C97" w:rsidP="002B401A" w:rsidR="00EF5C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Trgovački sud u Pazinu, po sutkinja Sonja Marinac Rumora, u skraćenom stečajnom postupku nad pravnom osobom (dužnikom) </w:t>
      </w:r>
      <w:r>
        <w:rPr>
          <w:rFonts w:cs="Times New Roman" w:eastAsia="Times New Roman"/>
          <w:szCs w:val="24"/>
        </w:rPr>
        <w:t xml:space="preserve">PETRUS d. o. o. Umag (sada PETRUS d. o. o. u stečaju Umag), Lovrečica 27, OIB </w:t>
      </w:r>
      <w:r w:rsidRPr="00EF5C97">
        <w:rPr>
          <w:rFonts w:cs="Times New Roman" w:eastAsia="Times New Roman"/>
          <w:szCs w:val="24"/>
        </w:rPr>
        <w:t>59893100091</w:t>
      </w:r>
      <w:r>
        <w:rPr>
          <w:rFonts w:cs="Times New Roman" w:eastAsia="Times New Roman"/>
          <w:szCs w:val="24"/>
        </w:rPr>
        <w:t xml:space="preserve">, MBS </w:t>
      </w:r>
      <w:r w:rsidRPr="00EF5C97">
        <w:rPr>
          <w:rFonts w:cs="Times New Roman" w:eastAsia="Times New Roman"/>
          <w:szCs w:val="24"/>
        </w:rPr>
        <w:t>040165052</w:t>
      </w:r>
      <w:r>
        <w:rPr>
          <w:rFonts w:cs="Times New Roman" w:eastAsia="Times New Roman"/>
          <w:szCs w:val="24"/>
        </w:rPr>
        <w:t xml:space="preserve">, odlučujući o žalbi </w:t>
      </w:r>
      <w:r w:rsidR="002B401A">
        <w:rPr>
          <w:rFonts w:cs="Times New Roman" w:eastAsia="Times New Roman"/>
          <w:szCs w:val="24"/>
        </w:rPr>
        <w:t xml:space="preserve">osobe ovlaštene za zastupanje dužnika po zakonu do dana nastupanja pravnih posljedica otvaranja stečajnog postupka Petra Fridaua </w:t>
      </w:r>
      <w:r>
        <w:rPr>
          <w:rFonts w:cs="Times New Roman" w:eastAsia="Times New Roman"/>
          <w:szCs w:val="24"/>
        </w:rPr>
        <w:t xml:space="preserve">izjavljenoj 6. srpnja 2017. protiv ovosudnog rješenja posl. br. 11 St-248/2017-4 od 3. srpnja 2017., </w:t>
      </w:r>
      <w:r>
        <w:rPr>
          <w:rFonts w:cs="Times New Roman" w:eastAsia="Times New Roman"/>
          <w:szCs w:val="24"/>
          <w:lang w:eastAsia="hr-HR"/>
        </w:rPr>
        <w:t>27. srpnja 2017.</w:t>
      </w:r>
    </w:p>
    <w:p w:rsidRDefault="00EF5C97" w:rsidP="00EF5C97" w:rsidR="00EF5C97">
      <w:pPr>
        <w:ind w:firstLine="708"/>
        <w:rPr>
          <w:rFonts w:cs="Times New Roman" w:eastAsia="Times New Roman"/>
          <w:szCs w:val="24"/>
        </w:rPr>
      </w:pPr>
    </w:p>
    <w:p w:rsidRDefault="00EF5C97" w:rsidP="00EF5C97" w:rsidR="00EF5C9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j e</w:t>
      </w:r>
    </w:p>
    <w:p w:rsidRDefault="00EF5C97" w:rsidP="00EF5C97" w:rsidR="00EF5C97">
      <w:pPr>
        <w:rPr>
          <w:rFonts w:cs="Times New Roman" w:eastAsia="Times New Roman"/>
          <w:szCs w:val="24"/>
          <w:lang w:eastAsia="hr-HR"/>
        </w:rPr>
      </w:pPr>
    </w:p>
    <w:p w:rsidRDefault="00EF5C97" w:rsidP="002B401A" w:rsidR="00EF5C9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</w:t>
      </w:r>
      <w:r w:rsidR="002B401A">
        <w:rPr>
          <w:rFonts w:cs="Times New Roman" w:eastAsia="Times New Roman"/>
          <w:szCs w:val="24"/>
        </w:rPr>
        <w:t>osobe ovlaštene za zastupanje dužnika po zakonu do dana nastupanja pravnih posljedica otvaranja stečajnog postupka Petra Fridaua izjavljena 6. srpnja 2017.</w:t>
      </w:r>
      <w:r w:rsidR="002B401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te se preinačuje ovosudno rješenje posl. br. </w:t>
      </w:r>
      <w:r>
        <w:rPr>
          <w:rFonts w:cs="Times New Roman" w:eastAsia="Times New Roman"/>
          <w:szCs w:val="24"/>
        </w:rPr>
        <w:t>11 St-248/2017-4 od 3. srpnja 2017.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 xml:space="preserve">PETRUS d. o. o. Umag, Lovrečica 27, OIB </w:t>
      </w:r>
      <w:r w:rsidRPr="00EF5C97">
        <w:rPr>
          <w:rFonts w:cs="Times New Roman" w:eastAsia="Times New Roman"/>
          <w:szCs w:val="24"/>
        </w:rPr>
        <w:t>59893100091</w:t>
      </w:r>
      <w:r>
        <w:rPr>
          <w:rFonts w:cs="Times New Roman" w:eastAsia="Times New Roman"/>
          <w:szCs w:val="24"/>
        </w:rPr>
        <w:t xml:space="preserve">, MBS </w:t>
      </w:r>
      <w:r w:rsidRPr="00EF5C97">
        <w:rPr>
          <w:rFonts w:cs="Times New Roman" w:eastAsia="Times New Roman"/>
          <w:szCs w:val="24"/>
        </w:rPr>
        <w:t>040165052</w:t>
      </w:r>
      <w:r>
        <w:rPr>
          <w:rFonts w:cs="Times New Roman" w:eastAsia="Times New Roman"/>
          <w:szCs w:val="24"/>
        </w:rPr>
        <w:t>, obustavlja.</w:t>
      </w:r>
    </w:p>
    <w:p w:rsidRDefault="00EF5C97" w:rsidP="00EF5C97" w:rsidR="00EF5C97">
      <w:pPr>
        <w:rPr>
          <w:rFonts w:cs="Times New Roman" w:eastAsia="Times New Roman"/>
          <w:szCs w:val="24"/>
          <w:lang w:eastAsia="hr-HR"/>
        </w:rPr>
      </w:pPr>
    </w:p>
    <w:p w:rsidRDefault="00EF5C97" w:rsidP="00EF5C97" w:rsidR="00EF5C97">
      <w:pPr>
        <w:ind w:firstLine="708"/>
      </w:pPr>
      <w:r>
        <w:t>II. Nalaže se sudskom registru ovog suda da po p</w:t>
      </w:r>
      <w:r w:rsidR="002B401A">
        <w:t>ravomoćnosti</w:t>
      </w:r>
      <w:r>
        <w:t xml:space="preserve"> ovog rješenja izvrši brisanje upisa provedenog po ovosudnom rješenju posl. br. </w:t>
      </w:r>
      <w:r>
        <w:rPr>
          <w:rFonts w:cs="Times New Roman" w:eastAsia="Times New Roman"/>
          <w:szCs w:val="24"/>
        </w:rPr>
        <w:t>11 St-248/2017-4 od 3. srpnja 2017.</w:t>
      </w:r>
    </w:p>
    <w:p w:rsidRDefault="00EF5C97" w:rsidP="00EF5C97" w:rsidR="00EF5C97"/>
    <w:p w:rsidRDefault="00EF5C97" w:rsidP="00EF5C97" w:rsidR="00EF5C97"/>
    <w:p w:rsidRDefault="00EF5C97" w:rsidP="00EF5C97" w:rsidR="00EF5C97">
      <w:pPr>
        <w:jc w:val="center"/>
      </w:pPr>
      <w:r>
        <w:t>Obrazloženje</w:t>
      </w:r>
    </w:p>
    <w:p w:rsidRDefault="00EF5C97" w:rsidP="00EF5C97" w:rsidR="00EF5C9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F5C97" w:rsidP="00EF5C97" w:rsidR="00EF5C97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11 St-248/2017-4 od 3. srpnja 2017.</w:t>
      </w:r>
      <w:r>
        <w:t>,</w:t>
      </w:r>
      <w:r>
        <w:rPr>
          <w:rFonts w:cs="Times New Roman" w:eastAsia="Times New Roman"/>
          <w:szCs w:val="24"/>
          <w:lang w:eastAsia="hr-HR"/>
        </w:rPr>
        <w:t xml:space="preserve"> donesenom po sudskoj savjetnici na temelju odredbe čl. 435. st. 1. 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PETRUS d. o. o. Umag, imenovan je stečajni upravitelj, te je određeno da će se po pravomoćnosti tog rješenja dužnik brisati iz sudskog registra.</w:t>
      </w:r>
    </w:p>
    <w:p w:rsidRDefault="00EF5C97" w:rsidP="00EF5C97" w:rsidR="00EF5C9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</w:t>
      </w:r>
      <w:r w:rsidR="002B401A" w:rsidRPr="002B401A">
        <w:rPr>
          <w:rFonts w:cs="Times New Roman" w:eastAsia="Times New Roman"/>
          <w:szCs w:val="24"/>
        </w:rPr>
        <w:t xml:space="preserve"> </w:t>
      </w:r>
      <w:r w:rsidR="002B401A">
        <w:rPr>
          <w:rFonts w:cs="Times New Roman" w:eastAsia="Times New Roman"/>
          <w:szCs w:val="24"/>
        </w:rPr>
        <w:t>osoba ovlaštena za zastupanje dužnika po zakonu 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B401A">
        <w:rPr>
          <w:rFonts w:cs="Times New Roman" w:eastAsia="Times New Roman"/>
          <w:szCs w:val="24"/>
        </w:rPr>
        <w:t>Petar Fridau</w:t>
      </w:r>
      <w:r w:rsidR="002B401A">
        <w:rPr>
          <w:rFonts w:cs="Times New Roman" w:eastAsia="Times New Roman"/>
          <w:szCs w:val="24"/>
          <w:lang w:eastAsia="hr-HR"/>
        </w:rPr>
        <w:t xml:space="preserve"> 6. srpnja 2017. izjavila je</w:t>
      </w:r>
      <w:r>
        <w:rPr>
          <w:rFonts w:cs="Times New Roman" w:eastAsia="Times New Roman"/>
          <w:szCs w:val="24"/>
          <w:lang w:eastAsia="hr-HR"/>
        </w:rPr>
        <w:t xml:space="preserve"> žalbu. U žalbi je u bitnome navedeno da nisu ispunjene sve pretpostavke za provedbu skraćenog stečajnog postupka budući da dužnik nema nepodmirenih dugovanja.</w:t>
      </w:r>
    </w:p>
    <w:p w:rsidRDefault="00EF5C97" w:rsidP="00EF5C97" w:rsidR="00EF5C9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EF5C97" w:rsidP="002B401A" w:rsidR="002B401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Uvidom u </w:t>
      </w:r>
      <w:r w:rsidR="002B401A">
        <w:rPr>
          <w:rFonts w:cs="Times New Roman" w:eastAsia="Times New Roman"/>
          <w:szCs w:val="24"/>
        </w:rPr>
        <w:t>s</w:t>
      </w:r>
      <w:r>
        <w:rPr>
          <w:rFonts w:cs="Times New Roman" w:eastAsia="Times New Roman"/>
          <w:szCs w:val="24"/>
        </w:rPr>
        <w:t xml:space="preserve">pecifikaciju izvršenja osnove za plaćanje od 14. srpnja 2017. (list 13 spisa), utvrđeno je da dužnik </w:t>
      </w:r>
      <w:r w:rsidR="002B401A">
        <w:rPr>
          <w:rFonts w:cs="Times New Roman" w:eastAsia="Times New Roman"/>
          <w:szCs w:val="24"/>
        </w:rPr>
        <w:t xml:space="preserve">bio u blokadi </w:t>
      </w:r>
      <w:r>
        <w:rPr>
          <w:rFonts w:cs="Times New Roman" w:eastAsia="Times New Roman"/>
          <w:szCs w:val="24"/>
        </w:rPr>
        <w:t xml:space="preserve">od </w:t>
      </w:r>
      <w:r w:rsidR="002B401A">
        <w:rPr>
          <w:rFonts w:cs="Times New Roman" w:eastAsia="Times New Roman"/>
          <w:szCs w:val="24"/>
        </w:rPr>
        <w:t>19. prosinca 2016. do 18. travnja 2017., a da na dan izdavanja specifikacije ima aktivan transakcijski račun i nema nepodmirenih obveza.</w:t>
      </w:r>
    </w:p>
    <w:p w:rsidRDefault="002B401A" w:rsidP="00EF5C97" w:rsidR="002B401A">
      <w:pPr>
        <w:ind w:firstLine="708"/>
        <w:rPr>
          <w:rFonts w:cs="Times New Roman" w:eastAsia="Times New Roman"/>
          <w:szCs w:val="24"/>
        </w:rPr>
      </w:pPr>
    </w:p>
    <w:p w:rsidRDefault="00EF5C97" w:rsidP="00EF5C97" w:rsidR="00EF5C97">
      <w:pPr>
        <w:ind w:firstLine="708"/>
      </w:pPr>
      <w:r>
        <w:rPr>
          <w:rFonts w:cs="Times New Roman" w:eastAsia="Times New Roman"/>
          <w:szCs w:val="24"/>
        </w:rPr>
        <w:lastRenderedPageBreak/>
        <w:t>Iz navedenog proizlazi da dužnik na dan donošenja pobijanog rješenja</w:t>
      </w:r>
      <w:r w:rsidR="002B401A">
        <w:rPr>
          <w:rFonts w:cs="Times New Roman" w:eastAsia="Times New Roman"/>
          <w:szCs w:val="24"/>
        </w:rPr>
        <w:t xml:space="preserve"> (3. srpnja 2017.)</w:t>
      </w:r>
      <w:r>
        <w:rPr>
          <w:rFonts w:cs="Times New Roman" w:eastAsia="Times New Roman"/>
          <w:szCs w:val="24"/>
        </w:rPr>
        <w:t xml:space="preserve"> nije imao evidentiranih </w:t>
      </w:r>
      <w:r>
        <w:t>neizvršenih osnova za plaćanje u neprekinutom razdoblju od 120 dana</w:t>
      </w:r>
      <w:r w:rsidR="002B401A">
        <w:t xml:space="preserve"> </w:t>
      </w:r>
      <w:r w:rsidR="002B401A">
        <w:rPr>
          <w:rFonts w:cs="Times New Roman" w:eastAsia="Times New Roman"/>
          <w:szCs w:val="24"/>
        </w:rPr>
        <w:t>u Očevidniku redoslijeda osnova za plaćanje</w:t>
      </w:r>
      <w:r>
        <w:t xml:space="preserve">, slijedom čega nisu bile ispunjene pretpostavke za provođenje skraćenog stečajnog postupka nad dužnikom predviđene čl. 428. i čl. 429. SZ-a, </w:t>
      </w:r>
      <w:r w:rsidR="002B401A">
        <w:t>pa onda ni za</w:t>
      </w:r>
      <w:r>
        <w:t xml:space="preserve"> za donošenje pobijanog rješenja.</w:t>
      </w:r>
    </w:p>
    <w:p w:rsidRDefault="00EF5C97" w:rsidP="002B401A" w:rsidR="002B401A">
      <w:pPr>
        <w:ind w:firstLine="708"/>
        <w:rPr>
          <w:rFonts w:cs="Times New Roman" w:eastAsia="Times New Roman"/>
          <w:szCs w:val="24"/>
          <w:lang w:eastAsia="hr-HR"/>
        </w:rPr>
      </w:pPr>
      <w:r>
        <w:t xml:space="preserve">Stoga je </w:t>
      </w:r>
      <w:r>
        <w:rPr>
          <w:rFonts w:cs="Times New Roman" w:eastAsia="Times New Roman"/>
          <w:szCs w:val="24"/>
          <w:lang w:eastAsia="hr-HR"/>
        </w:rPr>
        <w:t>na temelju odredbe čl. 436. SZ-a, a uzimajući u obzir i odredbu čl. 128. st. 9. SZ-a, u skladu s čl. 380. Zakona o parničnom postupku (Narodne novine br. 53/91, 91/92, 112/99, 88/01, 117/03, 88/05, 02/07-Odluka USRH, 84/08, 96/08-Odluka USRH, 123/08, 57/11, 148/11-pročišćeni tekst, 25/13, 89/14-Odluka USRH) u vezi s čl. 10. SZ-a, odlučeno kao u izreci rješenja.</w:t>
      </w:r>
    </w:p>
    <w:p w:rsidRDefault="002B401A" w:rsidP="002B401A" w:rsidR="002B401A">
      <w:pPr>
        <w:rPr>
          <w:rFonts w:cs="Times New Roman" w:eastAsia="Times New Roman"/>
          <w:szCs w:val="24"/>
          <w:lang w:eastAsia="hr-HR"/>
        </w:rPr>
      </w:pPr>
    </w:p>
    <w:p w:rsidRDefault="00EF5C97" w:rsidP="00EF5C97" w:rsidR="00EF5C9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27. srpnja 2017.</w:t>
      </w:r>
    </w:p>
    <w:p w:rsidRDefault="00EF5C97" w:rsidP="00EF5C97" w:rsidR="00EF5C97">
      <w:pPr>
        <w:jc w:val="center"/>
        <w:rPr>
          <w:rFonts w:cs="Times New Roman" w:eastAsia="Times New Roman"/>
          <w:szCs w:val="24"/>
          <w:lang w:eastAsia="hr-HR"/>
        </w:rPr>
      </w:pPr>
    </w:p>
    <w:p w:rsidRDefault="00EF5C97" w:rsidP="00EF5C97" w:rsidR="00EF5C9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EF5C97" w:rsidP="00EF5C97" w:rsidR="00EF5C9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  <w:r w:rsidR="000E671A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EF5C97" w:rsidP="00EF5C97" w:rsidR="00EF5C97">
      <w:pPr>
        <w:jc w:val="left"/>
        <w:rPr>
          <w:rFonts w:cs="Times New Roman" w:eastAsia="Times New Roman"/>
          <w:szCs w:val="24"/>
          <w:lang w:eastAsia="hr-HR"/>
        </w:rPr>
      </w:pPr>
    </w:p>
    <w:p w:rsidRDefault="00EF5C97" w:rsidP="00EF5C97" w:rsidR="00EF5C97">
      <w:pPr>
        <w:jc w:val="left"/>
        <w:rPr>
          <w:rFonts w:cs="Times New Roman" w:eastAsia="Times New Roman"/>
          <w:szCs w:val="24"/>
          <w:lang w:eastAsia="hr-HR"/>
        </w:rPr>
      </w:pPr>
    </w:p>
    <w:p w:rsidRDefault="00EF5C97" w:rsidP="00EF5C97" w:rsidR="00EF5C97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</w:t>
      </w:r>
    </w:p>
    <w:p w:rsidRDefault="00EF5C97" w:rsidP="00EF5C97" w:rsidR="00EF5C9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F5C97" w:rsidP="00EF5C97" w:rsidR="00EF5C97">
      <w:pPr>
        <w:jc w:val="left"/>
        <w:rPr>
          <w:rFonts w:cs="Times New Roman" w:eastAsia="Times New Roman"/>
          <w:szCs w:val="24"/>
          <w:lang w:eastAsia="hr-HR"/>
        </w:rPr>
      </w:pPr>
    </w:p>
    <w:p w:rsidRDefault="00EF5C97" w:rsidP="00EF5C97" w:rsidR="00EF5C97">
      <w:pPr>
        <w:jc w:val="left"/>
        <w:rPr>
          <w:rFonts w:cs="Times New Roman" w:eastAsia="Times New Roman"/>
          <w:szCs w:val="24"/>
          <w:lang w:eastAsia="hr-HR"/>
        </w:rPr>
      </w:pPr>
    </w:p>
    <w:p w:rsidRDefault="00EF5C97" w:rsidP="00EF5C97" w:rsidR="00EF5C97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EF5C97" w:rsidP="00EF5C97" w:rsidR="00EF5C97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Rijeka, F. Kurelca 8,</w:t>
      </w:r>
    </w:p>
    <w:p w:rsidRDefault="00EF5C97" w:rsidP="00EF5C97" w:rsidR="00EF5C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EF40A2">
        <w:rPr>
          <w:rFonts w:cs="Times New Roman" w:eastAsia="Times New Roman"/>
          <w:szCs w:val="24"/>
        </w:rPr>
        <w:t>PETRUS d. o. o. Umag, Lovrečica 27</w:t>
      </w:r>
      <w:r>
        <w:rPr>
          <w:rFonts w:cs="Times New Roman" w:eastAsia="Times New Roman"/>
        </w:rPr>
        <w:t>,</w:t>
      </w:r>
    </w:p>
    <w:p w:rsidRDefault="00642AA7" w:rsidP="00EF5C97" w:rsidR="00642A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Peter Fridau, R. Slovenija, 9250 Gornja Radgona, Strma ulica 10,</w:t>
      </w:r>
    </w:p>
    <w:p w:rsidRDefault="00642AA7" w:rsidP="00EF5C97" w:rsidR="00EF5C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EF5C97">
        <w:rPr>
          <w:rFonts w:cs="Times New Roman" w:eastAsia="Times New Roman"/>
          <w:szCs w:val="24"/>
        </w:rPr>
        <w:t xml:space="preserve">. stečajni upravitelj </w:t>
      </w:r>
      <w:r w:rsidR="00EF40A2">
        <w:rPr>
          <w:rFonts w:cs="Times New Roman" w:eastAsia="Times New Roman"/>
          <w:szCs w:val="24"/>
        </w:rPr>
        <w:t>Dubravka Stašić, Rijeka, Vatroslava Lisinskog 2,</w:t>
      </w:r>
    </w:p>
    <w:p w:rsidRDefault="00642AA7" w:rsidP="00EF5C97" w:rsidR="00EF5C97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</w:t>
      </w:r>
      <w:r w:rsidR="00EF5C97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642AA7" w:rsidP="00EF5C97" w:rsidR="00EF5C97">
      <w:pPr>
        <w:rPr>
          <w:rFonts w:cs="Times New Roman" w:eastAsia="Times New Roman"/>
          <w:szCs w:val="24"/>
        </w:rPr>
      </w:pPr>
      <w:r>
        <w:rPr>
          <w:szCs w:val="24"/>
        </w:rPr>
        <w:t>6</w:t>
      </w:r>
      <w:r w:rsidR="00EF5C97">
        <w:rPr>
          <w:szCs w:val="24"/>
        </w:rPr>
        <w:t xml:space="preserve">. </w:t>
      </w:r>
      <w:r w:rsidR="00EF40A2">
        <w:rPr>
          <w:rFonts w:cs="Times New Roman" w:eastAsia="Times New Roman"/>
          <w:szCs w:val="24"/>
        </w:rPr>
        <w:t xml:space="preserve">sudski registar, </w:t>
      </w:r>
      <w:r w:rsidR="00EF5C97">
        <w:rPr>
          <w:rFonts w:cs="Times New Roman" w:eastAsia="Times New Roman"/>
          <w:szCs w:val="24"/>
        </w:rPr>
        <w:t>po pravomoćnosti.</w:t>
      </w:r>
    </w:p>
    <w:p w:rsidRDefault="00EF5C97" w:rsidP="00EF5C97" w:rsidR="00EF5C97"/>
    <w:p w:rsidRDefault="00EF5C97" w:rsidP="00EF5C97" w:rsidR="00EF5C97"/>
    <w:p w:rsidRDefault="001D469B" w:rsidR="001D469B"/>
    <w:sectPr w:rsidSect="00EF5C97" w:rsidR="001D46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C97" w:rsidP="00EF5C97" w:rsidR="00EF5C97">
      <w:r>
        <w:separator/>
      </w:r>
    </w:p>
  </w:endnote>
  <w:endnote w:id="0" w:type="continuationSeparator">
    <w:p w:rsidRDefault="00EF5C97" w:rsidP="00EF5C97" w:rsidR="00EF5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01A" w:rsidR="002B401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01A" w:rsidR="002B401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01A" w:rsidR="002B40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C97" w:rsidP="00EF5C97" w:rsidR="00EF5C97">
      <w:r>
        <w:separator/>
      </w:r>
    </w:p>
  </w:footnote>
  <w:footnote w:id="0" w:type="continuationSeparator">
    <w:p w:rsidRDefault="00EF5C97" w:rsidP="00EF5C97" w:rsidR="00EF5C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01A" w:rsidR="002B4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01A" w:rsidP="002B401A" w:rsidR="002B401A">
    <w:pPr>
      <w:pStyle w:val="Zaglavlje"/>
    </w:pPr>
    <w:r>
      <w:tab/>
    </w:r>
    <w:sdt>
      <w:sdtPr>
        <w:id w:val="-14139257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E671A">
          <w:rPr>
            <w:noProof/>
          </w:rPr>
          <w:t>2</w:t>
        </w:r>
        <w:r>
          <w:fldChar w:fldCharType="end"/>
        </w:r>
      </w:sdtContent>
    </w:sdt>
    <w:r>
      <w:tab/>
      <w:t>8 Stž-13/2017-8</w:t>
    </w:r>
  </w:p>
  <w:p w:rsidRDefault="002B401A" w:rsidR="00EF5C97">
    <w:pPr>
      <w:pStyle w:val="Zaglavlje"/>
    </w:pPr>
    <w:r>
      <w:tab/>
    </w:r>
    <w:r>
      <w:tab/>
      <w:t>(ranije St-248/2017)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C97" w:rsidP="00EF5C97" w:rsidR="00EF5C97">
    <w:pPr>
      <w:pStyle w:val="Zaglavlje"/>
    </w:pPr>
    <w:r>
      <w:tab/>
    </w:r>
    <w:r>
      <w:tab/>
      <w:t>8 Stž-13/2017-8</w:t>
    </w:r>
  </w:p>
  <w:p w:rsidRDefault="00EF5C97" w:rsidP="00EF5C97" w:rsidR="00EF5C97">
    <w:pPr>
      <w:pStyle w:val="Zaglavlje"/>
    </w:pPr>
    <w:r>
      <w:tab/>
    </w:r>
    <w:r>
      <w:tab/>
      <w:t>(ranije St-248/2017)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7B2"/>
    <w:rsid w:val="000E671A"/>
    <w:rsid w:val="001D469B"/>
    <w:rsid w:val="002B401A"/>
    <w:rsid w:val="00642AA7"/>
    <w:rsid w:val="006447B2"/>
    <w:rsid w:val="00EF40A2"/>
    <w:rsid w:val="00EF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5C9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C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C9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5C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5C9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F5C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5C9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E6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7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71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7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7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5C9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C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C9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5C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5C9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F5C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5C9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E6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7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71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7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7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163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50782.87</izvorni_sadrzaj>
    <derivirana_varijabla naziv="DomainObject.Predmet.InicijalnaVrijednost_1">50782.87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Stž-13/2017</izvorni_sadrzaj>
    <derivirana_varijabla naziv="DomainObject.Predmet.OznakaBroj_1">Stž-13/2017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PETRUS d.o.o. UMAG</izvorni_sadrzaj>
    <derivirana_varijabla naziv="DomainObject.Predmet.ProtustrankaFormated_1">  PETRUS d.o.o. UMAG</derivirana_varijabla>
  </DomainObject.Predmet.ProtustrankaFormated>
  <DomainObject.Predmet.ProtustrankaFormatedOIB>
    <izvorni_sadrzaj>  PETRUS d.o.o. UMAG, OIB 59893100091</izvorni_sadrzaj>
    <derivirana_varijabla naziv="DomainObject.Predmet.ProtustrankaFormatedOIB_1">  PETRUS d.o.o. UMAG, OIB 59893100091</derivirana_varijabla>
  </DomainObject.Predmet.ProtustrankaFormatedOIB>
  <DomainObject.Predmet.ProtustrankaFormatedWithAdress>
    <izvorni_sadrzaj> PETRUS d.o.o. UMAG, Lovrečica 27, 52470 Umag</izvorni_sadrzaj>
    <derivirana_varijabla naziv="DomainObject.Predmet.ProtustrankaFormatedWithAdress_1"> PETRUS d.o.o. UMAG, Lovrečica 27, 52470 Umag</derivirana_varijabla>
  </DomainObject.Predmet.ProtustrankaFormatedWithAdress>
  <DomainObject.Predmet.ProtustrankaFormatedWithAdressOIB>
    <izvorni_sadrzaj> PETRUS d.o.o. UMAG, OIB 59893100091, Lovrečica 27, 52470 Umag</izvorni_sadrzaj>
    <derivirana_varijabla naziv="DomainObject.Predmet.ProtustrankaFormatedWithAdressOIB_1"> PETRUS d.o.o. UMAG, OIB 59893100091, Lovrečica 27, 52470 Umag</derivirana_varijabla>
  </DomainObject.Predmet.ProtustrankaFormatedWithAdressOIB>
  <DomainObject.Predmet.ProtustrankaWithAdress>
    <izvorni_sadrzaj>PETRUS d.o.o. UMAG Lovrečica 27, 52470 Umag</izvorni_sadrzaj>
    <derivirana_varijabla naziv="DomainObject.Predmet.ProtustrankaWithAdress_1">PETRUS d.o.o. UMAG Lovrečica 27, 52470 Umag</derivirana_varijabla>
  </DomainObject.Predmet.ProtustrankaWithAdress>
  <DomainObject.Predmet.ProtustrankaWithAdressOIB>
    <izvorni_sadrzaj>PETRUS d.o.o. UMAG, OIB 59893100091, Lovrečica 27, 52470 Umag</izvorni_sadrzaj>
    <derivirana_varijabla naziv="DomainObject.Predmet.ProtustrankaWithAdressOIB_1">PETRUS d.o.o. UMAG, OIB 59893100091, Lovrečica 27, 52470 Umag</derivirana_varijabla>
  </DomainObject.Predmet.ProtustrankaWithAdressOIB>
  <DomainObject.Predmet.ProtustrankaNazivFormated>
    <izvorni_sadrzaj>PETRUS d.o.o. UMAG</izvorni_sadrzaj>
    <derivirana_varijabla naziv="DomainObject.Predmet.ProtustrankaNazivFormated_1">PETRUS d.o.o. UMAG</derivirana_varijabla>
  </DomainObject.Predmet.ProtustrankaNazivFormated>
  <DomainObject.Predmet.ProtustrankaNazivFormatedOIB>
    <izvorni_sadrzaj>PETRUS d.o.o. UMAG, OIB 59893100091</izvorni_sadrzaj>
    <derivirana_varijabla naziv="DomainObject.Predmet.ProtustrankaNazivFormatedOIB_1">PETRUS d.o.o. UMAG, OIB 59893100091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PETRUS d.o.o. UMAG</item>
    </izvorni_sadrzaj>
    <derivirana_varijabla naziv="DomainObject.Predmet.ProtuStrankaListFormated_1">
      <item>PETRUS d.o.o. UMAG</item>
    </derivirana_varijabla>
  </DomainObject.Predmet.ProtuStrankaListFormated>
  <DomainObject.Predmet.ProtuStrankaListFormatedOIB>
    <izvorni_sadrzaj>
      <item>PETRUS d.o.o. UMAG, OIB 59893100091</item>
    </izvorni_sadrzaj>
    <derivirana_varijabla naziv="DomainObject.Predmet.ProtuStrankaListFormatedOIB_1">
      <item>PETRUS d.o.o. UMAG, OIB 59893100091</item>
    </derivirana_varijabla>
  </DomainObject.Predmet.ProtuStrankaListFormatedOIB>
  <DomainObject.Predmet.ProtuStrankaListFormatedWithAdress>
    <izvorni_sadrzaj>
      <item>PETRUS d.o.o. UMAG, Lovrečica 27, 52470 Umag</item>
    </izvorni_sadrzaj>
    <derivirana_varijabla naziv="DomainObject.Predmet.ProtuStrankaListFormatedWithAdress_1">
      <item>PETRUS d.o.o. UMAG, Lovrečica 27, 52470 Umag</item>
    </derivirana_varijabla>
  </DomainObject.Predmet.ProtuStrankaListFormatedWithAdress>
  <DomainObject.Predmet.ProtuStrankaListFormatedWithAdressOIB>
    <izvorni_sadrzaj>
      <item>PETRUS d.o.o. UMAG, OIB 59893100091, Lovrečica 27, 52470 Umag</item>
    </izvorni_sadrzaj>
    <derivirana_varijabla naziv="DomainObject.Predmet.ProtuStrankaListFormatedWithAdressOIB_1">
      <item>PETRUS d.o.o. UMAG, OIB 59893100091, Lovrečica 27, 52470 Umag</item>
    </derivirana_varijabla>
  </DomainObject.Predmet.ProtuStrankaListFormatedWithAdressOIB>
  <DomainObject.Predmet.ProtuStrankaListNazivFormated>
    <izvorni_sadrzaj>
      <item>PETRUS d.o.o. UMAG</item>
    </izvorni_sadrzaj>
    <derivirana_varijabla naziv="DomainObject.Predmet.ProtuStrankaListNazivFormated_1">
      <item>PETRUS d.o.o. UMAG</item>
    </derivirana_varijabla>
  </DomainObject.Predmet.ProtuStrankaListNazivFormated>
  <DomainObject.Predmet.ProtuStrankaListNazivFormatedOIB>
    <izvorni_sadrzaj>
      <item>PETRUS d.o.o. UMAG, OIB 59893100091</item>
    </izvorni_sadrzaj>
    <derivirana_varijabla naziv="DomainObject.Predmet.ProtuStrankaListNazivFormatedOIB_1">
      <item>PETRUS d.o.o. UMAG, OIB 59893100091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PETRUS d.o.o. UMAG</izvorni_sadrzaj>
    <derivirana_varijabla naziv="DomainObject.Predmet.ProtustrankaIDrugi_1">PETRUS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PETRUS d.o.o. UMAG, OIB 59893100091, Lovrečica 27, 52470 Umag</izvorni_sadrzaj>
    <derivirana_varijabla naziv="DomainObject.Predmet.ProtustrankaIDrugiAdressOIB_1">PETRUS d.o.o. UMAG, OIB 59893100091, Lovrečica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PETRUS d.o.o. UMAG</item>
      <item>FINANCIJSKA AGENCIJA, RC RIJEKA, PODRUŽNICA PULA, PULA</item>
    </izvorni_sadrzaj>
    <derivirana_varijabla naziv="DomainObject.Predmet.SudioniciListNaziv_1">
      <item>PETRUS d.o.o. UMAG</item>
      <item>FINANCIJSKA AGENCIJA, RC RIJEKA, PODRUŽNICA PULA, PULA</item>
    </derivirana_varijabla>
  </DomainObject.Predmet.SudioniciListNaziv>
  <DomainObject.Predmet.SudioniciListAdressOIB>
    <izvorni_sadrzaj>
      <item>PETRUS d.o.o. UMAG, OIB 59893100091, Lovrečica 27,52470 Umag</item>
      <item>FINANCIJSKA AGENCIJA, RC RIJEKA, PODRUŽNICA PULA, PULA, OIB 85821130368, Giardini 5,52100 Pula</item>
    </izvorni_sadrzaj>
    <derivirana_varijabla naziv="DomainObject.Predmet.SudioniciListAdressOIB_1">
      <item>PETRUS d.o.o. UMAG, OIB 59893100091, Lovrečica 27,52470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59893100091</item>
      <item>, OIB 85821130368</item>
    </izvorni_sadrzaj>
    <derivirana_varijabla naziv="DomainObject.Predmet.SudioniciListNazivOIB_1">
      <item>, OIB 59893100091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3311</properties:Characters>
  <properties:Lines>81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2017-07-27T10:42:00Z</dcterms:created>
  <dc:creator>Morena Brajuha</dc:creator>
  <dc:description/>
  <cp:keywords/>
  <cp:lastModifiedBy>Morena Brajuha</cp:lastModifiedBy>
  <cp:lastPrinted>2017-07-27T11:33:00Z</cp:lastPrinted>
  <dcterms:modified xmlns:xsi="http://www.w3.org/2001/XMLSchema-instance" xsi:type="dcterms:W3CDTF">2017-07-27T11:33:00Z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