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0f82" w14:paraId="7080f82"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7608AD" w:rsidRPr="007608AD">
        <w:t>KONAVLE METAL d.o.o. za proizvodnju, trgovinu i usluge, Gruda, Gruda 4, MBS: 090013135, OIB: 55470127232</w:t>
      </w:r>
      <w:r w:rsidR="007B5EE9" w:rsidRPr="00606628">
        <w:t xml:space="preserve">, </w:t>
      </w:r>
      <w:r w:rsidRPr="00606628">
        <w:t xml:space="preserve">dana </w:t>
      </w:r>
      <w:r w:rsidR="007608AD">
        <w:t>22</w:t>
      </w:r>
      <w:r w:rsidRPr="00606628">
        <w:t xml:space="preserve">. </w:t>
      </w:r>
      <w:r w:rsidR="00115617" w:rsidRPr="00606628">
        <w:t>veljače</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56071C" w:rsidR="004F496B">
      <w:pPr>
        <w:pStyle w:val="Tijeloteksta"/>
        <w:numPr>
          <w:ilvl w:val="0"/>
          <w:numId w:val="2"/>
        </w:numPr>
        <w:rPr>
          <w:szCs w:val="24"/>
        </w:rPr>
      </w:pPr>
      <w:r w:rsidRPr="004563A9">
        <w:rPr>
          <w:szCs w:val="24"/>
        </w:rPr>
        <w:t xml:space="preserve">Utvrđuje se nagrada privremenom stečajnom upravitelju </w:t>
      </w:r>
      <w:r w:rsidR="0056071C" w:rsidRPr="0056071C">
        <w:rPr>
          <w:szCs w:val="24"/>
        </w:rPr>
        <w:t>Ivan Šteko iz Imotskog, Kralja Tomislava 8, OIB: 17080810514</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56071C" w:rsidP="0056071C" w:rsidR="0056071C" w:rsidRPr="0056071C">
      <w:pPr>
        <w:pStyle w:val="Tijeloteksta"/>
        <w:numPr>
          <w:ilvl w:val="0"/>
          <w:numId w:val="2"/>
        </w:numPr>
        <w:rPr>
          <w:szCs w:val="24"/>
        </w:rPr>
      </w:pPr>
      <w:r w:rsidRPr="0056071C">
        <w:rPr>
          <w:szCs w:val="24"/>
        </w:rPr>
        <w:t>Odobravaju se troškovi stečajnog postupka i to:</w:t>
      </w:r>
    </w:p>
    <w:p w:rsidRDefault="0056071C" w:rsidP="0056071C" w:rsidR="004E31A9" w:rsidRPr="0056071C">
      <w:pPr>
        <w:pStyle w:val="Tijeloteksta"/>
        <w:numPr>
          <w:ilvl w:val="0"/>
          <w:numId w:val="1"/>
        </w:numPr>
        <w:rPr>
          <w:szCs w:val="24"/>
        </w:rPr>
      </w:pPr>
      <w:r w:rsidRPr="0056071C">
        <w:rPr>
          <w:szCs w:val="24"/>
        </w:rPr>
        <w:t xml:space="preserve">troškovi puta privremenog stečajnog upravitelja u ukupnom </w:t>
      </w:r>
      <w:r>
        <w:rPr>
          <w:szCs w:val="24"/>
        </w:rPr>
        <w:t xml:space="preserve">neto iznosu od 387,60 </w:t>
      </w:r>
      <w:r w:rsidR="00C5581B">
        <w:rPr>
          <w:szCs w:val="24"/>
        </w:rPr>
        <w:t xml:space="preserve">kuna </w:t>
      </w:r>
      <w:r w:rsidR="001B6E3C" w:rsidRPr="0056071C">
        <w:rPr>
          <w:szCs w:val="24"/>
        </w:rPr>
        <w:t>sa pripadajućim porezima, prirezima i javnim davanjima</w:t>
      </w:r>
      <w:r w:rsidR="009E2665" w:rsidRPr="0056071C">
        <w:rPr>
          <w:szCs w:val="24"/>
        </w:rPr>
        <w:t>.</w:t>
      </w:r>
    </w:p>
    <w:p w:rsidRDefault="004F496B" w:rsidP="004F496B" w:rsidR="004F496B">
      <w:pPr>
        <w:pStyle w:val="Tijeloteksta"/>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56071C">
        <w:t>Ivan</w:t>
      </w:r>
      <w:r w:rsidR="0056071C">
        <w:t>a</w:t>
      </w:r>
      <w:r w:rsidR="0056071C" w:rsidRPr="0056071C">
        <w:t xml:space="preserve"> Šteko iz Imotskog, Kralja Tomislava 8, OIB: 17080810514</w:t>
      </w:r>
      <w:r w:rsidRPr="004F496B">
        <w:t xml:space="preserve">. </w:t>
      </w:r>
      <w:r w:rsidR="007608AD">
        <w:t xml:space="preserve">Rješenjem </w:t>
      </w:r>
      <w:r w:rsidR="007608AD" w:rsidRPr="007608AD">
        <w:t xml:space="preserve">gornji poslovni broj od </w:t>
      </w:r>
      <w:r w:rsidR="007608AD">
        <w:t>19</w:t>
      </w:r>
      <w:r w:rsidR="007608AD" w:rsidRPr="007608AD">
        <w:t xml:space="preserve">. </w:t>
      </w:r>
      <w:r w:rsidR="007608AD">
        <w:t>siječnja 2016</w:t>
      </w:r>
      <w:r w:rsidR="007608AD" w:rsidRPr="007608AD">
        <w:t xml:space="preserve">. g. </w:t>
      </w:r>
      <w:r w:rsidR="007608AD">
        <w:t>obustavljen je postupak nad dužnikom i određeno je da je troškove postupka dužan naknaditi dužnik</w:t>
      </w:r>
      <w:r w:rsidR="007608AD" w:rsidRPr="007608AD">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lastRenderedPageBreak/>
        <w:tab/>
      </w:r>
    </w:p>
    <w:p w:rsidRDefault="00606628" w:rsidP="00D51884" w:rsidR="00606628">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w:t>
      </w:r>
      <w:r w:rsidR="007608AD">
        <w:rPr>
          <w:szCs w:val="24"/>
        </w:rPr>
        <w:t>je podmirio dugovanja tijekom prethodnog postupka</w:t>
      </w:r>
      <w:r w:rsidR="004F496B">
        <w:rPr>
          <w:szCs w:val="24"/>
        </w:rPr>
        <w:t xml:space="preserv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podneskom od </w:t>
      </w:r>
      <w:r w:rsidR="00D51884">
        <w:rPr>
          <w:szCs w:val="24"/>
        </w:rPr>
        <w:t>1</w:t>
      </w:r>
      <w:r w:rsidR="0056071C">
        <w:rPr>
          <w:szCs w:val="24"/>
        </w:rPr>
        <w:t>6</w:t>
      </w:r>
      <w:r w:rsidR="00D51884">
        <w:rPr>
          <w:szCs w:val="24"/>
        </w:rPr>
        <w:t>. veljače</w:t>
      </w:r>
      <w:r w:rsidRPr="00606628">
        <w:rPr>
          <w:szCs w:val="24"/>
        </w:rPr>
        <w:t xml:space="preserve"> 2016.g.</w:t>
      </w:r>
      <w:r w:rsidR="00585162" w:rsidRPr="00606628">
        <w:rPr>
          <w:szCs w:val="24"/>
        </w:rPr>
        <w:t xml:space="preserve"> je </w:t>
      </w:r>
      <w:r w:rsidR="009E2665" w:rsidRPr="00606628">
        <w:rPr>
          <w:szCs w:val="24"/>
        </w:rPr>
        <w:t xml:space="preserve">(l.s. </w:t>
      </w:r>
      <w:r w:rsidR="007608AD">
        <w:rPr>
          <w:szCs w:val="24"/>
        </w:rPr>
        <w:t>31</w:t>
      </w:r>
      <w:r w:rsidR="009E2665" w:rsidRPr="00606628">
        <w:rPr>
          <w:szCs w:val="24"/>
        </w:rPr>
        <w:t>)</w:t>
      </w:r>
      <w:r w:rsidR="0056071C">
        <w:rPr>
          <w:szCs w:val="24"/>
        </w:rPr>
        <w:t xml:space="preserve"> i podneskom od </w:t>
      </w:r>
      <w:r w:rsidR="007608AD">
        <w:rPr>
          <w:szCs w:val="24"/>
        </w:rPr>
        <w:t>19</w:t>
      </w:r>
      <w:r w:rsidR="0056071C">
        <w:rPr>
          <w:szCs w:val="24"/>
        </w:rPr>
        <w:t>. siječnja 2016.g.</w:t>
      </w:r>
      <w:r w:rsidR="007608AD">
        <w:rPr>
          <w:szCs w:val="24"/>
        </w:rPr>
        <w:t xml:space="preserve"> (l.s.30)</w:t>
      </w:r>
      <w:r w:rsidR="00585162" w:rsidRPr="00606628">
        <w:rPr>
          <w:szCs w:val="24"/>
        </w:rPr>
        <w:t xml:space="preserve"> zatražio</w:t>
      </w:r>
      <w:r w:rsidR="0056071C">
        <w:rPr>
          <w:szCs w:val="24"/>
        </w:rPr>
        <w:t xml:space="preserve"> nagradu u pet stečajnih predmeta navodeći da bi za sve predmete mogla biti 10.000,00 kuna neto, te</w:t>
      </w:r>
      <w:r w:rsidR="0056071C" w:rsidRPr="0056071C">
        <w:t xml:space="preserve"> </w:t>
      </w:r>
      <w:r w:rsidR="0056071C" w:rsidRPr="0056071C">
        <w:rPr>
          <w:szCs w:val="24"/>
        </w:rPr>
        <w:t>zatražio da se odobre troškovi za pristup na ročište u ukupnom iznosu 1.938,00 kuna a za troškove korištenja osobnog automobila na relaciji Imotski – Dubrovnik – Imotski dva puta radi 5 ročišta održanih dana 13. i 18. siječnja 2016.g. u iznosu 185 km x 4 što je 740 km x 2,00 kuna što iznosi 1.480,00 kuna, za cestarinu 4 x 27,00 kuna što iznosi 108,00 kuna, te putne dnevnice 2 x 175,00 kuna što je 350,00 kuna. Kako je isti privremeni stečajni upravitelj dane 13. i 18. siječnja 2016.g.imao 5 ročišta za pet različitih predmeta na ovom sudu, sud je stoga trošak razmjerno podijelio između tih stečajnih dužnika. Stoga računskom operacijom dijeljenja od iznosa 1.938,00 kuna na 5 predmeta je iznos od 387,60 kuna koliko otpada na trošak ovog predmeta St-</w:t>
      </w:r>
      <w:r w:rsidR="007608AD">
        <w:rPr>
          <w:szCs w:val="24"/>
        </w:rPr>
        <w:t>2041</w:t>
      </w:r>
      <w:r w:rsidR="0056071C" w:rsidRPr="0056071C">
        <w:rPr>
          <w:szCs w:val="24"/>
        </w:rPr>
        <w:t>/2015.</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7608AD">
        <w:rPr>
          <w:b/>
        </w:rPr>
        <w:t>22</w:t>
      </w:r>
      <w:r w:rsidRPr="00606628">
        <w:rPr>
          <w:b/>
        </w:rPr>
        <w:t xml:space="preserve">. </w:t>
      </w:r>
      <w:r w:rsidR="0009507E">
        <w:rPr>
          <w:b/>
        </w:rPr>
        <w:t>veljače</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sidRPr="00606628">
      <w:r w:rsidRPr="00606628">
        <w:t xml:space="preserve">- </w:t>
      </w:r>
      <w:r w:rsidR="00D906B1">
        <w:t xml:space="preserve">mrežna stranica </w:t>
      </w:r>
      <w:r w:rsidR="0009507E">
        <w:t>e-</w:t>
      </w:r>
      <w:r w:rsidRPr="00606628">
        <w:t>oglasna ploča</w:t>
      </w:r>
      <w:r w:rsidR="004F496B">
        <w:t xml:space="preserve"> suda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C38">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56071C">
      <w:rPr>
        <w:rFonts w:hAnsi="Book Antiqua" w:ascii="Book Antiqua"/>
        <w:b/>
        <w:sz w:val="22"/>
        <w:szCs w:val="22"/>
      </w:rPr>
      <w:t>204</w:t>
    </w:r>
    <w:r w:rsidR="007608AD">
      <w:rPr>
        <w:rFonts w:hAnsi="Book Antiqua" w:ascii="Book Antiqua"/>
        <w:b/>
        <w:sz w:val="22"/>
        <w:szCs w:val="22"/>
      </w:rPr>
      <w:t>1</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563A9"/>
    <w:rsid w:val="004C1A33"/>
    <w:rsid w:val="004E31A9"/>
    <w:rsid w:val="004F496B"/>
    <w:rsid w:val="0056071C"/>
    <w:rsid w:val="00575C0E"/>
    <w:rsid w:val="00585162"/>
    <w:rsid w:val="00606628"/>
    <w:rsid w:val="00645E9B"/>
    <w:rsid w:val="007608AD"/>
    <w:rsid w:val="007B5EE9"/>
    <w:rsid w:val="00944E2A"/>
    <w:rsid w:val="009600F7"/>
    <w:rsid w:val="009E2665"/>
    <w:rsid w:val="00A707AC"/>
    <w:rsid w:val="00B11C38"/>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B11C38"/>
    <w:rPr>
      <w:color w:val="808080"/>
      <w:bdr w:space="0" w:sz="0" w:color="auto" w:val="none"/>
      <w:shd w:fill="auto" w:color="auto" w:val="clear"/>
    </w:rPr>
  </w:style>
  <w:style w:customStyle="true" w:styleId="eSPISCCParagraphDefaultFont" w:type="character">
    <w:name w:val="eSPIS_CC_Paragraph Default Font"/>
    <w:basedOn w:val="Zadanifontodlomka"/>
    <w:rsid w:val="00B11C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1C38"/>
    <w:rPr>
      <w:b/>
      <w:bdr w:space="0" w:sz="0" w:color="auto" w:val="none"/>
      <w:shd w:fill="FFFFCC" w:color="auto" w:val="clear"/>
      <w:lang w:val="hr-HR"/>
    </w:rPr>
  </w:style>
  <w:style w:customStyle="true" w:styleId="PozadinaSvijetloCrvena" w:type="character">
    <w:name w:val="Pozadina_SvijetloCrvena"/>
    <w:basedOn w:val="eSPISCCParagraphDefaultFont"/>
    <w:rsid w:val="00B11C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1C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B11C38"/>
    <w:rPr>
      <w:color w:val="808080"/>
      <w:bdr w:color="auto" w:space="0" w:sz="0" w:val="none"/>
      <w:shd w:color="auto" w:fill="auto" w:val="clear"/>
    </w:rPr>
  </w:style>
  <w:style w:customStyle="1" w:styleId="eSPISCCParagraphDefaultFont" w:type="character">
    <w:name w:val="eSPIS_CC_Paragraph Default Font"/>
    <w:basedOn w:val="Zadanifontodlomka"/>
    <w:rsid w:val="00B11C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1C38"/>
    <w:rPr>
      <w:b/>
      <w:bdr w:color="auto" w:space="0" w:sz="0" w:val="none"/>
      <w:shd w:color="auto" w:fill="FFFFCC" w:val="clear"/>
      <w:lang w:val="hr-HR"/>
    </w:rPr>
  </w:style>
  <w:style w:customStyle="1" w:styleId="PozadinaSvijetloCrvena" w:type="character">
    <w:name w:val="Pozadina_SvijetloCrvena"/>
    <w:basedOn w:val="eSPISCCParagraphDefaultFont"/>
    <w:rsid w:val="00B11C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1C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2016.</izvorni_sadrzaj>
    <derivirana_varijabla naziv="DomainObject.Predmet.DatumRjesavanja_1">19.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110.st.1.SZ</izvorni_sadrzaj>
    <derivirana_varijabla naziv="DomainObject.Predmet.Opis_1">čl. 110.st.1.SZ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St-2041/2015</izvorni_sadrzaj>
    <derivirana_varijabla naziv="DomainObject.Predmet.OznakaBroj_1">St-2041/2015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KONAVLE METAL d.o.o. za proizvodnju, trgovinu i usluge</izvorni_sadrzaj>
    <derivirana_varijabla naziv="DomainObject.Predmet.ProtustrankaFormated_1">  KONAVLE METAL d.o.o. za proizvodnju, trgovinu i usluge</derivirana_varijabla>
  </DomainObject.Predmet.ProtustrankaFormated>
  <DomainObject.Predmet.ProtustrankaFormatedOIB>
    <izvorni_sadrzaj>  KONAVLE METAL d.o.o. za proizvodnju, trgovinu i usluge, OIB 55470127232</izvorni_sadrzaj>
    <derivirana_varijabla naziv="DomainObject.Predmet.ProtustrankaFormatedOIB_1">  KONAVLE METAL d.o.o. za proizvodnju, trgovinu i usluge, OIB 55470127232</derivirana_varijabla>
  </DomainObject.Predmet.ProtustrankaFormatedOIB>
  <DomainObject.Predmet.ProtustrankaFormatedWithAdress>
    <izvorni_sadrzaj> KONAVLE METAL d.o.o. za proizvodnju, trgovinu i usluge, Gruda 4, 20215 Gruda</izvorni_sadrzaj>
    <derivirana_varijabla naziv="DomainObject.Predmet.ProtustrankaFormatedWithAdress_1"> KONAVLE METAL d.o.o. za proizvodnju, trgovinu i usluge, Gruda 4, 20215 Gruda</derivirana_varijabla>
  </DomainObject.Predmet.ProtustrankaFormatedWithAdress>
  <DomainObject.Predmet.ProtustrankaFormatedWithAdressOIB>
    <izvorni_sadrzaj> KONAVLE METAL d.o.o. za proizvodnju, trgovinu i usluge, OIB 55470127232, Gruda 4, 20215 Gruda</izvorni_sadrzaj>
    <derivirana_varijabla naziv="DomainObject.Predmet.ProtustrankaFormatedWithAdressOIB_1"> KONAVLE METAL d.o.o. za proizvodnju, trgovinu i usluge, OIB 55470127232, Gruda 4, 20215 Gruda</derivirana_varijabla>
  </DomainObject.Predmet.ProtustrankaFormatedWithAdressOIB>
  <DomainObject.Predmet.ProtustrankaWithAdress>
    <izvorni_sadrzaj>KONAVLE METAL d.o.o. za proizvodnju, trgovinu i usluge Gruda 4, 20215 Gruda</izvorni_sadrzaj>
    <derivirana_varijabla naziv="DomainObject.Predmet.ProtustrankaWithAdress_1">KONAVLE METAL d.o.o. za proizvodnju, trgovinu i usluge Gruda 4, 20215 Gruda</derivirana_varijabla>
  </DomainObject.Predmet.ProtustrankaWithAdress>
  <DomainObject.Predmet.ProtustrankaWithAdressOIB>
    <izvorni_sadrzaj>KONAVLE METAL d.o.o. za proizvodnju, trgovinu i usluge, OIB 55470127232, Gruda 4, 20215 Gruda</izvorni_sadrzaj>
    <derivirana_varijabla naziv="DomainObject.Predmet.ProtustrankaWithAdressOIB_1">KONAVLE METAL d.o.o. za proizvodnju, trgovinu i usluge, OIB 55470127232, Gruda 4, 20215 Gruda</derivirana_varijabla>
  </DomainObject.Predmet.ProtustrankaWithAdressOIB>
  <DomainObject.Predmet.ProtustrankaNazivFormated>
    <izvorni_sadrzaj>KONAVLE METAL d.o.o. za proizvodnju, trgovinu i usluge</izvorni_sadrzaj>
    <derivirana_varijabla naziv="DomainObject.Predmet.ProtustrankaNazivFormated_1">KONAVLE METAL d.o.o. za proizvodnju, trgovinu i usluge</derivirana_varijabla>
  </DomainObject.Predmet.ProtustrankaNazivFormated>
  <DomainObject.Predmet.ProtustrankaNazivFormatedOIB>
    <izvorni_sadrzaj>KONAVLE METAL d.o.o. za proizvodnju, trgovinu i usluge, OIB 55470127232</izvorni_sadrzaj>
    <derivirana_varijabla naziv="DomainObject.Predmet.ProtustrankaNazivFormatedOIB_1">KONAVLE METAL d.o.o. za proizvodnju, trgovinu i usluge, OIB 55470127232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85821130368</izvorni_sadrzaj>
    <derivirana_varijabla naziv="DomainObject.Predmet.StrankaFormatedOIB_1">  FINA;RC Split,Podružnica Dubrovnik, Dubrovnik, OIB 85821130368</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85821130368, Vukovarska 2, 20000 Dubrovnik</izvorni_sadrzaj>
    <derivirana_varijabla naziv="DomainObject.Predmet.StrankaFormatedWithAdressOIB_1"> FINA;RC Split,Podružnica Dubrovnik, Dubrovnik, OIB 85821130368,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85821130368, Vukovarska 2,20000 Dubrovnik</izvorni_sadrzaj>
    <derivirana_varijabla naziv="DomainObject.Predmet.StrankaWithAdressOIB_1">FINA;RC Split,Podružnica Dubrovnik, Dubrovnik, OIB 85821130368,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85821130368</izvorni_sadrzaj>
    <derivirana_varijabla naziv="DomainObject.Predmet.StrankaNazivFormatedOIB_1">FINA;RC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85821130368</item>
    </izvorni_sadrzaj>
    <derivirana_varijabla naziv="DomainObject.Predmet.StrankaListFormatedOIB_1">
      <item>FINA;RC Split,Podružnica Dubrovnik, Dubrovnik, OIB 85821130368</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85821130368, Vukovarska 2, 20000 Dubrovnik</item>
    </izvorni_sadrzaj>
    <derivirana_varijabla naziv="DomainObject.Predmet.StrankaListFormatedWithAdressOIB_1">
      <item>FINA;RC Split,Podružnica Dubrovnik, Dubrovnik, OIB 85821130368,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85821130368</item>
    </izvorni_sadrzaj>
    <derivirana_varijabla naziv="DomainObject.Predmet.StrankaListNazivFormatedOIB_1">
      <item>FINA;RC Split,Podružnica Dubrovnik, Dubrovnik, OIB 85821130368</item>
    </derivirana_varijabla>
  </DomainObject.Predmet.StrankaListNazivFormatedOIB>
  <DomainObject.Predmet.ProtuStrankaListFormated>
    <izvorni_sadrzaj>
      <item>KONAVLE METAL d.o.o. za proizvodnju, trgovinu i usluge</item>
    </izvorni_sadrzaj>
    <derivirana_varijabla naziv="DomainObject.Predmet.ProtuStrankaListFormated_1">
      <item>KONAVLE METAL d.o.o. za proizvodnju, trgovinu i usluge</item>
    </derivirana_varijabla>
  </DomainObject.Predmet.ProtuStrankaListFormated>
  <DomainObject.Predmet.ProtuStrankaListFormatedOIB>
    <izvorni_sadrzaj>
      <item>KONAVLE METAL d.o.o. za proizvodnju, trgovinu i usluge, OIB 55470127232</item>
    </izvorni_sadrzaj>
    <derivirana_varijabla naziv="DomainObject.Predmet.ProtuStrankaListFormatedOIB_1">
      <item>KONAVLE METAL d.o.o. za proizvodnju, trgovinu i usluge, OIB 55470127232</item>
    </derivirana_varijabla>
  </DomainObject.Predmet.ProtuStrankaListFormatedOIB>
  <DomainObject.Predmet.ProtuStrankaListFormatedWithAdress>
    <izvorni_sadrzaj>
      <item>KONAVLE METAL d.o.o. za proizvodnju, trgovinu i usluge, Gruda 4, 20215 Gruda</item>
    </izvorni_sadrzaj>
    <derivirana_varijabla naziv="DomainObject.Predmet.ProtuStrankaListFormatedWithAdress_1">
      <item>KONAVLE METAL d.o.o. za proizvodnju, trgovinu i usluge, Gruda 4, 20215 Gruda</item>
    </derivirana_varijabla>
  </DomainObject.Predmet.ProtuStrankaListFormatedWithAdress>
  <DomainObject.Predmet.ProtuStrankaListFormatedWithAdressOIB>
    <izvorni_sadrzaj>
      <item>KONAVLE METAL d.o.o. za proizvodnju, trgovinu i usluge, OIB 55470127232, Gruda 4, 20215 Gruda</item>
    </izvorni_sadrzaj>
    <derivirana_varijabla naziv="DomainObject.Predmet.ProtuStrankaListFormatedWithAdressOIB_1">
      <item>KONAVLE METAL d.o.o. za proizvodnju, trgovinu i usluge, OIB 55470127232, Gruda 4, 20215 Gruda</item>
    </derivirana_varijabla>
  </DomainObject.Predmet.ProtuStrankaListFormatedWithAdressOIB>
  <DomainObject.Predmet.ProtuStrankaListNazivFormated>
    <izvorni_sadrzaj>
      <item>KONAVLE METAL d.o.o. za proizvodnju, trgovinu i usluge</item>
    </izvorni_sadrzaj>
    <derivirana_varijabla naziv="DomainObject.Predmet.ProtuStrankaListNazivFormated_1">
      <item>KONAVLE METAL d.o.o. za proizvodnju, trgovinu i usluge</item>
    </derivirana_varijabla>
  </DomainObject.Predmet.ProtuStrankaListNazivFormated>
  <DomainObject.Predmet.ProtuStrankaListNazivFormatedOIB>
    <izvorni_sadrzaj>
      <item>KONAVLE METAL d.o.o. za proizvodnju, trgovinu i usluge, OIB 55470127232</item>
    </izvorni_sadrzaj>
    <derivirana_varijabla naziv="DomainObject.Predmet.ProtuStrankaListNazivFormatedOIB_1">
      <item>KONAVLE METAL d.o.o. za proizvodnju, trgovinu i usluge, OIB 55470127232</item>
    </derivirana_varijabla>
  </DomainObject.Predmet.ProtuStrankaListNazivFormatedOIB>
  <DomainObject.Predmet.OstaliListFormated>
    <izvorni_sadrzaj>
      <item>Ivan Šteko</item>
    </izvorni_sadrzaj>
    <derivirana_varijabla naziv="DomainObject.Predmet.OstaliListFormated_1">
      <item>Ivan Šteko</item>
    </derivirana_varijabla>
  </DomainObject.Predmet.OstaliListFormated>
  <DomainObject.Predmet.OstaliListFormatedOIB>
    <izvorni_sadrzaj>
      <item>Ivan Šteko</item>
    </izvorni_sadrzaj>
    <derivirana_varijabla naziv="DomainObject.Predmet.OstaliListFormatedOIB_1">
      <item>Ivan Šteko</item>
    </derivirana_varijabla>
  </DomainObject.Predmet.OstaliListFormatedOIB>
  <DomainObject.Predmet.OstaliListFormatedWithAdress>
    <izvorni_sadrzaj>
      <item>Ivan Šteko</item>
    </izvorni_sadrzaj>
    <derivirana_varijabla naziv="DomainObject.Predmet.OstaliListFormatedWithAdress_1">
      <item>Ivan Šteko</item>
    </derivirana_varijabla>
  </DomainObject.Predmet.OstaliListFormatedWithAdress>
  <DomainObject.Predmet.OstaliListFormatedWithAdressOIB>
    <izvorni_sadrzaj>
      <item>Ivan Šteko</item>
    </izvorni_sadrzaj>
    <derivirana_varijabla naziv="DomainObject.Predmet.OstaliListFormatedWithAdressOIB_1">
      <item>Ivan Šteko</item>
    </derivirana_varijabla>
  </DomainObject.Predmet.OstaliListFormatedWithAdressOIB>
  <DomainObject.Predmet.OstaliListNazivFormated>
    <izvorni_sadrzaj>
      <item>Ivan Šteko</item>
    </izvorni_sadrzaj>
    <derivirana_varijabla naziv="DomainObject.Predmet.OstaliListNazivFormated_1">
      <item>Ivan Šteko</item>
    </derivirana_varijabla>
  </DomainObject.Predmet.OstaliListNazivFormated>
  <DomainObject.Predmet.OstaliListNazivFormatedOIB>
    <izvorni_sadrzaj>
      <item>Ivan Šteko</item>
    </izvorni_sadrzaj>
    <derivirana_varijabla naziv="DomainObject.Predmet.OstaliListNazivFormatedOIB_1">
      <item>Ivan Šteko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KONAVLE METAL d.o.o. za proizvodnju, trgovinu i usluge</izvorni_sadrzaj>
    <derivirana_varijabla naziv="DomainObject.Predmet.ProtustrankaIDrugi_1">KONAVLE METAL d.o.o. za proizvodnju, trgovinu i usluge</derivirana_varijabla>
  </DomainObject.Predmet.ProtustrankaIDrugi>
  <DomainObject.Predmet.StrankaIDrugiAdressOIB>
    <izvorni_sadrzaj>FINA;RC Split,Podružnica Dubrovnik, Dubrovnik, OIB 85821130368, Vukovarska 2, 20000 Dubrovnik</izvorni_sadrzaj>
    <derivirana_varijabla naziv="DomainObject.Predmet.StrankaIDrugiAdressOIB_1">FINA;RC Split,Podružnica Dubrovnik, Dubrovnik, OIB 85821130368, Vukovarska 2, 20000 Dubrovnik</derivirana_varijabla>
  </DomainObject.Predmet.StrankaIDrugiAdressOIB>
  <DomainObject.Predmet.ProtustrankaIDrugiAdressOIB>
    <izvorni_sadrzaj>KONAVLE METAL d.o.o. za proizvodnju, trgovinu i usluge, OIB 55470127232, Gruda 4, 20215 Gruda</izvorni_sadrzaj>
    <derivirana_varijabla naziv="DomainObject.Predmet.ProtustrankaIDrugiAdressOIB_1">KONAVLE METAL d.o.o. za proizvodnju, trgovinu i usluge, OIB 55470127232, Gruda 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2016.</izvorni_sadrzaj>
    <derivirana_varijabla naziv="DomainObject.Predmet.OdlukaRjesenje.DatumDonosenjaOdluke_1">19.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St-2041/2015-14</izvorni_sadrzaj>
    <derivirana_varijabla naziv="DomainObject.Predmet.OdlukaRjesenje.Oznaka_1">St-2041/2015-14</derivirana_varijabla>
  </DomainObject.Predmet.OdlukaRjesenje.Oznaka>
  <DomainObject.Predmet.SudioniciListNaziv>
    <izvorni_sadrzaj>
      <item>KONAVLE METAL d.o.o. za proizvodnju, trgovinu i usluge</item>
      <item>FINA;RC Split,Podružnica Dubrovnik, Dubrovnik</item>
      <item>Ivan Šteko</item>
    </izvorni_sadrzaj>
    <derivirana_varijabla naziv="DomainObject.Predmet.SudioniciListNaziv_1">
      <item>KONAVLE METAL d.o.o. za proizvodnju, trgovinu i usluge</item>
      <item>FINA;RC Split,Podružnica Dubrovnik, Dubrovnik</item>
      <item>Ivan Šteko</item>
    </derivirana_varijabla>
  </DomainObject.Predmet.SudioniciListNaziv>
  <DomainObject.Predmet.SudioniciListAdressOIB>
    <izvorni_sadrzaj>
      <item>KONAVLE METAL d.o.o. za proizvodnju, trgovinu i usluge, OIB 55470127232, Gruda 4,20215 Gruda</item>
      <item>FINA;RC Split,Podružnica Dubrovnik, Dubrovnik, OIB 85821130368, Vukovarska 2,20000 Dubrovnik</item>
      <item>Ivan Šteko</item>
    </izvorni_sadrzaj>
    <derivirana_varijabla naziv="DomainObject.Predmet.SudioniciListAdressOIB_1">
      <item>KONAVLE METAL d.o.o. za proizvodnju, trgovinu i usluge, OIB 55470127232, Gruda 4,20215 Gruda</item>
      <item>FINA;RC Split,Podružnica Dubrovnik, Dubrovnik, OIB 85821130368, Vukovarska 2,20000 Dubrovnik</item>
      <item>Ivan Šteko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55470127232</item>
      <item>, OIB 85821130368</item>
      <item>, OIB null</item>
    </izvorni_sadrzaj>
    <derivirana_varijabla naziv="DomainObject.Predmet.SudioniciListNazivOIB_1">
      <item>, OIB 55470127232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661</properties:Words>
  <properties:Characters>3683</properties:Characters>
  <properties:Lines>97</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2016-02-22T09:45:00Z</dcterms:created>
  <dc:creator>kfrankovic</dc:creator>
  <cp:lastModifiedBy>Katarina Franković</cp:lastModifiedBy>
  <dcterms:modified xmlns:xsi="http://www.w3.org/2001/XMLSchema-instance" xsi:type="dcterms:W3CDTF">2016-02-22T09:47:00Z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