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d3077" w14:paraId="b5d3077" w:rsidRDefault="00B10665" w:rsidP="00B10665" w:rsidR="00B10665">
      <w:pPr>
        <w:tabs>
          <w:tab w:pos="5940" w:val="left"/>
        </w:tabs>
        <w:spacing w:lineRule="atLeast" w:line="240"/>
        <w15:collapsed w:val="false"/>
        <w:rPr>
          <w:spacing w:val="8"/>
        </w:rPr>
      </w:pPr>
      <w:r>
        <w:t xml:space="preserve">REPUBLIKA HRVATSKA </w:t>
      </w:r>
      <w:r>
        <w:tab/>
      </w:r>
      <w:r>
        <w:tab/>
      </w:r>
      <w:r>
        <w:tab/>
        <w:t xml:space="preserve"> </w:t>
      </w:r>
    </w:p>
    <w:p w:rsidRDefault="00B10665" w:rsidP="00B10665" w:rsidR="00B10665">
      <w:pPr>
        <w:spacing w:lineRule="atLeast" w:line="240"/>
      </w:pPr>
      <w:r>
        <w:t xml:space="preserve">TRGOVAČKI SUD U PAZINU </w:t>
      </w:r>
      <w:r>
        <w:tab/>
      </w:r>
      <w:r>
        <w:tab/>
      </w:r>
      <w:r>
        <w:tab/>
      </w:r>
      <w:r>
        <w:tab/>
      </w:r>
      <w:r>
        <w:tab/>
      </w:r>
      <w:r>
        <w:tab/>
      </w:r>
    </w:p>
    <w:p w:rsidRDefault="00B10665" w:rsidP="00B10665" w:rsidR="00B10665">
      <w:pPr>
        <w:spacing w:lineRule="atLeast" w:line="240"/>
      </w:pPr>
      <w:r>
        <w:t xml:space="preserve">52000 PAZIN, </w:t>
      </w:r>
      <w:proofErr w:type="spellStart"/>
      <w:r>
        <w:t>Dršćevka</w:t>
      </w:r>
      <w:proofErr w:type="spellEnd"/>
      <w:r>
        <w:t xml:space="preserve"> 1 </w:t>
      </w:r>
      <w:r>
        <w:tab/>
      </w:r>
      <w:r>
        <w:tab/>
      </w:r>
      <w:r>
        <w:tab/>
      </w:r>
      <w:r>
        <w:tab/>
      </w:r>
      <w:r>
        <w:tab/>
      </w:r>
      <w:r>
        <w:tab/>
        <w:t xml:space="preserve">        </w:t>
      </w:r>
    </w:p>
    <w:p w:rsidRDefault="00B10665" w:rsidP="00B10665" w:rsidR="00B10665">
      <w:pPr>
        <w:spacing w:lineRule="atLeast" w:line="240"/>
      </w:pPr>
    </w:p>
    <w:p w:rsidRDefault="00B10665" w:rsidP="00B10665" w:rsidR="00B10665">
      <w:pPr>
        <w:spacing w:lineRule="atLeast" w:line="240"/>
      </w:pPr>
      <w:r>
        <w:t xml:space="preserve">                                                                                </w:t>
      </w:r>
    </w:p>
    <w:p w:rsidRDefault="00B10665" w:rsidP="00B10665" w:rsidR="00B10665">
      <w:pPr>
        <w:spacing w:lineRule="atLeast" w:line="240"/>
      </w:pPr>
    </w:p>
    <w:p w:rsidRDefault="00B10665" w:rsidP="00B10665" w:rsidR="00B10665">
      <w:pPr>
        <w:spacing w:lineRule="atLeast" w:line="240"/>
      </w:pPr>
    </w:p>
    <w:p w:rsidRDefault="00B10665" w:rsidP="00B10665" w:rsidR="00B10665">
      <w:pPr>
        <w:spacing w:lineRule="atLeast" w:line="240"/>
      </w:pPr>
    </w:p>
    <w:p w:rsidRDefault="00B10665" w:rsidP="00B10665" w:rsidR="00B10665">
      <w:pPr>
        <w:spacing w:lineRule="atLeast" w:line="240"/>
      </w:pPr>
    </w:p>
    <w:p w:rsidRDefault="00B10665" w:rsidP="00B10665" w:rsidR="00B10665">
      <w:pPr>
        <w:spacing w:lineRule="atLeast" w:line="240"/>
      </w:pPr>
    </w:p>
    <w:p w:rsidRDefault="00B10665" w:rsidP="00B10665" w:rsidR="00B10665">
      <w:pPr>
        <w:spacing w:lineRule="atLeast" w:line="240"/>
        <w:jc w:val="right"/>
      </w:pPr>
      <w:r>
        <w:t>2 St-68</w:t>
      </w:r>
      <w:r>
        <w:t>/2019-</w:t>
      </w:r>
      <w:r w:rsidR="00157B4A">
        <w:t>8</w:t>
      </w:r>
    </w:p>
    <w:p w:rsidRDefault="00B10665" w:rsidP="00B10665" w:rsidR="00B10665">
      <w:pPr>
        <w:spacing w:lineRule="atLeast" w:line="240"/>
        <w:jc w:val="right"/>
      </w:pPr>
      <w:r>
        <w:tab/>
        <w:t xml:space="preserve">       </w:t>
      </w:r>
    </w:p>
    <w:p w:rsidRDefault="00B10665" w:rsidP="00B10665" w:rsidR="00B10665">
      <w:pPr>
        <w:spacing w:lineRule="atLeast" w:line="240"/>
      </w:pPr>
      <w:r>
        <w:t xml:space="preserve">                 </w:t>
      </w:r>
    </w:p>
    <w:p w:rsidRDefault="00B10665" w:rsidP="00B10665" w:rsidR="00B10665">
      <w:pPr>
        <w:spacing w:lineRule="atLeast" w:line="240"/>
      </w:pPr>
    </w:p>
    <w:p w:rsidRDefault="00B10665" w:rsidP="00B10665" w:rsidR="00B10665">
      <w:pPr>
        <w:spacing w:lineRule="atLeast" w:line="240"/>
        <w:jc w:val="center"/>
      </w:pPr>
      <w:r>
        <w:t>Z A P I S N I K</w:t>
      </w:r>
    </w:p>
    <w:p w:rsidRDefault="00B10665" w:rsidP="00B10665" w:rsidR="00B10665">
      <w:pPr>
        <w:spacing w:lineRule="atLeast" w:line="240"/>
        <w:jc w:val="center"/>
      </w:pPr>
      <w:r>
        <w:t xml:space="preserve">Od </w:t>
      </w:r>
      <w:r>
        <w:t>12. travnja</w:t>
      </w:r>
      <w:r>
        <w:t xml:space="preserve"> 2019.</w:t>
      </w:r>
    </w:p>
    <w:p w:rsidRDefault="00B10665" w:rsidP="00B10665" w:rsidR="00B10665">
      <w:pPr>
        <w:spacing w:lineRule="atLeast" w:line="240"/>
        <w:jc w:val="center"/>
      </w:pPr>
      <w:r>
        <w:t>Sastavljen kod Trgovačkog suda u Pazinu,</w:t>
      </w:r>
    </w:p>
    <w:p w:rsidRDefault="00B10665" w:rsidP="00B10665" w:rsidR="00B10665">
      <w:pPr>
        <w:spacing w:lineRule="atLeast" w:line="240"/>
        <w:jc w:val="center"/>
        <w:rPr>
          <w:color w:val="FF0000"/>
        </w:rPr>
      </w:pPr>
      <w:r>
        <w:t xml:space="preserve">ročište radi </w:t>
      </w:r>
      <w:r>
        <w:t xml:space="preserve">očitovanja o prijedlogu i </w:t>
      </w:r>
      <w:r>
        <w:t>utvrđivanja pretpostavki za otvaranje stečajnog postupka nad dužnikom</w:t>
      </w:r>
    </w:p>
    <w:p w:rsidRDefault="00B10665" w:rsidP="00B10665" w:rsidR="00B10665">
      <w:pPr>
        <w:spacing w:lineRule="atLeast" w:line="240"/>
        <w:ind w:firstLine="720"/>
        <w:jc w:val="center"/>
      </w:pPr>
      <w:r>
        <w:t xml:space="preserve">ULJANIK Proizvodnja opreme d.d. Vodnjan, </w:t>
      </w:r>
      <w:r w:rsidRPr="002C2579">
        <w:t>Željeznička 23</w:t>
      </w:r>
      <w:r>
        <w:t xml:space="preserve">, OIB: </w:t>
      </w:r>
      <w:r w:rsidRPr="002C2579">
        <w:t>66833856731</w:t>
      </w:r>
    </w:p>
    <w:p w:rsidRDefault="00B10665" w:rsidP="00B10665" w:rsidR="00B10665">
      <w:pPr>
        <w:spacing w:lineRule="atLeast" w:line="240"/>
        <w:ind w:firstLine="720"/>
        <w:jc w:val="center"/>
      </w:pPr>
      <w:r>
        <w:t xml:space="preserve">  </w:t>
      </w:r>
    </w:p>
    <w:p w:rsidRDefault="00B10665" w:rsidP="00B10665" w:rsidR="00B10665">
      <w:pPr>
        <w:spacing w:lineRule="atLeast" w:line="240"/>
        <w:jc w:val="both"/>
      </w:pPr>
      <w:r>
        <w:t>OD SUDA NAZOČNI:</w:t>
      </w:r>
    </w:p>
    <w:p w:rsidRDefault="00B10665" w:rsidP="00B10665" w:rsidR="00B10665">
      <w:pPr>
        <w:spacing w:lineRule="atLeast" w:line="240"/>
        <w:jc w:val="both"/>
      </w:pPr>
      <w:r>
        <w:t xml:space="preserve">Adrijana Labinjan Skok, stečajna sutkinja </w:t>
      </w:r>
    </w:p>
    <w:p w:rsidRDefault="00B10665" w:rsidP="00B10665" w:rsidR="00B10665">
      <w:pPr>
        <w:spacing w:lineRule="atLeast" w:line="240"/>
        <w:jc w:val="both"/>
      </w:pPr>
      <w:r w:rsidRPr="00815E59">
        <w:t>Ana Valčić</w:t>
      </w:r>
      <w:r>
        <w:t>, zapisničarka</w:t>
      </w:r>
    </w:p>
    <w:p w:rsidRDefault="00B10665" w:rsidP="00B10665" w:rsidR="00B10665">
      <w:pPr>
        <w:spacing w:lineRule="atLeast" w:line="240"/>
        <w:jc w:val="both"/>
      </w:pPr>
    </w:p>
    <w:p w:rsidRDefault="00B10665" w:rsidP="00B10665" w:rsidR="00B10665">
      <w:pPr>
        <w:spacing w:lineRule="atLeast" w:line="240"/>
        <w:jc w:val="both"/>
      </w:pPr>
      <w:r>
        <w:t>Početak u 9:3</w:t>
      </w:r>
      <w:r>
        <w:t>0 sati. Ročište je javno.</w:t>
      </w:r>
    </w:p>
    <w:p w:rsidRDefault="00B10665" w:rsidP="00B10665" w:rsidR="00B10665">
      <w:pPr>
        <w:spacing w:lineRule="atLeast" w:line="240"/>
        <w:jc w:val="both"/>
      </w:pPr>
      <w:r>
        <w:t>Utvrđuje se da su pristupili:</w:t>
      </w:r>
    </w:p>
    <w:p w:rsidRDefault="00B10665" w:rsidP="00B10665" w:rsidR="00B10665">
      <w:pPr>
        <w:spacing w:lineRule="atLeast" w:line="240"/>
        <w:jc w:val="both"/>
      </w:pPr>
      <w:r>
        <w:t>- P</w:t>
      </w:r>
      <w:r w:rsidR="003D437A">
        <w:t>rivremena stečajna</w:t>
      </w:r>
      <w:r>
        <w:t xml:space="preserve"> upravitelj</w:t>
      </w:r>
      <w:r w:rsidR="003D437A">
        <w:t>ica</w:t>
      </w:r>
      <w:r>
        <w:t xml:space="preserve"> Milena </w:t>
      </w:r>
      <w:proofErr w:type="spellStart"/>
      <w:r>
        <w:t>Veljović</w:t>
      </w:r>
      <w:proofErr w:type="spellEnd"/>
    </w:p>
    <w:p w:rsidRDefault="00B10665" w:rsidP="00B10665" w:rsidR="00B10665" w:rsidRPr="00AE26EB">
      <w:pPr>
        <w:spacing w:lineRule="atLeast" w:line="240"/>
        <w:jc w:val="both"/>
      </w:pPr>
      <w:r w:rsidRPr="00AE26EB">
        <w:t>- Za predlagatelja: nitko</w:t>
      </w:r>
    </w:p>
    <w:p w:rsidRDefault="00B10665" w:rsidP="00B10665" w:rsidR="003D437A">
      <w:pPr>
        <w:spacing w:lineRule="atLeast" w:line="240"/>
        <w:jc w:val="both"/>
      </w:pPr>
      <w:r w:rsidRPr="00AE26EB">
        <w:t>- Za dužnika:</w:t>
      </w:r>
      <w:r>
        <w:t xml:space="preserve"> direktor </w:t>
      </w:r>
      <w:proofErr w:type="spellStart"/>
      <w:r>
        <w:t>Armando</w:t>
      </w:r>
      <w:proofErr w:type="spellEnd"/>
      <w:r>
        <w:t xml:space="preserve"> </w:t>
      </w:r>
      <w:proofErr w:type="spellStart"/>
      <w:r>
        <w:t>Banković</w:t>
      </w:r>
      <w:proofErr w:type="spellEnd"/>
    </w:p>
    <w:p w:rsidRDefault="003D437A" w:rsidP="00B10665" w:rsidR="003D437A">
      <w:pPr>
        <w:spacing w:lineRule="atLeast" w:line="240"/>
        <w:jc w:val="both"/>
      </w:pPr>
      <w:r>
        <w:t xml:space="preserve">- Za vlasnika društva, odnosno jedinog dioničara ULJANIK d.d., Duško </w:t>
      </w:r>
      <w:proofErr w:type="spellStart"/>
      <w:r>
        <w:t>Bambić</w:t>
      </w:r>
      <w:proofErr w:type="spellEnd"/>
      <w:r>
        <w:t>, korporativni pravnik u Uljanik Grupi</w:t>
      </w:r>
    </w:p>
    <w:p w:rsidRDefault="003D437A" w:rsidP="00B10665" w:rsidR="003D437A">
      <w:pPr>
        <w:spacing w:lineRule="atLeast" w:line="240"/>
        <w:jc w:val="both"/>
      </w:pPr>
      <w:r>
        <w:t xml:space="preserve">- Interni revizor Ines Mirković, iz Uljanika d.d. </w:t>
      </w:r>
    </w:p>
    <w:p w:rsidRDefault="003D437A" w:rsidP="00B10665" w:rsidR="00B10665" w:rsidRPr="00AE26EB">
      <w:pPr>
        <w:spacing w:lineRule="atLeast" w:line="240"/>
        <w:jc w:val="both"/>
      </w:pPr>
      <w:r>
        <w:t xml:space="preserve">- Marko Percan, novinar HRT-a </w:t>
      </w:r>
      <w:r w:rsidR="00B10665" w:rsidRPr="00AE26EB">
        <w:t xml:space="preserve"> </w:t>
      </w:r>
    </w:p>
    <w:p w:rsidRDefault="00B10665" w:rsidP="00B10665" w:rsidR="00B10665" w:rsidRPr="00773F57">
      <w:pPr>
        <w:spacing w:lineRule="atLeast" w:line="240"/>
        <w:jc w:val="both"/>
        <w:rPr>
          <w:color w:val="C00000"/>
        </w:rPr>
      </w:pPr>
    </w:p>
    <w:p w:rsidRDefault="00B10665" w:rsidP="00B10665" w:rsidR="00B10665">
      <w:pPr>
        <w:spacing w:lineRule="atLeast" w:line="240"/>
        <w:jc w:val="both"/>
      </w:pPr>
    </w:p>
    <w:p w:rsidRDefault="00B10665" w:rsidP="00B10665" w:rsidR="00B10665">
      <w:pPr>
        <w:spacing w:lineRule="atLeast" w:line="240"/>
        <w:jc w:val="both"/>
      </w:pPr>
      <w:r>
        <w:tab/>
        <w:t xml:space="preserve">Konstatira se da je rješenje o pokretanju prethodnog postupka nad dužnikom objavljeno na e-Oglasnoj ploči </w:t>
      </w:r>
      <w:r w:rsidRPr="00180A87">
        <w:t xml:space="preserve">sudova dana </w:t>
      </w:r>
      <w:r>
        <w:t>15</w:t>
      </w:r>
      <w:r>
        <w:t>. veljače</w:t>
      </w:r>
      <w:r w:rsidRPr="00180A87">
        <w:t xml:space="preserve"> 2019.</w:t>
      </w:r>
    </w:p>
    <w:p w:rsidRDefault="00B10665" w:rsidP="00B10665" w:rsidR="00B10665">
      <w:pPr>
        <w:pStyle w:val="Tijeloteksta"/>
        <w:spacing w:lineRule="atLeast" w:line="240"/>
        <w:ind w:firstLine="708"/>
      </w:pPr>
    </w:p>
    <w:p w:rsidRDefault="00B10665" w:rsidP="00B10665" w:rsidR="00B10665">
      <w:pPr>
        <w:pStyle w:val="Tijeloteksta"/>
        <w:spacing w:lineRule="atLeast" w:line="240"/>
        <w:ind w:firstLine="708"/>
      </w:pPr>
      <w:r>
        <w:t xml:space="preserve">Prijedlog za otvaranje stečajnog postupka nad dužnikom podnijela je FINA 13. veljače 2019., u kojem je navela da na dan 6.2.2019. dužnik ima u </w:t>
      </w:r>
      <w:r>
        <w:t xml:space="preserve">Očevidniku redoslijeda osnova za plaćanje </w:t>
      </w:r>
      <w:r>
        <w:t xml:space="preserve">evidentirane neizvršene osnove za plaćanje u neprekinutom razdoblju od 120 dana, u ukupnom iznosu od 6.228.392,56 kn. </w:t>
      </w:r>
    </w:p>
    <w:p w:rsidRDefault="00B10665" w:rsidP="00B10665" w:rsidR="00B10665">
      <w:pPr>
        <w:pStyle w:val="Tijeloteksta"/>
        <w:spacing w:lineRule="atLeast" w:line="240"/>
        <w:ind w:firstLine="708"/>
      </w:pPr>
    </w:p>
    <w:p w:rsidRDefault="00B10665" w:rsidP="00B10665" w:rsidR="00B10665">
      <w:pPr>
        <w:pStyle w:val="Tijeloteksta"/>
        <w:spacing w:lineRule="atLeast" w:line="240"/>
        <w:ind w:firstLine="708"/>
      </w:pPr>
      <w:r>
        <w:t>U podnesku zaprimljenom 20</w:t>
      </w:r>
      <w:r>
        <w:t xml:space="preserve">. veljače 2019. FINA je </w:t>
      </w:r>
      <w:r>
        <w:t xml:space="preserve">u bitnome </w:t>
      </w:r>
      <w:r>
        <w:t xml:space="preserve">navela da </w:t>
      </w:r>
      <w:r>
        <w:t xml:space="preserve">je spriječena pristupiti na današnje ročište, da </w:t>
      </w:r>
      <w:r>
        <w:t xml:space="preserve">ustraje kod navoda iz prijedloga za otvaranje stečajnog postupka od </w:t>
      </w:r>
      <w:r>
        <w:t>7.2.2019</w:t>
      </w:r>
      <w:r>
        <w:t>. Jamči da su podaci iz prijedloga za otvaranje stečajnog postupka istovjetni podacima u Očevidniku redoslijeda osnova za p</w:t>
      </w:r>
      <w:r>
        <w:t>laćanje te da je dužnik na dan 6</w:t>
      </w:r>
      <w:r>
        <w:t>.2.2019. imao neizvršene osnove za plaćanje u neprekinutom razdoblju od 120 dana u ukupnom iznosu od 6.228.392,56 kn.</w:t>
      </w:r>
    </w:p>
    <w:p w:rsidRDefault="00B10665" w:rsidP="00B10665" w:rsidR="00B10665">
      <w:pPr>
        <w:pStyle w:val="Tijeloteksta"/>
        <w:spacing w:lineRule="atLeast" w:line="240"/>
        <w:ind w:firstLine="708"/>
      </w:pPr>
    </w:p>
    <w:p w:rsidRDefault="00B10665" w:rsidP="00B10665" w:rsidR="00B10665">
      <w:pPr>
        <w:pStyle w:val="Tijeloteksta"/>
        <w:spacing w:lineRule="atLeast" w:line="240"/>
        <w:ind w:firstLine="708"/>
      </w:pPr>
      <w:r>
        <w:lastRenderedPageBreak/>
        <w:t xml:space="preserve">Direktor dužnika, </w:t>
      </w:r>
      <w:proofErr w:type="spellStart"/>
      <w:r>
        <w:t>Armando</w:t>
      </w:r>
      <w:proofErr w:type="spellEnd"/>
      <w:r>
        <w:t xml:space="preserve"> </w:t>
      </w:r>
      <w:proofErr w:type="spellStart"/>
      <w:r>
        <w:t>Banković</w:t>
      </w:r>
      <w:proofErr w:type="spellEnd"/>
      <w:r>
        <w:t xml:space="preserve"> izjavljuje</w:t>
      </w:r>
      <w:r w:rsidR="00026B1B">
        <w:t xml:space="preserve"> da više od 30 godina vodi ovo društvo, koje do pred nekoliko mjeseci imalo preko 140 zaposlenika, a danas ih ima 65, pri čemu je većina koja je otišla išla trbuhom za kruhom. Podaci u izvješću privremenog stečajnog upravitelja su točni. Društvo je vezano za proizvodnju brodske</w:t>
      </w:r>
      <w:r w:rsidR="00105436">
        <w:t xml:space="preserve"> opreme</w:t>
      </w:r>
      <w:r w:rsidR="007B3CC2">
        <w:t>.</w:t>
      </w:r>
      <w:r w:rsidR="00105436">
        <w:t xml:space="preserve"> </w:t>
      </w:r>
      <w:r w:rsidR="007B3CC2">
        <w:t>U</w:t>
      </w:r>
      <w:r w:rsidR="00105436">
        <w:t xml:space="preserve">nazad par godina su svi kapaciteti bili vezani za Uljanik, a prije toga je 70% kapaciteta radilo za vanjske firme. Društvo je radilo do kraja 2018., sada ne radi zbog blokade računa. Zaposlenici nisu primili plaću 7 mjeseci. </w:t>
      </w:r>
      <w:r w:rsidR="00BA4ED9">
        <w:t xml:space="preserve">Volio bih da se pričeka sa otvaranjem stečaja dok se ne vidi što će biti sa Uljanik Brodogradilištem i Brodogradilištem 3. Maj, kao i ostalim društvima iz grupe, jer prema svima imamo potraživanja, </w:t>
      </w:r>
      <w:r w:rsidR="00C55D7D">
        <w:t>jer prema navodima nadređenih možda bi uspjeli sa restrukturiranjem i sa nastavkom proizvodnje.</w:t>
      </w:r>
    </w:p>
    <w:p w:rsidRDefault="00F955D6" w:rsidP="00B10665" w:rsidR="00F955D6">
      <w:pPr>
        <w:pStyle w:val="Tijeloteksta"/>
        <w:spacing w:lineRule="atLeast" w:line="240"/>
        <w:ind w:firstLine="708"/>
      </w:pPr>
    </w:p>
    <w:p w:rsidRDefault="00F955D6" w:rsidP="00B10665" w:rsidR="00F955D6">
      <w:pPr>
        <w:pStyle w:val="Tijeloteksta"/>
        <w:spacing w:lineRule="atLeast" w:line="240"/>
        <w:ind w:firstLine="708"/>
      </w:pPr>
      <w:r>
        <w:t>Konstatira se da je uvidom u servis e-Blokade utvrđeno da dužnik ima evidentiran ukupan iznos obveza po neizvršenim osnovama za plaćanje u iznosu od 40.758.902,41 kn, što potvrđuje i direktor društva.</w:t>
      </w:r>
    </w:p>
    <w:p w:rsidRDefault="00B10665" w:rsidP="00B10665" w:rsidR="00B10665">
      <w:pPr>
        <w:pStyle w:val="Tijeloteksta"/>
        <w:spacing w:lineRule="atLeast" w:line="240"/>
        <w:ind w:firstLine="708"/>
      </w:pPr>
    </w:p>
    <w:p w:rsidRDefault="00B10665" w:rsidP="00B10665" w:rsidR="00B10665">
      <w:pPr>
        <w:pStyle w:val="Tijeloteksta"/>
        <w:spacing w:lineRule="atLeast" w:line="240"/>
        <w:ind w:firstLine="708"/>
      </w:pPr>
      <w:r>
        <w:t>Izvješće privremenog stečajnog upravitelja objavljeno je na e</w:t>
      </w:r>
      <w:r w:rsidR="00BA60C0">
        <w:t>-</w:t>
      </w:r>
      <w:r>
        <w:t xml:space="preserve">Oglasnoj ploči suda 29. ožujka 2019. </w:t>
      </w:r>
    </w:p>
    <w:p w:rsidRDefault="00B10665" w:rsidP="00B10665" w:rsidR="00B10665">
      <w:pPr>
        <w:pStyle w:val="Tijeloteksta"/>
        <w:spacing w:lineRule="atLeast" w:line="240"/>
        <w:ind w:firstLine="708"/>
      </w:pPr>
    </w:p>
    <w:p w:rsidRDefault="00BA60C0" w:rsidP="00013B5C" w:rsidR="00925099" w:rsidRPr="00925099">
      <w:pPr>
        <w:pStyle w:val="Tijeloteksta"/>
        <w:spacing w:lineRule="atLeast" w:line="240"/>
        <w:ind w:firstLine="708"/>
      </w:pPr>
      <w:r>
        <w:t>Privremena</w:t>
      </w:r>
      <w:r w:rsidR="00B10665">
        <w:t xml:space="preserve"> stečajn</w:t>
      </w:r>
      <w:r>
        <w:t>a</w:t>
      </w:r>
      <w:r w:rsidR="00B10665">
        <w:t xml:space="preserve"> upravitelj</w:t>
      </w:r>
      <w:r>
        <w:t>ica</w:t>
      </w:r>
      <w:r w:rsidR="00B10665">
        <w:t xml:space="preserve"> Milena </w:t>
      </w:r>
      <w:proofErr w:type="spellStart"/>
      <w:r w:rsidR="00B10665">
        <w:t>Veljović</w:t>
      </w:r>
      <w:proofErr w:type="spellEnd"/>
      <w:r w:rsidR="00B10665">
        <w:t xml:space="preserve"> u bitnome </w:t>
      </w:r>
      <w:r w:rsidR="008B7DE8">
        <w:t>izjavljuje</w:t>
      </w:r>
      <w:r w:rsidR="00157B4A">
        <w:t xml:space="preserve"> da dužnik ima imovinu koja se sastoji od nekretnina, postrojenja i opreme, materijalne imovine u pr</w:t>
      </w:r>
      <w:r w:rsidR="007F1121">
        <w:t xml:space="preserve">ipremi, zaliha i potraživanja te kratkotrajne imovine. Na većini nekretnina su upisane hipoteke Istarske kreditne banke Umag d.d., dok su neke nekretnine neopterećene. </w:t>
      </w:r>
      <w:r w:rsidR="00140BC8">
        <w:t xml:space="preserve">Vrijednost nekretnina stečajnog dužnika procjenjuje se na oko 156 milijuna kuna, u kojem iznosu su i procjene za nekretnine za koje nisam imala procjenu vještaka, te sam uzela cijenu od 2.103,00 kn po m2, koliko bi iznosilo kada bi se ukupan iznos procjene od 154.597.685,52 kn podijelio sa 73.491 m2 procijenjenog zemljišta. </w:t>
      </w:r>
      <w:r w:rsidR="007F1121">
        <w:t xml:space="preserve">Dužnik je vlasnik motornih vozila koja nisu opterećena teretima. Zalihe se odnose na dijelove nedovršenih brodova koji se nalaze na zemljištu dužnika, pri čemu se veći dio zaliha odnosi na otkazane ili neuspjele poslove. Glede potraživanja </w:t>
      </w:r>
      <w:r w:rsidR="00140BC8">
        <w:t xml:space="preserve">prema povezanim osobama </w:t>
      </w:r>
      <w:r w:rsidR="007F1121">
        <w:t xml:space="preserve">ne postoje nikakva osiguranja za njihovu naplatu niti su pokrenuti odgovarajući postupci za naplatu. </w:t>
      </w:r>
      <w:r w:rsidR="0088709F">
        <w:t xml:space="preserve">Smatra da realnu, utuženu imovinu društva predstavljaju nekretnine, postrojenja i oprema te alati, pogonski inventar i transportna imovina. </w:t>
      </w:r>
      <w:r w:rsidR="00635F9E">
        <w:t xml:space="preserve">Najveće stavke u obavezama čine obveze prema povezanim poduzetnicima i prema dobavljačima. Prema poslovnim knjigama dug prema Istarskoj kreditnoj banci Umag d.d., koja ima upisana založna prava na nekretninama, iznosi 925.325,31 kn. No, dužnik je dao u zalog nekretnine u svom vlasništvu za druga društva (Uljanik d.d., Uljanik Brodogradilište d.d.) te temeljem tih kredita dug iznosi </w:t>
      </w:r>
      <w:r w:rsidR="00140BC8">
        <w:t>81.375.007,40 kn</w:t>
      </w:r>
      <w:r w:rsidR="00635F9E">
        <w:t>, bez obračunatih kamata</w:t>
      </w:r>
      <w:r w:rsidR="00C706DD">
        <w:t xml:space="preserve">. </w:t>
      </w:r>
      <w:r w:rsidR="00831295">
        <w:t xml:space="preserve">Ovaj podatak mi je razjašnjen nakon što sam podnijela izvješće sudu. </w:t>
      </w:r>
      <w:r w:rsidR="00C706DD">
        <w:t xml:space="preserve">Navedeno dugovanje nije evidentirano u bilanci dužnika. </w:t>
      </w:r>
      <w:r w:rsidR="00881827">
        <w:t>Ukoliko se uzmu u obzir i jamstva te tome pribroje i obveze iz bilance dužnika od 24.032.031,11 kn</w:t>
      </w:r>
      <w:r w:rsidR="0091329D">
        <w:t xml:space="preserve">, proizlazi da ukupne obveze iznose 105.407.000,00 kn </w:t>
      </w:r>
      <w:r w:rsidR="00881827">
        <w:t xml:space="preserve">bez kamata, </w:t>
      </w:r>
      <w:r w:rsidR="0091329D">
        <w:t>iz čega slijedi da dužnik nije prezadužen</w:t>
      </w:r>
      <w:r w:rsidR="00902868">
        <w:t>. Pri tome u stanje duga nisu uzeti dugovi ko</w:t>
      </w:r>
      <w:r w:rsidR="0091329D">
        <w:t>ji su nastali nakon 31.12.2018</w:t>
      </w:r>
      <w:r w:rsidR="00902868">
        <w:t xml:space="preserve">. Smatra da se imovinom mogu podmiriti troškovi stečajnog postupka koji su prema gruboj procjeni po čl. 155. Stečajnog zakona predviđeni u iznosu od 1.856.000,000 kn a po čl. 156. tog Zakona u iznosu od 3.685.000,00 kn. </w:t>
      </w:r>
      <w:r w:rsidR="000336A5">
        <w:t>Radi se o procjeni u slučaju da dužnik ne nastavlja s djelatnošću.</w:t>
      </w:r>
      <w:r w:rsidR="00925099">
        <w:t xml:space="preserve"> </w:t>
      </w:r>
      <w:r w:rsidR="00925099" w:rsidRPr="00925099">
        <w:t>U slučaju</w:t>
      </w:r>
      <w:r w:rsidR="00925099">
        <w:t xml:space="preserve"> da dužnik nastavi sa djelatnošć</w:t>
      </w:r>
      <w:r w:rsidR="00925099" w:rsidRPr="00925099">
        <w:t>u, mjesečni troškovi poslovanja prema navodima zakonskog zastupnika iznose oko 500.000,00 kuna za režijske troškove, te oko 800.000,00 kuna za plaće djelatnika. Nadalje, potrebno je osigurati materijal za rad.</w:t>
      </w:r>
      <w:r w:rsidR="00013B5C">
        <w:t xml:space="preserve"> </w:t>
      </w:r>
      <w:r w:rsidR="00925099" w:rsidRPr="00925099">
        <w:t xml:space="preserve">Prema navodima zakonskog zastupnika dužnika mogućnost daljnjeg rada moguć je ili u slučaju restrukturiranja Uljanika kao grupacije ili u slučaju </w:t>
      </w:r>
      <w:proofErr w:type="spellStart"/>
      <w:r w:rsidR="00925099" w:rsidRPr="00925099">
        <w:t>preusmjerenja</w:t>
      </w:r>
      <w:proofErr w:type="spellEnd"/>
      <w:r w:rsidR="00925099" w:rsidRPr="00925099">
        <w:t xml:space="preserve"> poslovanja u inozemstvo. Međutim, za preusmjeriti djelatnost prema inozemstvu potrebno je </w:t>
      </w:r>
      <w:proofErr w:type="spellStart"/>
      <w:r w:rsidR="00925099" w:rsidRPr="00925099">
        <w:t>odblokirati</w:t>
      </w:r>
      <w:proofErr w:type="spellEnd"/>
      <w:r w:rsidR="00925099" w:rsidRPr="00925099">
        <w:t xml:space="preserve"> račun i dati garancije eventualnom naručitelju posla.</w:t>
      </w:r>
    </w:p>
    <w:p w:rsidRDefault="00925099" w:rsidP="00925099" w:rsidR="00925099" w:rsidRPr="00925099">
      <w:pPr>
        <w:jc w:val="both"/>
      </w:pPr>
      <w:r w:rsidRPr="00925099">
        <w:t>Prilikom obilaska poslovnih prostorija dužnika zatečeno je desetak zaposlenika, uglavnom starije životne dobi i pretežno u uredskim prostorima. Prema navodima zakonskog zastupn</w:t>
      </w:r>
      <w:r>
        <w:t>ika većina zaposlenika prijavila</w:t>
      </w:r>
      <w:r w:rsidRPr="00925099">
        <w:t xml:space="preserve"> je bolovanje. Nadalje, nekretnine su </w:t>
      </w:r>
      <w:r w:rsidR="00013B5C">
        <w:t xml:space="preserve">većinom </w:t>
      </w:r>
      <w:r w:rsidRPr="00925099">
        <w:t>opte</w:t>
      </w:r>
      <w:r>
        <w:t>rećene založnim pravima, pa da l</w:t>
      </w:r>
      <w:r w:rsidRPr="00925099">
        <w:t>i će ostati na raspolaganju dužniku za daljnju djelatnost ili će se krenuti</w:t>
      </w:r>
      <w:r>
        <w:t xml:space="preserve"> sa prodajom ovisi o odluci </w:t>
      </w:r>
      <w:proofErr w:type="spellStart"/>
      <w:r>
        <w:t>razl</w:t>
      </w:r>
      <w:r w:rsidRPr="00925099">
        <w:t>učnih</w:t>
      </w:r>
      <w:proofErr w:type="spellEnd"/>
      <w:r w:rsidRPr="00925099">
        <w:t xml:space="preserve"> vjerovnika.</w:t>
      </w:r>
      <w:r>
        <w:t xml:space="preserve"> Obzirom na sve navedeno smatra</w:t>
      </w:r>
      <w:r w:rsidRPr="00925099">
        <w:t xml:space="preserve"> da zapravo i ne postoje uvjeti za nastavak poslovanja dužnika dok je račun dužnika blokiran, što je preduvjet za eventualne pregovore o novim poslovima.</w:t>
      </w:r>
      <w:r w:rsidR="00013B5C">
        <w:t xml:space="preserve"> </w:t>
      </w:r>
      <w:r w:rsidRPr="00925099">
        <w:t>S obzirom da je račun dužnika u neprekidnoj blokadi</w:t>
      </w:r>
      <w:r>
        <w:t xml:space="preserve"> preko 60 dana smatra da </w:t>
      </w:r>
      <w:r w:rsidRPr="00925099">
        <w:t xml:space="preserve">postoje uvjeti za otvaranje stečajnog postupka obzirom je dužnik nesposoban za plaćanje, </w:t>
      </w:r>
      <w:r>
        <w:t xml:space="preserve">a iz naprijed navedenog zaključuje da se </w:t>
      </w:r>
      <w:r w:rsidRPr="00925099">
        <w:t>imovinom dužnika mogu pokriti troškovi postupka.</w:t>
      </w:r>
    </w:p>
    <w:p w:rsidRDefault="00925099" w:rsidP="00925099" w:rsidR="00925099">
      <w:pPr>
        <w:jc w:val="both"/>
      </w:pPr>
    </w:p>
    <w:p w:rsidRDefault="00013B5C" w:rsidP="00925099" w:rsidR="00013B5C">
      <w:pPr>
        <w:jc w:val="both"/>
      </w:pPr>
      <w:r>
        <w:tab/>
        <w:t xml:space="preserve">Za brod koji je na navozu u Uljaniku preostalo je još 80 tisuća sati za realizaciju preuzetih obveza od strane Uljanik Proizvodnja opreme d.d. </w:t>
      </w:r>
      <w:r w:rsidR="00613F55">
        <w:t xml:space="preserve">Društvo ima materijal za rad na brodu za 3. Maj, za izradu </w:t>
      </w:r>
      <w:proofErr w:type="spellStart"/>
      <w:r w:rsidR="00613F55">
        <w:t>pražnica</w:t>
      </w:r>
      <w:proofErr w:type="spellEnd"/>
      <w:r w:rsidR="00613F55">
        <w:t xml:space="preserve"> i poklopaca, radi se o 17 komada koji predstavlja cijelu gornju površinu broda.</w:t>
      </w:r>
    </w:p>
    <w:p w:rsidRDefault="00520188" w:rsidP="00925099" w:rsidR="00520188">
      <w:pPr>
        <w:jc w:val="both"/>
      </w:pPr>
    </w:p>
    <w:p w:rsidRDefault="00520188" w:rsidP="00925099" w:rsidR="00013B5C">
      <w:pPr>
        <w:jc w:val="both"/>
      </w:pPr>
      <w:r>
        <w:tab/>
        <w:t>Korporativni pravnik Uljanik Grupe smatra da bi bilo poželjno odgoditi odluku o otvaranja stečaja nad ovim društvom dok se ne donese odluka o prijedlogu o otvaranju stečajnog postupku nad Uljanik Brodogradilištem d.d. Naime Uljanik Proizvodnja opreme d.d. ima izgleda za rad ukoliko opstane Uljanik Brodogradilište d.d., u smislu ako to društvo nastavi poslovanje u bilo kojem smislu.</w:t>
      </w:r>
    </w:p>
    <w:p w:rsidRDefault="00E55B5D" w:rsidP="00925099" w:rsidR="00E55B5D" w:rsidRPr="00925099">
      <w:pPr>
        <w:jc w:val="both"/>
      </w:pPr>
    </w:p>
    <w:p w:rsidRDefault="00B10665" w:rsidP="00B10665" w:rsidR="00B10665">
      <w:pPr>
        <w:spacing w:lineRule="atLeast" w:line="240"/>
        <w:jc w:val="both"/>
      </w:pPr>
      <w:r>
        <w:tab/>
      </w:r>
    </w:p>
    <w:p w:rsidRDefault="00B10665" w:rsidP="00B10665" w:rsidR="00B10665">
      <w:pPr>
        <w:spacing w:lineRule="atLeast" w:line="240"/>
        <w:ind w:firstLine="708"/>
        <w:jc w:val="both"/>
      </w:pPr>
      <w:r>
        <w:t>Sutkinja donosi</w:t>
      </w:r>
    </w:p>
    <w:p w:rsidRDefault="00B10665" w:rsidP="00B10665" w:rsidR="00B10665">
      <w:pPr>
        <w:spacing w:lineRule="atLeast" w:line="240"/>
        <w:jc w:val="center"/>
      </w:pPr>
      <w:r>
        <w:t>r j e š e nj e</w:t>
      </w:r>
    </w:p>
    <w:p w:rsidRDefault="00B10665" w:rsidP="00B10665" w:rsidR="00B10665">
      <w:pPr>
        <w:pStyle w:val="Tijeloteksta"/>
        <w:spacing w:lineRule="atLeast" w:line="240"/>
        <w:ind w:firstLine="708"/>
        <w:jc w:val="left"/>
      </w:pPr>
    </w:p>
    <w:p w:rsidRDefault="00B10665" w:rsidP="00B10665" w:rsidR="00B10665">
      <w:pPr>
        <w:pStyle w:val="Tijeloteksta"/>
        <w:spacing w:lineRule="atLeast" w:line="240"/>
        <w:ind w:firstLine="708"/>
        <w:jc w:val="left"/>
      </w:pPr>
    </w:p>
    <w:p w:rsidRDefault="00E55B5D" w:rsidP="00B10665" w:rsidR="00B10665">
      <w:pPr>
        <w:pStyle w:val="Tijeloteksta"/>
        <w:spacing w:lineRule="atLeast" w:line="240"/>
        <w:ind w:firstLine="708"/>
      </w:pPr>
      <w:r>
        <w:t>Zaključuje se prethodni postupak. Odluka o prijedlogu za otvaranje stečajnog postupka će biti donesena u pisanom obliku.</w:t>
      </w:r>
    </w:p>
    <w:p w:rsidRDefault="00B10665" w:rsidP="00B10665" w:rsidR="00B10665">
      <w:pPr>
        <w:pStyle w:val="Tijeloteksta"/>
        <w:spacing w:lineRule="atLeast" w:line="240"/>
        <w:ind w:firstLine="708"/>
        <w:jc w:val="left"/>
      </w:pPr>
    </w:p>
    <w:p w:rsidRDefault="00B10665" w:rsidP="00B10665" w:rsidR="00B10665">
      <w:pPr>
        <w:pStyle w:val="Tijeloteksta"/>
        <w:spacing w:lineRule="atLeast" w:line="240"/>
        <w:ind w:firstLine="708"/>
        <w:jc w:val="left"/>
      </w:pPr>
    </w:p>
    <w:p w:rsidRDefault="00B10665" w:rsidP="00B10665" w:rsidR="00B10665">
      <w:pPr>
        <w:pStyle w:val="Tijeloteksta"/>
        <w:spacing w:lineRule="atLeast" w:line="240"/>
        <w:ind w:firstLine="708"/>
        <w:jc w:val="center"/>
      </w:pPr>
      <w:r>
        <w:t xml:space="preserve">Dovršeno u </w:t>
      </w:r>
      <w:r w:rsidR="002E082E">
        <w:t>10</w:t>
      </w:r>
      <w:r>
        <w:t>:</w:t>
      </w:r>
      <w:r w:rsidR="002E082E">
        <w:t>10</w:t>
      </w:r>
      <w:bookmarkStart w:name="_GoBack" w:id="0"/>
      <w:bookmarkEnd w:id="0"/>
      <w:r>
        <w:t xml:space="preserve"> sati.</w:t>
      </w:r>
    </w:p>
    <w:p w:rsidRDefault="00B10665" w:rsidP="00B10665" w:rsidR="00B10665">
      <w:pPr>
        <w:spacing w:lineRule="atLeast" w:line="240"/>
        <w:ind w:firstLine="708"/>
        <w:jc w:val="both"/>
        <w:rPr>
          <w:color w:val="FF0000"/>
        </w:rPr>
      </w:pPr>
    </w:p>
    <w:p w:rsidRDefault="00B10665" w:rsidP="00B10665" w:rsidR="00B10665">
      <w:pPr>
        <w:spacing w:lineRule="atLeast" w:line="240"/>
        <w:ind w:firstLine="708"/>
        <w:jc w:val="both"/>
        <w:rPr>
          <w:color w:val="FF0000"/>
        </w:rPr>
      </w:pPr>
    </w:p>
    <w:p w:rsidRDefault="00B10665" w:rsidP="00B10665" w:rsidR="00B10665">
      <w:pPr>
        <w:spacing w:lineRule="atLeast" w:line="240"/>
        <w:jc w:val="center"/>
      </w:pPr>
      <w:r>
        <w:t xml:space="preserve">  </w:t>
      </w:r>
      <w:r>
        <w:tab/>
      </w:r>
      <w:r w:rsidR="008B7DE8">
        <w:tab/>
        <w:t xml:space="preserve">       Stečajna sutkinja</w:t>
      </w:r>
      <w:r w:rsidR="008B7DE8" w:rsidRPr="008B7DE8">
        <w:t xml:space="preserve"> </w:t>
      </w:r>
      <w:r w:rsidR="008B7DE8">
        <w:t xml:space="preserve">             </w:t>
      </w:r>
      <w:r w:rsidR="008B7DE8">
        <w:t>Za dužnika</w:t>
      </w:r>
    </w:p>
    <w:p w:rsidRDefault="00B10665" w:rsidP="00B10665" w:rsidR="00B10665">
      <w:pPr>
        <w:spacing w:lineRule="atLeast" w:line="240"/>
        <w:jc w:val="center"/>
      </w:pPr>
      <w:r>
        <w:tab/>
      </w:r>
      <w:r>
        <w:tab/>
      </w:r>
    </w:p>
    <w:p w:rsidRDefault="00B10665" w:rsidP="00B10665" w:rsidR="00B10665">
      <w:pPr>
        <w:spacing w:lineRule="atLeast" w:line="240"/>
        <w:jc w:val="center"/>
      </w:pPr>
      <w:r>
        <w:tab/>
      </w:r>
      <w:r>
        <w:tab/>
      </w:r>
      <w:r>
        <w:tab/>
      </w:r>
      <w:r>
        <w:tab/>
      </w:r>
      <w:r>
        <w:tab/>
      </w:r>
      <w:r>
        <w:tab/>
      </w:r>
      <w:r>
        <w:tab/>
      </w:r>
      <w:r>
        <w:tab/>
      </w:r>
      <w:r>
        <w:tab/>
      </w:r>
    </w:p>
    <w:p w:rsidRDefault="00B10665" w:rsidP="00B10665" w:rsidR="00B10665">
      <w:pPr>
        <w:spacing w:lineRule="atLeast" w:line="240"/>
        <w:ind w:firstLine="720"/>
        <w:jc w:val="both"/>
      </w:pPr>
      <w:r>
        <w:t xml:space="preserve">                </w:t>
      </w:r>
      <w:r>
        <w:tab/>
      </w:r>
      <w:r>
        <w:tab/>
        <w:t xml:space="preserve"> </w:t>
      </w:r>
      <w:r>
        <w:tab/>
      </w:r>
      <w:r>
        <w:tab/>
      </w:r>
      <w:r>
        <w:tab/>
      </w:r>
      <w:r>
        <w:tab/>
      </w:r>
      <w:r>
        <w:tab/>
      </w:r>
      <w:r>
        <w:tab/>
      </w:r>
    </w:p>
    <w:p w:rsidRDefault="00B10665" w:rsidP="00B10665" w:rsidR="00B10665">
      <w:pPr>
        <w:spacing w:lineRule="atLeast" w:line="240"/>
        <w:jc w:val="center"/>
      </w:pPr>
      <w:r>
        <w:tab/>
        <w:t xml:space="preserve">  </w:t>
      </w:r>
      <w:r w:rsidR="008B7DE8">
        <w:tab/>
      </w:r>
      <w:r>
        <w:t xml:space="preserve"> </w:t>
      </w:r>
      <w:r w:rsidR="008B7DE8">
        <w:tab/>
      </w:r>
      <w:r w:rsidR="008B7DE8">
        <w:tab/>
      </w:r>
      <w:r w:rsidR="008B7DE8">
        <w:tab/>
        <w:t xml:space="preserve">  Zapisničarka</w:t>
      </w:r>
      <w:r>
        <w:t xml:space="preserve"> </w:t>
      </w:r>
      <w:r w:rsidR="008B7DE8">
        <w:tab/>
        <w:t xml:space="preserve">         Privremeni stečajni upravitelj</w:t>
      </w:r>
    </w:p>
    <w:p w:rsidRDefault="000106B2" w:rsidP="00B10665" w:rsidR="000106B2">
      <w:pPr>
        <w:spacing w:lineRule="atLeast" w:line="240"/>
        <w:jc w:val="center"/>
      </w:pPr>
    </w:p>
    <w:p w:rsidRDefault="000106B2" w:rsidP="00B10665" w:rsidR="000106B2">
      <w:pPr>
        <w:spacing w:lineRule="atLeast" w:line="240"/>
        <w:jc w:val="center"/>
      </w:pPr>
    </w:p>
    <w:p w:rsidRDefault="000106B2" w:rsidP="00B10665" w:rsidR="000106B2">
      <w:pPr>
        <w:spacing w:lineRule="atLeast" w:line="240"/>
        <w:jc w:val="center"/>
      </w:pPr>
    </w:p>
    <w:p w:rsidRDefault="000106B2" w:rsidP="00B10665" w:rsidR="000106B2">
      <w:pPr>
        <w:spacing w:lineRule="atLeast" w:line="240"/>
        <w:jc w:val="center"/>
      </w:pPr>
    </w:p>
    <w:p w:rsidRDefault="000106B2" w:rsidP="00B10665" w:rsidR="000106B2">
      <w:pPr>
        <w:spacing w:lineRule="atLeast" w:line="240"/>
        <w:jc w:val="center"/>
      </w:pPr>
      <w:r>
        <w:tab/>
      </w:r>
      <w:r>
        <w:tab/>
      </w:r>
      <w:r>
        <w:tab/>
      </w:r>
      <w:r>
        <w:tab/>
      </w:r>
      <w:r>
        <w:tab/>
        <w:t xml:space="preserve">       Ostali</w:t>
      </w:r>
    </w:p>
    <w:p w:rsidRDefault="00C75844" w:rsidR="00C75844"/>
    <w:sectPr w:rsidSect="000A6052" w:rsidR="00C75844">
      <w:headerReference w:type="default" r:id="rId6"/>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0665" w:rsidP="00B10665" w:rsidR="00B10665">
      <w:r>
        <w:separator/>
      </w:r>
    </w:p>
  </w:endnote>
  <w:endnote w:id="0" w:type="continuationSeparator">
    <w:p w:rsidRDefault="00B10665" w:rsidP="00B10665" w:rsidR="00B1066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FF" w:usb3="00000000" w:usb2="00000009" w:usb1="4000ACFF" w:usb0="E1002AFF"/>
  </w:font>
  <w:font w:name="Times New Roman">
    <w:panose1 w:val="02020603050405020304"/>
    <w:charset w:val="EE"/>
    <w:family w:val="roman"/>
    <w:pitch w:val="variable"/>
    <w:sig w:csb1="00000000" w:csb0="000001FF" w:usb3="00000000" w:usb2="00000009" w:usb1="C000785B" w:usb0="E0002EFF"/>
  </w:font>
  <w:font w:name="Calibri Light">
    <w:panose1 w:val="020F0302020204030204"/>
    <w:charset w:val="EE"/>
    <w:family w:val="swiss"/>
    <w:pitch w:val="variable"/>
    <w:sig w:csb1="00000000" w:csb0="000001FF" w:usb3="00000000" w:usb2="00000009" w:usb1="C000247B"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0665" w:rsidP="00B10665" w:rsidR="00B10665">
      <w:r>
        <w:separator/>
      </w:r>
    </w:p>
  </w:footnote>
  <w:footnote w:id="0" w:type="continuationSeparator">
    <w:p w:rsidRDefault="00B10665" w:rsidP="00B10665" w:rsidR="00B1066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92485015"/>
      <w:docPartObj>
        <w:docPartGallery w:val="Page Numbers (Top of Page)"/>
        <w:docPartUnique/>
      </w:docPartObj>
    </w:sdtPr>
    <w:sdtEndPr/>
    <w:sdtContent>
      <w:p w:rsidRDefault="002E082E" w:rsidR="001E6FBA">
        <w:pPr>
          <w:pStyle w:val="Zaglavlje"/>
          <w:jc w:val="center"/>
        </w:pPr>
        <w:r>
          <w:tab/>
        </w:r>
        <w:r>
          <w:fldChar w:fldCharType="begin"/>
        </w:r>
        <w:r>
          <w:instrText>PAGE   \* MERGEFORMAT</w:instrText>
        </w:r>
        <w:r>
          <w:fldChar w:fldCharType="separate"/>
        </w:r>
        <w:r>
          <w:rPr>
            <w:noProof/>
          </w:rPr>
          <w:t>3</w:t>
        </w:r>
        <w:r>
          <w:fldChar w:fldCharType="end"/>
        </w:r>
        <w:r>
          <w:t xml:space="preserve">              </w:t>
        </w:r>
        <w:r w:rsidR="00B10665">
          <w:t xml:space="preserve">                        </w:t>
        </w:r>
        <w:r w:rsidR="00B10665">
          <w:tab/>
          <w:t>2 St-68</w:t>
        </w:r>
        <w:r>
          <w:t>/2019-</w:t>
        </w:r>
        <w:r w:rsidR="00157B4A">
          <w:t>8</w:t>
        </w:r>
      </w:p>
    </w:sdtContent>
  </w:sdt>
  <w:p w:rsidRDefault="002E082E" w:rsidR="001E6FBA">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proofState w:grammar="clean" w:spelling="clean"/>
  <w:defaultTabStop w:val="708"/>
  <w:hyphenationZone w:val="425"/>
  <w:characterSpacingControl w:val="doNotCompress"/>
  <w:savePreviewPicture/>
  <w:footnotePr>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B10665"/>
    <w:rsid w:val="000106B2"/>
    <w:rsid w:val="00013B5C"/>
    <w:rsid w:val="00026B1B"/>
    <w:rsid w:val="000336A5"/>
    <w:rsid w:val="000A6052"/>
    <w:rsid w:val="00105436"/>
    <w:rsid w:val="00140BC8"/>
    <w:rsid w:val="00157B4A"/>
    <w:rsid w:val="002E082E"/>
    <w:rsid w:val="003D437A"/>
    <w:rsid w:val="00520188"/>
    <w:rsid w:val="00613F55"/>
    <w:rsid w:val="00635F9E"/>
    <w:rsid w:val="007B3CC2"/>
    <w:rsid w:val="007F1121"/>
    <w:rsid w:val="00831295"/>
    <w:rsid w:val="00881827"/>
    <w:rsid w:val="0088709F"/>
    <w:rsid w:val="008B7DE8"/>
    <w:rsid w:val="00902868"/>
    <w:rsid w:val="0091329D"/>
    <w:rsid w:val="00925099"/>
    <w:rsid w:val="00B10665"/>
    <w:rsid w:val="00BA4ED9"/>
    <w:rsid w:val="00BA60C0"/>
    <w:rsid w:val="00C55D7D"/>
    <w:rsid w:val="00C706DD"/>
    <w:rsid w:val="00C75844"/>
    <w:rsid w:val="00C94937"/>
    <w:rsid w:val="00E55B5D"/>
    <w:rsid w:val="00F955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5:chartTrackingRefBased/>
  <w14:docId w14:val="359586D6"/>
  <w15:docId w15:val="{6F990043-DBBA-4F1D-AD71-C0FF6351A5A5}"/>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371" w:defQFormat="false" w:defUnhideWhenUsed="false" w:defSemiHidden="false" w:defUIPriority="99" w:defLockedState="false">
    <w:lsdException w:qFormat="true" w:uiPriority="0"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uiPriority="39" w:name="toc 1"/>
    <w:lsdException w:unhideWhenUsed="true" w:semiHidden="true" w:uiPriority="39" w:name="toc 2"/>
    <w:lsdException w:unhideWhenUsed="true" w:semiHidden="true" w:uiPriority="39" w:name="toc 3"/>
    <w:lsdException w:unhideWhenUsed="true" w:semiHidden="true" w:uiPriority="39" w:name="toc 4"/>
    <w:lsdException w:unhideWhenUsed="true" w:semiHidden="true" w:uiPriority="39" w:name="toc 5"/>
    <w:lsdException w:unhideWhenUsed="true" w:semiHidden="true" w:uiPriority="39" w:name="toc 6"/>
    <w:lsdException w:unhideWhenUsed="true" w:semiHidden="true" w:uiPriority="39" w:name="toc 7"/>
    <w:lsdException w:unhideWhenUsed="true" w:semiHidden="true" w:uiPriority="39" w:name="toc 8"/>
    <w:lsdException w:unhideWhenUsed="true" w:semiHidden="true" w:uiPriority="39"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uiPriority="35"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Number"/>
    <w:lsdException w:unhideWhenUsed="true" w:semiHidden="true" w:name="List 2"/>
    <w:lsdException w:unhideWhenUsed="true" w:semiHidden="true" w:name="List 3"/>
    <w:lsdException w:unhideWhenUsed="true" w:semiHidden="true" w:name="List 4"/>
    <w:lsdException w:unhideWhenUsed="true" w:semiHidden="true" w:name="List 5"/>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uiPriority="10" w:name="Title"/>
    <w:lsdException w:unhideWhenUsed="true" w:semiHidden="true" w:name="Closing"/>
    <w:lsdException w:unhideWhenUsed="true" w:semiHidden="true" w:name="Signature"/>
    <w:lsdException w:unhideWhenUsed="true" w:semiHidden="true" w:uiPriority="1" w:name="Default Paragraph Font"/>
    <w:lsdException w:unhideWhenUsed="true" w:semiHidden="true" w:uiPriority="0"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uiPriority="11" w:name="Subtitle"/>
    <w:lsdException w:unhideWhenUsed="true" w:semiHidden="true" w:name="Salutation"/>
    <w:lsdException w:unhideWhenUsed="true" w:semiHidden="true" w:name="Date"/>
    <w:lsdException w:unhideWhenUsed="true" w:semiHidden="true" w:name="Body Text First Indent"/>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uiPriority="22" w:name="Strong"/>
    <w:lsdException w:qFormat="true" w:uiPriority="20"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iPriority="39" w:name="Table Grid"/>
    <w:lsdException w:unhideWhenUsed="true" w:semiHidden="true" w:name="Table Theme"/>
    <w:lsdException w:semiHidden="true"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sid w:val="00B10665"/>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nhideWhenUsed/>
    <w:rsid w:val="00B10665"/>
    <w:pPr>
      <w:jc w:val="both"/>
    </w:pPr>
    <w:rPr>
      <w:bCs w:val="false"/>
    </w:rPr>
  </w:style>
  <w:style w:customStyle="true" w:styleId="TijelotekstaChar" w:type="character">
    <w:name w:val="Tijelo teksta Char"/>
    <w:basedOn w:val="Zadanifontodlomka"/>
    <w:link w:val="Tijeloteksta"/>
    <w:rsid w:val="00B10665"/>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B10665"/>
    <w:pPr>
      <w:tabs>
        <w:tab w:pos="4536" w:val="center"/>
        <w:tab w:pos="9072" w:val="right"/>
      </w:tabs>
    </w:pPr>
  </w:style>
  <w:style w:customStyle="true" w:styleId="ZaglavljeChar" w:type="character">
    <w:name w:val="Zaglavlje Char"/>
    <w:basedOn w:val="Zadanifontodlomka"/>
    <w:link w:val="Zaglavlje"/>
    <w:uiPriority w:val="99"/>
    <w:rsid w:val="00B10665"/>
    <w:rPr>
      <w:rFonts w:cs="Times New Roman" w:eastAsia="Times New Roman" w:hAnsi="Times New Roman" w:ascii="Times New Roman"/>
      <w:bCs/>
      <w:sz w:val="24"/>
      <w:szCs w:val="24"/>
      <w:lang w:eastAsia="hr-HR"/>
    </w:rPr>
  </w:style>
  <w:style w:styleId="Podnoje" w:type="paragraph">
    <w:name w:val="footer"/>
    <w:basedOn w:val="Normal"/>
    <w:link w:val="PodnojeChar"/>
    <w:uiPriority w:val="99"/>
    <w:unhideWhenUsed/>
    <w:rsid w:val="00B10665"/>
    <w:pPr>
      <w:tabs>
        <w:tab w:pos="4536" w:val="center"/>
        <w:tab w:pos="9072" w:val="right"/>
      </w:tabs>
    </w:pPr>
  </w:style>
  <w:style w:customStyle="true" w:styleId="PodnojeChar" w:type="character">
    <w:name w:val="Podnožje Char"/>
    <w:basedOn w:val="Zadanifontodlomka"/>
    <w:link w:val="Podnoje"/>
    <w:uiPriority w:val="99"/>
    <w:rsid w:val="00B10665"/>
    <w:rPr>
      <w:rFonts w:cs="Times New Roman" w:eastAsia="Times New Roman" w:hAnsi="Times New Roman" w:ascii="Times New Roman"/>
      <w:bCs/>
      <w:sz w:val="24"/>
      <w:szCs w:val="24"/>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Pravosuda Republike Hrvatske</properties:Company>
  <properties:Pages>3</properties:Pages>
  <properties:Words>1161</properties:Words>
  <properties:Characters>6618</properties:Characters>
  <properties:Lines>55</properties:Lines>
  <properties:Paragraphs>15</properties:Paragraphs>
  <properties:TotalTime>99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7764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2019-04-12T06:27:00Z</dcterms:created>
  <dc:creator>Ana Valčić</dc:creator>
  <dc:description/>
  <cp:keywords/>
  <cp:lastModifiedBy>Ana Valčić</cp:lastModifiedBy>
  <dcterms:modified xmlns:xsi="http://www.w3.org/2001/XMLSchema-instance" xsi:type="dcterms:W3CDTF">2019-04-12T08:07:00Z</dcterms:modified>
  <cp:revision>31</cp:revision>
  <dc:subject/>
  <dc:title/>
</cp:coreProperties>
</file>