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0de5" w14:paraId="b240de5" w:rsidRDefault="00DA2A61" w:rsidP="0063277D" w:rsidR="00DA2A61" w:rsidRPr="00D13193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3193">
        <w:rPr>
          <w:rFonts w:cs="Times New Roman" w:hAnsi="Times New Roman" w:ascii="Times New Roman"/>
          <w:b/>
          <w:sz w:val="24"/>
          <w:szCs w:val="24"/>
        </w:rPr>
        <w:t xml:space="preserve">TRGOVAČKI SUD U ZAGREBU 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>TEHNO ZONE d.o.o. u stečaju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Zagreb, Zeleni trg 3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OIB: 63255398984</w:t>
      </w:r>
    </w:p>
    <w:p w:rsidRDefault="00DA2A61" w:rsidP="0063277D" w:rsidR="00DA2A61" w:rsidRPr="00D13193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13193">
        <w:rPr>
          <w:rFonts w:cs="Times New Roman" w:hAnsi="Times New Roman" w:ascii="Times New Roman"/>
          <w:b/>
          <w:sz w:val="24"/>
          <w:szCs w:val="24"/>
        </w:rPr>
        <w:t xml:space="preserve"> St-4081/16</w:t>
      </w:r>
    </w:p>
    <w:p w:rsidRDefault="00DA2A61" w:rsidP="0063277D" w:rsidR="00DA2A61" w:rsidRPr="00D1319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IZVJEŠĆE STEČAJNOG UPRAVITELJA</w:t>
      </w:r>
    </w:p>
    <w:p w:rsidRDefault="00DA2A61" w:rsidP="0063277D" w:rsidR="00DA2A61" w:rsidRPr="00D13193">
      <w:pPr>
        <w:spacing w:lineRule="auto" w:line="240" w:after="0" w:before="240"/>
        <w:jc w:val="center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ZA IZVJEŠTAJNO ROČIŠTE</w:t>
      </w:r>
    </w:p>
    <w:p w:rsidRDefault="00DA2A61" w:rsidP="0063277D" w:rsidR="00DA2A61" w:rsidRPr="00D13193">
      <w:pPr>
        <w:spacing w:lineRule="auto" w:line="240" w:after="0" w:before="24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3277D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I.  TIJEK STEČAJNOG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POSTUPKA U RAZDOBLJU </w:t>
      </w:r>
      <w:r>
        <w:rPr>
          <w:rFonts w:cs="Times New Roman" w:hAnsi="Times New Roman" w:ascii="Times New Roman"/>
          <w:sz w:val="24"/>
          <w:szCs w:val="24"/>
          <w:lang w:val="pl-PL"/>
        </w:rPr>
        <w:t>od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997827">
        <w:rPr>
          <w:rFonts w:cs="Times New Roman" w:hAnsi="Times New Roman" w:ascii="Times New Roman"/>
          <w:sz w:val="24"/>
          <w:szCs w:val="24"/>
          <w:lang w:val="pl-PL"/>
        </w:rPr>
        <w:t>1</w:t>
      </w:r>
      <w:r w:rsidR="00AB064F">
        <w:rPr>
          <w:rFonts w:cs="Times New Roman" w:hAnsi="Times New Roman" w:ascii="Times New Roman"/>
          <w:sz w:val="24"/>
          <w:szCs w:val="24"/>
          <w:lang w:val="pl-PL"/>
        </w:rPr>
        <w:t>6</w:t>
      </w:r>
      <w:r w:rsidR="005D2AFB" w:rsidRPr="00D1319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97827">
        <w:rPr>
          <w:rFonts w:cs="Times New Roman" w:hAnsi="Times New Roman" w:ascii="Times New Roman"/>
          <w:sz w:val="24"/>
          <w:szCs w:val="24"/>
          <w:lang w:val="pl-PL"/>
        </w:rPr>
        <w:t>rujn</w:t>
      </w:r>
      <w:r w:rsidR="005D2AFB" w:rsidRPr="00D13193">
        <w:rPr>
          <w:rFonts w:cs="Times New Roman" w:hAnsi="Times New Roman" w:ascii="Times New Roman"/>
          <w:sz w:val="24"/>
          <w:szCs w:val="24"/>
          <w:lang w:val="pl-PL"/>
        </w:rPr>
        <w:t>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</w:t>
      </w:r>
      <w:r w:rsidR="00A750AD">
        <w:rPr>
          <w:rFonts w:cs="Times New Roman" w:hAnsi="Times New Roman" w:ascii="Times New Roman"/>
          <w:sz w:val="24"/>
          <w:szCs w:val="24"/>
          <w:lang w:val="pl-PL"/>
        </w:rPr>
        <w:t xml:space="preserve"> 20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B064F">
        <w:rPr>
          <w:rFonts w:cs="Times New Roman" w:hAnsi="Times New Roman" w:ascii="Times New Roman"/>
          <w:sz w:val="24"/>
          <w:szCs w:val="24"/>
          <w:lang w:val="pl-PL"/>
        </w:rPr>
        <w:t>prosinc</w:t>
      </w:r>
      <w:r w:rsidR="005D2AFB">
        <w:rPr>
          <w:rFonts w:cs="Times New Roman" w:hAnsi="Times New Roman" w:ascii="Times New Roman"/>
          <w:sz w:val="24"/>
          <w:szCs w:val="24"/>
          <w:lang w:val="pl-PL"/>
        </w:rPr>
        <w:t>a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2018.</w:t>
      </w:r>
    </w:p>
    <w:p w:rsidRDefault="002A7E23" w:rsidP="0063277D" w:rsidR="002A7E2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Sukladno Odluci skupštine vjerovnika u svrhu </w:t>
      </w:r>
      <w:r w:rsidR="008979A8">
        <w:rPr>
          <w:rFonts w:cs="Times New Roman" w:hAnsi="Times New Roman" w:ascii="Times New Roman"/>
          <w:sz w:val="24"/>
          <w:szCs w:val="24"/>
          <w:lang w:val="pl-PL"/>
        </w:rPr>
        <w:t xml:space="preserve">prodaje </w:t>
      </w:r>
      <w:r w:rsidR="008979A8" w:rsidRPr="00D13193">
        <w:rPr>
          <w:rFonts w:cs="Times New Roman" w:hAnsi="Times New Roman" w:ascii="Times New Roman"/>
          <w:sz w:val="24"/>
          <w:szCs w:val="24"/>
        </w:rPr>
        <w:t>48 kom</w:t>
      </w:r>
      <w:r w:rsidR="008979A8">
        <w:rPr>
          <w:rFonts w:cs="Times New Roman" w:hAnsi="Times New Roman" w:ascii="Times New Roman"/>
          <w:sz w:val="24"/>
          <w:szCs w:val="24"/>
        </w:rPr>
        <w:t>ada</w:t>
      </w:r>
      <w:r w:rsidR="008979A8" w:rsidRPr="00D13193">
        <w:rPr>
          <w:rFonts w:cs="Times New Roman" w:hAnsi="Times New Roman" w:ascii="Times New Roman"/>
          <w:sz w:val="24"/>
          <w:szCs w:val="24"/>
        </w:rPr>
        <w:t xml:space="preserve"> dionica IGH</w:t>
      </w:r>
      <w:r w:rsidR="008979A8">
        <w:rPr>
          <w:rFonts w:cs="Times New Roman" w:hAnsi="Times New Roman" w:ascii="Times New Roman"/>
          <w:sz w:val="24"/>
          <w:szCs w:val="24"/>
        </w:rPr>
        <w:t xml:space="preserve"> pribavljena LEI oznaka te preko brokera Zagrebač</w:t>
      </w:r>
      <w:r>
        <w:rPr>
          <w:rFonts w:cs="Times New Roman" w:hAnsi="Times New Roman" w:ascii="Times New Roman"/>
          <w:sz w:val="24"/>
          <w:szCs w:val="24"/>
        </w:rPr>
        <w:t>ke burze izložene prodaji istih,</w:t>
      </w:r>
    </w:p>
    <w:p w:rsidRDefault="002A7E23" w:rsidP="0063277D" w:rsidR="002F4DC5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</w:rPr>
        <w:t>- 25.rujna 2018. od IGH d.d.</w:t>
      </w:r>
      <w:r w:rsidR="008979A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uplaćena 9. rata po zaključenoj PSN u iznosu 3.250,00 kn.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u w:val="single"/>
          <w:lang w:val="pl-PL"/>
        </w:rPr>
        <w:t>Predstečajne nagodbe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Stečajni 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dužnik prije otvaranja steč.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 xml:space="preserve"> postupka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zaključ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>io je sa dužnicima predstečajne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 nagodb</w:t>
      </w:r>
      <w:r w:rsidR="00A941FC">
        <w:rPr>
          <w:rFonts w:cs="Times New Roman" w:hAnsi="Times New Roman" w:ascii="Times New Roman"/>
          <w:sz w:val="24"/>
          <w:szCs w:val="24"/>
          <w:lang w:val="pl-PL"/>
        </w:rPr>
        <w:t>e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1. </w:t>
      </w:r>
      <w:r w:rsidRPr="00D13193">
        <w:rPr>
          <w:rFonts w:cs="Times New Roman" w:hAnsi="Times New Roman" w:ascii="Times New Roman"/>
          <w:sz w:val="24"/>
          <w:szCs w:val="24"/>
        </w:rPr>
        <w:t xml:space="preserve">Stpn-305/2013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TsZG - </w:t>
      </w:r>
      <w:r w:rsidRPr="00D13193">
        <w:rPr>
          <w:rFonts w:cs="Times New Roman" w:hAnsi="Times New Roman" w:ascii="Times New Roman"/>
          <w:sz w:val="24"/>
          <w:szCs w:val="24"/>
        </w:rPr>
        <w:t>IGH d.o.o. OIB:79766124714,</w:t>
      </w:r>
      <w:r w:rsidR="00A941FC">
        <w:rPr>
          <w:rFonts w:cs="Times New Roman" w:hAnsi="Times New Roman" w:ascii="Times New Roman"/>
          <w:sz w:val="24"/>
          <w:szCs w:val="24"/>
        </w:rPr>
        <w:t xml:space="preserve"> n</w:t>
      </w:r>
      <w:r w:rsidR="002A7E23">
        <w:rPr>
          <w:rFonts w:cs="Times New Roman" w:hAnsi="Times New Roman" w:ascii="Times New Roman"/>
          <w:sz w:val="24"/>
          <w:szCs w:val="24"/>
        </w:rPr>
        <w:t>edospjelo potraživanje iznosi 3</w:t>
      </w:r>
      <w:r w:rsidRPr="00D13193">
        <w:rPr>
          <w:rFonts w:cs="Times New Roman" w:hAnsi="Times New Roman" w:ascii="Times New Roman"/>
          <w:sz w:val="24"/>
          <w:szCs w:val="24"/>
        </w:rPr>
        <w:t>.</w:t>
      </w:r>
      <w:r w:rsidR="002A7E23">
        <w:rPr>
          <w:rFonts w:cs="Times New Roman" w:hAnsi="Times New Roman" w:ascii="Times New Roman"/>
          <w:sz w:val="24"/>
          <w:szCs w:val="24"/>
        </w:rPr>
        <w:t>2</w:t>
      </w:r>
      <w:r w:rsidRPr="00D13193">
        <w:rPr>
          <w:rFonts w:cs="Times New Roman" w:hAnsi="Times New Roman" w:ascii="Times New Roman"/>
          <w:sz w:val="24"/>
          <w:szCs w:val="24"/>
        </w:rPr>
        <w:t xml:space="preserve">50,00 kn </w:t>
      </w:r>
      <w:r w:rsidR="002A7E23">
        <w:rPr>
          <w:rFonts w:cs="Times New Roman" w:hAnsi="Times New Roman" w:ascii="Times New Roman"/>
          <w:sz w:val="24"/>
          <w:szCs w:val="24"/>
        </w:rPr>
        <w:t>i dospijeva kao zadnja rata 30.12.2018. – 3.250,00 kn</w:t>
      </w:r>
      <w:r w:rsidR="00A941FC">
        <w:rPr>
          <w:rFonts w:cs="Times New Roman" w:hAnsi="Times New Roman" w:ascii="Times New Roman"/>
          <w:sz w:val="24"/>
          <w:szCs w:val="24"/>
        </w:rPr>
        <w:t>.</w:t>
      </w:r>
    </w:p>
    <w:p w:rsidRDefault="00DA2A61" w:rsidP="0063277D" w:rsidR="009306A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2. Stpn 69/2016 Ts u Splitu - </w:t>
      </w:r>
      <w:r w:rsidRPr="00D13193">
        <w:rPr>
          <w:rFonts w:cs="Times New Roman" w:hAnsi="Times New Roman" w:ascii="Times New Roman"/>
          <w:sz w:val="24"/>
          <w:szCs w:val="24"/>
        </w:rPr>
        <w:t>Lora produkt d.o.o. OIB:79615690041,</w:t>
      </w:r>
      <w:r w:rsidR="00A941FC">
        <w:rPr>
          <w:rFonts w:cs="Times New Roman" w:hAnsi="Times New Roman" w:ascii="Times New Roman"/>
          <w:sz w:val="24"/>
          <w:szCs w:val="24"/>
        </w:rPr>
        <w:t xml:space="preserve"> u</w:t>
      </w:r>
      <w:r w:rsidRPr="00D13193">
        <w:rPr>
          <w:rFonts w:cs="Times New Roman" w:hAnsi="Times New Roman" w:ascii="Times New Roman"/>
          <w:sz w:val="24"/>
          <w:szCs w:val="24"/>
        </w:rPr>
        <w:t>kupn</w:t>
      </w:r>
      <w:r w:rsidR="00A941FC">
        <w:rPr>
          <w:rFonts w:cs="Times New Roman" w:hAnsi="Times New Roman" w:ascii="Times New Roman"/>
          <w:sz w:val="24"/>
          <w:szCs w:val="24"/>
        </w:rPr>
        <w:t>o</w:t>
      </w:r>
      <w:r w:rsidRPr="00D13193">
        <w:rPr>
          <w:rFonts w:cs="Times New Roman" w:hAnsi="Times New Roman" w:ascii="Times New Roman"/>
          <w:sz w:val="24"/>
          <w:szCs w:val="24"/>
        </w:rPr>
        <w:t xml:space="preserve"> utvrđena tražbina iznosa 418.983,18 kn podmiriti će se obročnom mjesečnom otplatom u roku od 6 godina uz poček od 1 godine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(1 godina počeka + 5 godine otplate</w:t>
      </w:r>
      <w:r w:rsidRPr="00D13193">
        <w:rPr>
          <w:rFonts w:cs="Times New Roman" w:hAnsi="Times New Roman" w:ascii="Times New Roman"/>
          <w:sz w:val="24"/>
          <w:szCs w:val="24"/>
        </w:rPr>
        <w:t>) te godišnju kamatnu stopu od 4,5%. Rok počeka od godine dana počinje teći od dana pravomoćnosti rješenja Trgovačkog suda kojim se odobrava sklapanje Nagodbe.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sz w:val="24"/>
          <w:szCs w:val="24"/>
        </w:rPr>
        <w:t>Za vrijeme počeka, na glavnicu duga obračunava se kamata po stopi od 4,5 % i plaća se u jednakim mjesečnim obrocima do zadnjeg dana u mjesecu do isteka počeka.</w:t>
      </w:r>
      <w:r w:rsidR="00A941FC">
        <w:rPr>
          <w:rFonts w:cs="Times New Roman" w:hAnsi="Times New Roman" w:ascii="Times New Roman"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Po isteku počeka teče razdoblje otplate kamate i glavnice (60 jednakih mjesečnih anuiteta) sukladno sklopljenoj nagodbi. Isplata ostatka duga (kamata i glavnica) je u jednakim mjesečnim anuitetima, s tim da prvi obrok isplate ostatka duga dospijeva na naplatu do zadnjeg dana u mjesecu koji slijedi nakon mjeseca u kojem istječe rok počeka otplate, dok svaki slijedeći obrok dospijeva na naplatu do zadnjeg dana u mjesecu u svakom narednom mjesecu do konačne isplate (6.983,05 kn +kta x 60 mj.).</w:t>
      </w:r>
      <w:r w:rsidR="0063277D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Pr="00D13193">
        <w:rPr>
          <w:rFonts w:cs="Times New Roman" w:hAnsi="Times New Roman" w:ascii="Times New Roman"/>
          <w:bCs/>
          <w:iCs/>
          <w:sz w:val="24"/>
          <w:szCs w:val="24"/>
        </w:rPr>
        <w:t>Do dana pisanja ovog izvješća na račun stečajnog dužnika nisu uplaćena sredstva koja je dužnik predstečajne nagodbe bio dužan uplatiti po osnovi obračuna kamata po stopi 4,5% za vrijeme počeka a koje teče od dana pravomoćnosti zaključenja nagodbe 29.09.2017.</w:t>
      </w:r>
      <w:r w:rsidR="00A941FC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</w:p>
    <w:p w:rsidRDefault="002A7E23" w:rsidP="0063277D" w:rsidR="002A7E2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>
        <w:rPr>
          <w:rFonts w:cs="Times New Roman" w:hAnsi="Times New Roman" w:ascii="Times New Roman"/>
          <w:bCs/>
          <w:iCs/>
          <w:sz w:val="24"/>
          <w:szCs w:val="24"/>
        </w:rPr>
        <w:t>Premda se povremeno ostvari kontakt sa predstavnicima Lora produkt d.o.o., osim obećanja i uvjeravanja da će doći do podmirenja obveza, konkretnijih radnji nema.</w:t>
      </w:r>
    </w:p>
    <w:p w:rsidRDefault="009306A3" w:rsidP="0063277D" w:rsidR="009306A3" w:rsidRPr="00D13193">
      <w:pPr>
        <w:spacing w:lineRule="auto" w:line="240" w:after="0" w:before="240"/>
        <w:jc w:val="both"/>
        <w:rPr>
          <w:rFonts w:cs="Times New Roman" w:hAnsi="Times New Roman" w:ascii="Times New Roman"/>
          <w:bCs/>
          <w:iCs/>
          <w:sz w:val="24"/>
          <w:szCs w:val="24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 raspolaže se saznanjima o sudskim postupcima pred sudovima i drugim tijelima.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Nije bilo namirenja vjerovnika stečajne mase ni stečajnih vjerovnika.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Zaključenju stečajnog postupka prethodi unovčenje stečajne mase.</w:t>
      </w:r>
    </w:p>
    <w:p w:rsidRDefault="009306A3" w:rsidP="0063277D" w:rsidR="009306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91AD2" w:rsidP="0063277D" w:rsidR="00A91A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NEKRETNINE: Nema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POKRETNINE: Uredska oprema i namještaj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365BB2">
        <w:rPr>
          <w:rFonts w:cs="Times New Roman" w:hAnsi="Times New Roman" w:ascii="Times New Roman"/>
          <w:sz w:val="24"/>
          <w:szCs w:val="24"/>
          <w:lang w:val="pl-PL"/>
        </w:rPr>
        <w:t>unovčeno za i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znos 7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.0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>80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,00 kn</w:t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>,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VRIJEDNOSNI PAPIRI: 48 kom. dionica IGH, nominalne vrijednosti 190,00 kn (9</w:t>
      </w:r>
      <w:r w:rsidR="00365BB2">
        <w:rPr>
          <w:rFonts w:cs="Times New Roman" w:hAnsi="Times New Roman" w:ascii="Times New Roman"/>
          <w:sz w:val="24"/>
          <w:szCs w:val="24"/>
        </w:rPr>
        <w:t xml:space="preserve">.120,00 kn), zadnja </w:t>
      </w:r>
      <w:r w:rsidR="002A7E23">
        <w:rPr>
          <w:rFonts w:cs="Times New Roman" w:hAnsi="Times New Roman" w:ascii="Times New Roman"/>
          <w:sz w:val="24"/>
          <w:szCs w:val="24"/>
        </w:rPr>
        <w:t xml:space="preserve">ponuđena </w:t>
      </w:r>
      <w:r w:rsidR="00365BB2">
        <w:rPr>
          <w:rFonts w:cs="Times New Roman" w:hAnsi="Times New Roman" w:ascii="Times New Roman"/>
          <w:sz w:val="24"/>
          <w:szCs w:val="24"/>
        </w:rPr>
        <w:t>cijena</w:t>
      </w:r>
      <w:r w:rsidRPr="00D13193">
        <w:rPr>
          <w:rFonts w:cs="Times New Roman" w:hAnsi="Times New Roman" w:ascii="Times New Roman"/>
          <w:sz w:val="24"/>
          <w:szCs w:val="24"/>
        </w:rPr>
        <w:t xml:space="preserve"> dionice </w:t>
      </w:r>
      <w:r w:rsidR="002A7E23">
        <w:rPr>
          <w:rFonts w:cs="Times New Roman" w:hAnsi="Times New Roman" w:ascii="Times New Roman"/>
          <w:sz w:val="24"/>
          <w:szCs w:val="24"/>
        </w:rPr>
        <w:t>je 175</w:t>
      </w:r>
      <w:r w:rsidR="00D2462D">
        <w:rPr>
          <w:rFonts w:cs="Times New Roman" w:hAnsi="Times New Roman" w:ascii="Times New Roman"/>
          <w:sz w:val="24"/>
          <w:szCs w:val="24"/>
        </w:rPr>
        <w:t>,</w:t>
      </w:r>
      <w:r w:rsidR="002A7E23">
        <w:rPr>
          <w:rFonts w:cs="Times New Roman" w:hAnsi="Times New Roman" w:ascii="Times New Roman"/>
          <w:sz w:val="24"/>
          <w:szCs w:val="24"/>
        </w:rPr>
        <w:t>0</w:t>
      </w:r>
      <w:r w:rsidR="00D2462D">
        <w:rPr>
          <w:rFonts w:cs="Times New Roman" w:hAnsi="Times New Roman" w:ascii="Times New Roman"/>
          <w:sz w:val="24"/>
          <w:szCs w:val="24"/>
        </w:rPr>
        <w:t>0 kn</w:t>
      </w:r>
      <w:r w:rsidR="00365BB2">
        <w:rPr>
          <w:rFonts w:cs="Times New Roman" w:hAnsi="Times New Roman" w:ascii="Times New Roman"/>
          <w:sz w:val="24"/>
          <w:szCs w:val="24"/>
        </w:rPr>
        <w:t>.</w:t>
      </w:r>
      <w:r w:rsidRPr="00D1319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POTRAŽIVANJA PO ZAKLJUČENIM PREDSTEČAJNIM NAGODBAMA: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1.  Stpn-305/2013 (IGH d.o.o .) - </w:t>
      </w:r>
      <w:r w:rsidR="002A7E23">
        <w:rPr>
          <w:rFonts w:cs="Times New Roman" w:hAnsi="Times New Roman" w:ascii="Times New Roman"/>
          <w:sz w:val="24"/>
          <w:szCs w:val="24"/>
        </w:rPr>
        <w:t>3</w:t>
      </w:r>
      <w:r w:rsidRPr="00D13193">
        <w:rPr>
          <w:rFonts w:cs="Times New Roman" w:hAnsi="Times New Roman" w:ascii="Times New Roman"/>
          <w:sz w:val="24"/>
          <w:szCs w:val="24"/>
        </w:rPr>
        <w:t>.</w:t>
      </w:r>
      <w:r w:rsidR="002A7E23">
        <w:rPr>
          <w:rFonts w:cs="Times New Roman" w:hAnsi="Times New Roman" w:ascii="Times New Roman"/>
          <w:sz w:val="24"/>
          <w:szCs w:val="24"/>
        </w:rPr>
        <w:t>2</w:t>
      </w:r>
      <w:r w:rsidRPr="00D13193">
        <w:rPr>
          <w:rFonts w:cs="Times New Roman" w:hAnsi="Times New Roman" w:ascii="Times New Roman"/>
          <w:sz w:val="24"/>
          <w:szCs w:val="24"/>
        </w:rPr>
        <w:t>50,00 kn</w:t>
      </w:r>
    </w:p>
    <w:p w:rsidRDefault="00DA2A61" w:rsidP="009306A3" w:rsidR="00DA2A61" w:rsidRPr="00D1319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 xml:space="preserve">2. </w:t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Stpn 69/2016 (</w:t>
      </w:r>
      <w:r w:rsidRPr="00D13193">
        <w:rPr>
          <w:rFonts w:cs="Times New Roman" w:hAnsi="Times New Roman" w:ascii="Times New Roman"/>
          <w:sz w:val="24"/>
          <w:szCs w:val="24"/>
        </w:rPr>
        <w:t>Lora produkt d.o.o.) - 418.983,18 kn + kte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A2A61" w:rsidP="0063277D" w:rsidR="00DA2A6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 xml:space="preserve">OBVEZE STEČAJNE MASE: </w:t>
      </w:r>
    </w:p>
    <w:p w:rsidRDefault="004E3365" w:rsidP="0063277D" w:rsidR="00897C6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ri</w:t>
      </w:r>
      <w:r>
        <w:rPr>
          <w:rFonts w:cs="Times New Roman" w:hAnsi="Times New Roman" w:ascii="Times New Roman"/>
          <w:sz w:val="24"/>
          <w:szCs w:val="24"/>
          <w:lang w:val="pl-PL"/>
        </w:rPr>
        <w:t>z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n</w:t>
      </w:r>
      <w:r>
        <w:rPr>
          <w:rFonts w:cs="Times New Roman" w:hAnsi="Times New Roman" w:ascii="Times New Roman"/>
          <w:sz w:val="24"/>
          <w:szCs w:val="24"/>
          <w:lang w:val="pl-PL"/>
        </w:rPr>
        <w:t>at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>o je ukupno 8 prijava tražbina u ukupnom iznosu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BC289D">
        <w:rPr>
          <w:rFonts w:cs="Times New Roman" w:hAnsi="Times New Roman" w:ascii="Times New Roman"/>
          <w:sz w:val="24"/>
          <w:szCs w:val="24"/>
        </w:rPr>
        <w:t>362.562,17</w:t>
      </w:r>
      <w:r w:rsidR="00897C6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897C62" w:rsidRPr="00897C62">
        <w:rPr>
          <w:rFonts w:cs="Times New Roman" w:hAnsi="Times New Roman" w:ascii="Times New Roman"/>
          <w:sz w:val="24"/>
          <w:szCs w:val="24"/>
          <w:lang w:val="pl-PL"/>
        </w:rPr>
        <w:t>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Razlučni vjerovnici – prijava: nema,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Prijava izlučnih prava nije bilo.</w:t>
      </w:r>
      <w:r w:rsidRPr="00D13193">
        <w:rPr>
          <w:rFonts w:cs="Times New Roman" w:hAnsi="Times New Roman" w:ascii="Times New Roman"/>
          <w:b/>
          <w:sz w:val="24"/>
          <w:szCs w:val="24"/>
        </w:rPr>
        <w:t xml:space="preserve">   </w:t>
      </w:r>
      <w:r w:rsidRPr="00D13193">
        <w:rPr>
          <w:rFonts w:cs="Times New Roman" w:hAnsi="Times New Roman" w:ascii="Times New Roman"/>
          <w:b/>
          <w:sz w:val="24"/>
          <w:szCs w:val="24"/>
        </w:rPr>
        <w:tab/>
      </w:r>
    </w:p>
    <w:p w:rsidRDefault="009306A3" w:rsidP="009306A3" w:rsidR="00DA2A61" w:rsidRPr="00D13193">
      <w:pPr>
        <w:tabs>
          <w:tab w:pos="1903" w:val="left"/>
        </w:tabs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750AD" w:rsidP="0063277D" w:rsidR="00DA2A61" w:rsidRPr="002A7E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Stanje na računu na dan 20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2A7E23">
        <w:rPr>
          <w:rFonts w:cs="Times New Roman" w:hAnsi="Times New Roman" w:ascii="Times New Roman"/>
          <w:sz w:val="24"/>
          <w:szCs w:val="24"/>
          <w:lang w:val="pl-PL"/>
        </w:rPr>
        <w:t>12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>.2018......................................</w:t>
      </w:r>
      <w:r w:rsidR="00DA2A61" w:rsidRPr="002A7E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113</w:t>
      </w:r>
      <w:r w:rsidR="00DA2A61" w:rsidRPr="002A7E23">
        <w:rPr>
          <w:rFonts w:cs="Times New Roman" w:hAnsi="Times New Roman" w:ascii="Times New Roman"/>
          <w:sz w:val="24"/>
          <w:szCs w:val="24"/>
        </w:rPr>
        <w:t>,</w:t>
      </w:r>
      <w:r w:rsidR="002A7E23">
        <w:rPr>
          <w:rFonts w:cs="Times New Roman" w:hAnsi="Times New Roman" w:ascii="Times New Roman"/>
          <w:sz w:val="24"/>
          <w:szCs w:val="24"/>
        </w:rPr>
        <w:t>58</w:t>
      </w:r>
      <w:r w:rsidR="00DA2A61" w:rsidRPr="002A7E23">
        <w:rPr>
          <w:rFonts w:cs="Times New Roman" w:hAnsi="Times New Roman" w:ascii="Times New Roman"/>
          <w:sz w:val="24"/>
          <w:szCs w:val="24"/>
          <w:lang w:val="pl-PL"/>
        </w:rPr>
        <w:t xml:space="preserve"> kn</w:t>
      </w:r>
    </w:p>
    <w:p w:rsidRDefault="00DA2A61" w:rsidP="0063277D" w:rsidR="00DA2A61" w:rsidRPr="00D1319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A2A61" w:rsidP="0063277D" w:rsidR="00DA2A61" w:rsidRPr="00DE1BB9">
      <w:pPr>
        <w:spacing w:lineRule="auto" w:line="240" w:after="0" w:before="240"/>
        <w:jc w:val="both"/>
        <w:rPr>
          <w:rFonts w:cs="Times New Roman" w:hAnsi="Times New Roman" w:ascii="Times New Roman"/>
          <w:sz w:val="20"/>
          <w:szCs w:val="20"/>
          <w:lang w:val="pl-PL"/>
        </w:rPr>
      </w:pP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A750AD">
        <w:rPr>
          <w:rFonts w:cs="Times New Roman" w:hAnsi="Times New Roman" w:ascii="Times New Roman"/>
          <w:sz w:val="20"/>
          <w:szCs w:val="20"/>
          <w:lang w:val="pl-PL"/>
        </w:rPr>
        <w:t>20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. </w:t>
      </w:r>
      <w:r w:rsidR="002A7E23">
        <w:rPr>
          <w:rFonts w:cs="Times New Roman" w:hAnsi="Times New Roman" w:ascii="Times New Roman"/>
          <w:sz w:val="20"/>
          <w:szCs w:val="20"/>
          <w:lang w:val="pl-PL"/>
        </w:rPr>
        <w:t>prosinc</w:t>
      </w:r>
      <w:r w:rsidRPr="00DE1BB9">
        <w:rPr>
          <w:rFonts w:cs="Times New Roman" w:hAnsi="Times New Roman" w:ascii="Times New Roman"/>
          <w:sz w:val="20"/>
          <w:szCs w:val="20"/>
          <w:lang w:val="pl-PL"/>
        </w:rPr>
        <w:t xml:space="preserve">a 2018. 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D13193">
        <w:rPr>
          <w:rFonts w:cs="Times New Roman" w:hAnsi="Times New Roman" w:ascii="Times New Roman"/>
          <w:sz w:val="24"/>
          <w:szCs w:val="24"/>
        </w:rPr>
        <w:t>Radnje u daljnjem tijeku stečajnog postupka provodit će se sukladno odlukama skupštine vjerovnika za koje se predlaže:</w:t>
      </w:r>
    </w:p>
    <w:p w:rsidRDefault="0063277D" w:rsidP="0063277D" w:rsidR="00DA2A61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.  pratiti podmirenje obveza sukladno zaključen</w:t>
      </w:r>
      <w:r w:rsidR="003F6770">
        <w:rPr>
          <w:rFonts w:cs="Times New Roman" w:hAnsi="Times New Roman" w:ascii="Times New Roman"/>
          <w:sz w:val="24"/>
          <w:szCs w:val="24"/>
          <w:lang w:val="pl-PL"/>
        </w:rPr>
        <w:t>im Predstečajnim Nagodbama</w:t>
      </w:r>
      <w:r w:rsidR="00A91AD2">
        <w:rPr>
          <w:rFonts w:cs="Times New Roman" w:hAnsi="Times New Roman" w:ascii="Times New Roman"/>
          <w:sz w:val="24"/>
          <w:szCs w:val="24"/>
          <w:lang w:val="pl-PL"/>
        </w:rPr>
        <w:t xml:space="preserve"> i prodaju dionica na ZB</w:t>
      </w:r>
      <w:r>
        <w:rPr>
          <w:rFonts w:cs="Times New Roman" w:hAnsi="Times New Roman" w:ascii="Times New Roman"/>
          <w:sz w:val="24"/>
          <w:szCs w:val="24"/>
        </w:rPr>
        <w:t>,</w:t>
      </w:r>
      <w:r w:rsidR="00A750AD">
        <w:rPr>
          <w:rFonts w:cs="Times New Roman" w:hAnsi="Times New Roman" w:ascii="Times New Roman"/>
          <w:sz w:val="24"/>
          <w:szCs w:val="24"/>
        </w:rPr>
        <w:t xml:space="preserve"> po unovčenju i naplati potraživanja predložiti daljnje radnje,</w:t>
      </w:r>
    </w:p>
    <w:p w:rsidRDefault="0063277D" w:rsidP="0063277D" w:rsidR="0063277D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izvršavati sve poreznopravne obveze u ime stečajnog dužnika.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="006F6A5B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D13193">
        <w:rPr>
          <w:rFonts w:cs="Times New Roman" w:hAnsi="Times New Roman" w:ascii="Times New Roman"/>
          <w:sz w:val="24"/>
          <w:szCs w:val="24"/>
          <w:lang w:val="pl-PL"/>
        </w:rPr>
        <w:t>Stečajni upravitelj</w:t>
      </w:r>
    </w:p>
    <w:p w:rsidRDefault="00A750AD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 Zagrebu, 20</w:t>
      </w:r>
      <w:r w:rsidR="0063277D">
        <w:rPr>
          <w:rFonts w:cs="Times New Roman" w:hAnsi="Times New Roman" w:ascii="Times New Roman"/>
          <w:sz w:val="24"/>
          <w:szCs w:val="24"/>
          <w:lang w:val="pl-PL"/>
        </w:rPr>
        <w:t xml:space="preserve">. </w:t>
      </w:r>
      <w:r w:rsidR="002A7E23">
        <w:rPr>
          <w:rFonts w:cs="Times New Roman" w:hAnsi="Times New Roman" w:ascii="Times New Roman"/>
          <w:sz w:val="24"/>
          <w:szCs w:val="24"/>
          <w:lang w:val="pl-PL"/>
        </w:rPr>
        <w:t>prosinc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>a 2018.</w:t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</w:r>
      <w:r w:rsidR="00DA2A61" w:rsidRPr="00D13193">
        <w:rPr>
          <w:rFonts w:cs="Times New Roman" w:hAnsi="Times New Roman" w:ascii="Times New Roman"/>
          <w:sz w:val="24"/>
          <w:szCs w:val="24"/>
          <w:lang w:val="pl-PL"/>
        </w:rPr>
        <w:tab/>
        <w:t>Matko Ljuban</w:t>
      </w:r>
    </w:p>
    <w:p w:rsidRDefault="00DA2A61" w:rsidP="0063277D" w:rsidR="00DA2A61" w:rsidRPr="00D13193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sectPr w:rsidSect="002F7874" w:rsidR="00DA2A61" w:rsidRPr="00D131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E319F4"/>
    <w:multiLevelType w:val="hybridMultilevel"/>
    <w:tmpl w:val="5D445586"/>
    <w:lvl w:tplc="78167A68" w:ilvl="0">
      <w:start w:val="20"/>
      <w:numFmt w:val="bullet"/>
      <w:lvlText w:val="-"/>
      <w:lvlJc w:val="left"/>
      <w:pPr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A61"/>
    <w:rsid w:val="00051355"/>
    <w:rsid w:val="00130E92"/>
    <w:rsid w:val="001A7609"/>
    <w:rsid w:val="001B170E"/>
    <w:rsid w:val="001E78BA"/>
    <w:rsid w:val="0023136B"/>
    <w:rsid w:val="002A7E23"/>
    <w:rsid w:val="002B3E51"/>
    <w:rsid w:val="002F4DC5"/>
    <w:rsid w:val="00363C15"/>
    <w:rsid w:val="00365BB2"/>
    <w:rsid w:val="003E2DE0"/>
    <w:rsid w:val="003F6770"/>
    <w:rsid w:val="004E3365"/>
    <w:rsid w:val="005954B8"/>
    <w:rsid w:val="005D2AFB"/>
    <w:rsid w:val="005F47DE"/>
    <w:rsid w:val="0063277D"/>
    <w:rsid w:val="006F6A5B"/>
    <w:rsid w:val="007B006A"/>
    <w:rsid w:val="008367AC"/>
    <w:rsid w:val="008979A8"/>
    <w:rsid w:val="00897C62"/>
    <w:rsid w:val="009306A3"/>
    <w:rsid w:val="00997827"/>
    <w:rsid w:val="009F4334"/>
    <w:rsid w:val="00A750AD"/>
    <w:rsid w:val="00A91AD2"/>
    <w:rsid w:val="00A941FC"/>
    <w:rsid w:val="00AB064F"/>
    <w:rsid w:val="00B845C6"/>
    <w:rsid w:val="00BA70C0"/>
    <w:rsid w:val="00BC289D"/>
    <w:rsid w:val="00C10BE8"/>
    <w:rsid w:val="00C406B1"/>
    <w:rsid w:val="00CA4002"/>
    <w:rsid w:val="00CE0701"/>
    <w:rsid w:val="00D13193"/>
    <w:rsid w:val="00D2462D"/>
    <w:rsid w:val="00D47B81"/>
    <w:rsid w:val="00DA2A61"/>
    <w:rsid w:val="00DE1B80"/>
    <w:rsid w:val="00DE1BB9"/>
    <w:rsid w:val="00E9487D"/>
    <w:rsid w:val="00F1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4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4B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4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4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A2A6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5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4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4B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4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4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3121</properties:Characters>
  <properties:Lines>68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2018-12-27T07:37:00Z</dcterms:created>
  <dc:creator>vljuban1</dc:creator>
  <cp:lastModifiedBy>Monika Grbac</cp:lastModifiedBy>
  <dcterms:modified xmlns:xsi="http://www.w3.org/2001/XMLSchema-instance" xsi:type="dcterms:W3CDTF">2018-12-27T07:56:00Z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St-4081/2016-29 / Podnesak - Izvješće stečajnog upravitelja (IZVJEŠĆE STEČ.UPR.20.12.18_.docx)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