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deb3" w14:paraId="da3deb3" w:rsidRDefault="00AE649C" w:rsidP="00FA5B5E" w:rsidR="00AE649C" w:rsidRPr="00B76F3C">
      <w:pPr>
        <w:pStyle w:val="Naslov3"/>
        <w15:collapsed w:val="false"/>
      </w:pPr>
    </w:p>
    <w:p w:rsidRDefault="00A923D5" w:rsidP="00A923D5" w:rsidR="00A923D5" w:rsidRPr="00A923D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923D5" w:rsidP="00A923D5" w:rsidR="00A923D5" w:rsidRPr="00A923D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923D5" w:rsidP="00A923D5" w:rsidR="00A923D5" w:rsidRPr="00A923D5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A923D5" w:rsidP="00A923D5" w:rsidR="00A923D5" w:rsidRPr="00A923D5">
      <w:pPr>
        <w:spacing w:after="0"/>
        <w:ind w:firstLine="708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t xml:space="preserve">REPUBLIKA HRVATSKA </w:t>
      </w:r>
      <w:r w:rsidRPr="00A923D5">
        <w:rPr>
          <w:rFonts w:cs="Times New Roman" w:eastAsia="Times New Roman"/>
          <w:lang w:eastAsia="hr-HR"/>
        </w:rPr>
        <w:tab/>
      </w:r>
      <w:r w:rsidRPr="00A923D5">
        <w:rPr>
          <w:rFonts w:cs="Times New Roman" w:eastAsia="Times New Roman"/>
          <w:lang w:eastAsia="hr-HR"/>
        </w:rPr>
        <w:tab/>
      </w:r>
      <w:r w:rsidRPr="00A923D5">
        <w:rPr>
          <w:rFonts w:cs="Times New Roman" w:eastAsia="Times New Roman"/>
          <w:lang w:eastAsia="hr-HR"/>
        </w:rPr>
        <w:tab/>
      </w:r>
      <w:r w:rsidRPr="00A923D5">
        <w:rPr>
          <w:rFonts w:cs="Times New Roman" w:eastAsia="Times New Roman"/>
          <w:lang w:eastAsia="hr-HR"/>
        </w:rPr>
        <w:tab/>
        <w:t xml:space="preserve">   Poslovni broj 3. St-867/2016-1</w:t>
      </w:r>
    </w:p>
    <w:p w:rsidRDefault="00A923D5" w:rsidP="00A923D5" w:rsidR="00A923D5" w:rsidRPr="00A923D5">
      <w:pPr>
        <w:spacing w:after="0"/>
        <w:ind w:firstLine="708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t>TRGOVAČKI SUD U ZADRU</w:t>
      </w:r>
      <w:r w:rsidRPr="00A923D5">
        <w:rPr>
          <w:rFonts w:cs="Times New Roman" w:eastAsia="Times New Roman"/>
          <w:lang w:eastAsia="hr-HR"/>
        </w:rPr>
        <w:tab/>
      </w:r>
    </w:p>
    <w:p w:rsidRDefault="00A923D5" w:rsidP="00A923D5" w:rsidR="00A923D5" w:rsidRPr="00A923D5">
      <w:pPr>
        <w:spacing w:after="0"/>
        <w:ind w:firstLine="708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t>Zadar, Dr. Franje Tuđmana 35</w:t>
      </w:r>
      <w:r w:rsidRPr="00A923D5">
        <w:rPr>
          <w:rFonts w:cs="Times New Roman" w:eastAsia="Times New Roman"/>
          <w:lang w:eastAsia="hr-HR"/>
        </w:rPr>
        <w:tab/>
      </w:r>
      <w:r w:rsidRPr="00A923D5">
        <w:rPr>
          <w:rFonts w:cs="Times New Roman" w:eastAsia="Times New Roman"/>
          <w:lang w:eastAsia="hr-HR"/>
        </w:rPr>
        <w:tab/>
      </w:r>
      <w:r w:rsidRPr="00A923D5">
        <w:rPr>
          <w:rFonts w:cs="Times New Roman" w:eastAsia="Times New Roman"/>
          <w:lang w:eastAsia="hr-HR"/>
        </w:rPr>
        <w:tab/>
      </w:r>
      <w:r w:rsidRPr="00A923D5">
        <w:rPr>
          <w:rFonts w:cs="Times New Roman" w:eastAsia="Times New Roman"/>
          <w:lang w:eastAsia="hr-HR"/>
        </w:rPr>
        <w:tab/>
      </w:r>
      <w:r w:rsidRPr="00A923D5">
        <w:rPr>
          <w:rFonts w:cs="Times New Roman" w:eastAsia="Times New Roman"/>
          <w:lang w:eastAsia="hr-HR"/>
        </w:rPr>
        <w:tab/>
      </w:r>
    </w:p>
    <w:p w:rsidRDefault="00A923D5" w:rsidP="00A923D5" w:rsidR="00A923D5" w:rsidRPr="00A923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23D5" w:rsidP="00A923D5" w:rsidR="00A923D5" w:rsidRPr="00A923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23D5" w:rsidP="00A923D5" w:rsidR="00A923D5" w:rsidRPr="00A923D5">
      <w:pPr>
        <w:spacing w:after="0"/>
        <w:jc w:val="center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t xml:space="preserve">R E P U B L I K A  H R V A T S KA </w:t>
      </w:r>
    </w:p>
    <w:p w:rsidRDefault="00A923D5" w:rsidP="00A923D5" w:rsidR="00A923D5" w:rsidRPr="00A923D5">
      <w:pPr>
        <w:spacing w:after="0"/>
        <w:rPr>
          <w:rFonts w:cs="Times New Roman" w:eastAsia="Times New Roman"/>
          <w:lang w:eastAsia="hr-HR"/>
        </w:rPr>
      </w:pPr>
    </w:p>
    <w:p w:rsidRDefault="00A923D5" w:rsidP="00A923D5" w:rsidR="00A923D5" w:rsidRPr="00A923D5">
      <w:pPr>
        <w:tabs>
          <w:tab w:pos="4536" w:val="center"/>
          <w:tab w:pos="7695" w:val="left"/>
        </w:tabs>
        <w:spacing w:after="0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tab/>
        <w:t>R J E Š E N J E</w:t>
      </w:r>
      <w:r w:rsidRPr="00A923D5">
        <w:rPr>
          <w:rFonts w:cs="Times New Roman" w:eastAsia="Times New Roman"/>
          <w:lang w:eastAsia="hr-HR"/>
        </w:rPr>
        <w:tab/>
      </w:r>
    </w:p>
    <w:p w:rsidRDefault="00A923D5" w:rsidP="00A923D5" w:rsidR="00A923D5" w:rsidRPr="00A923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23D5" w:rsidP="00A923D5" w:rsidR="00A923D5" w:rsidRPr="00A923D5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t xml:space="preserve">Trgovački sud u Zadru, OIB: 39670464653, po sutkinji Tini Grgas, postupajući po zahtjevu Financijske agencije, Regionalnog centra Splita, Podružnice Zadar, Ivana Danila 4, Zadar za provedbu skraćenoga stečajnog postupka nad dužnikom ANTE ŠKABRNJA  j.d.o.o. sa sjedištem u Prkosu, (Općina </w:t>
      </w:r>
      <w:proofErr w:type="spellStart"/>
      <w:r w:rsidRPr="00A923D5">
        <w:rPr>
          <w:rFonts w:cs="Times New Roman" w:eastAsia="Times New Roman"/>
          <w:lang w:eastAsia="hr-HR"/>
        </w:rPr>
        <w:t>Škabrnja</w:t>
      </w:r>
      <w:proofErr w:type="spellEnd"/>
      <w:r w:rsidRPr="00A923D5">
        <w:rPr>
          <w:rFonts w:cs="Times New Roman" w:eastAsia="Times New Roman"/>
          <w:lang w:eastAsia="hr-HR"/>
        </w:rPr>
        <w:t xml:space="preserve">), </w:t>
      </w:r>
      <w:proofErr w:type="spellStart"/>
      <w:r w:rsidRPr="00A923D5">
        <w:rPr>
          <w:rFonts w:cs="Times New Roman" w:eastAsia="Times New Roman"/>
          <w:lang w:eastAsia="hr-HR"/>
        </w:rPr>
        <w:t>Prkoških</w:t>
      </w:r>
      <w:proofErr w:type="spellEnd"/>
      <w:r w:rsidRPr="00A923D5">
        <w:rPr>
          <w:rFonts w:cs="Times New Roman" w:eastAsia="Times New Roman"/>
          <w:lang w:eastAsia="hr-HR"/>
        </w:rPr>
        <w:t xml:space="preserve"> domoljuba 4, OIB: 82366331916, zastupanom po članu uprave Anti </w:t>
      </w:r>
      <w:proofErr w:type="spellStart"/>
      <w:r w:rsidRPr="00A923D5">
        <w:rPr>
          <w:rFonts w:cs="Times New Roman" w:eastAsia="Times New Roman"/>
          <w:lang w:eastAsia="hr-HR"/>
        </w:rPr>
        <w:t>Butiću</w:t>
      </w:r>
      <w:proofErr w:type="spellEnd"/>
      <w:r w:rsidRPr="00A923D5">
        <w:rPr>
          <w:rFonts w:cs="Times New Roman" w:eastAsia="Times New Roman"/>
          <w:lang w:eastAsia="hr-HR"/>
        </w:rPr>
        <w:t xml:space="preserve">, </w:t>
      </w:r>
      <w:proofErr w:type="spellStart"/>
      <w:r w:rsidRPr="00A923D5">
        <w:rPr>
          <w:rFonts w:cs="Times New Roman" w:eastAsia="Times New Roman"/>
          <w:lang w:eastAsia="hr-HR"/>
        </w:rPr>
        <w:t>Prkoških</w:t>
      </w:r>
      <w:proofErr w:type="spellEnd"/>
      <w:r w:rsidRPr="00A923D5">
        <w:rPr>
          <w:rFonts w:cs="Times New Roman" w:eastAsia="Times New Roman"/>
          <w:lang w:eastAsia="hr-HR"/>
        </w:rPr>
        <w:t xml:space="preserve"> domoljuba 4, Prkos, 20. lipnja 2016. </w:t>
      </w:r>
    </w:p>
    <w:p w:rsidRDefault="00A923D5" w:rsidP="00A923D5" w:rsidR="00A923D5" w:rsidRPr="00A923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t xml:space="preserve"> </w:t>
      </w:r>
    </w:p>
    <w:p w:rsidRDefault="00A923D5" w:rsidP="00A923D5" w:rsidR="00A923D5" w:rsidRPr="00A923D5">
      <w:pPr>
        <w:spacing w:after="0"/>
        <w:jc w:val="center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t>r i j e š i o  j e</w:t>
      </w:r>
    </w:p>
    <w:p w:rsidRDefault="00A923D5" w:rsidP="00A923D5" w:rsidR="00A923D5" w:rsidRPr="00A923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23D5" w:rsidP="00A923D5" w:rsidR="00A923D5" w:rsidRPr="00A923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dužnikom ANTE ŠKABRNJA  j.d.o.o. sa sjedištem u Prkosu, (Općina </w:t>
      </w:r>
      <w:proofErr w:type="spellStart"/>
      <w:r w:rsidRPr="00A923D5">
        <w:rPr>
          <w:rFonts w:cs="Times New Roman" w:eastAsia="Times New Roman"/>
          <w:lang w:eastAsia="hr-HR"/>
        </w:rPr>
        <w:t>Škabrnja</w:t>
      </w:r>
      <w:proofErr w:type="spellEnd"/>
      <w:r w:rsidRPr="00A923D5">
        <w:rPr>
          <w:rFonts w:cs="Times New Roman" w:eastAsia="Times New Roman"/>
          <w:lang w:eastAsia="hr-HR"/>
        </w:rPr>
        <w:t xml:space="preserve">), </w:t>
      </w:r>
      <w:proofErr w:type="spellStart"/>
      <w:r w:rsidRPr="00A923D5">
        <w:rPr>
          <w:rFonts w:cs="Times New Roman" w:eastAsia="Times New Roman"/>
          <w:lang w:eastAsia="hr-HR"/>
        </w:rPr>
        <w:t>Prkoških</w:t>
      </w:r>
      <w:proofErr w:type="spellEnd"/>
      <w:r w:rsidRPr="00A923D5">
        <w:rPr>
          <w:rFonts w:cs="Times New Roman" w:eastAsia="Times New Roman"/>
          <w:lang w:eastAsia="hr-HR"/>
        </w:rPr>
        <w:t xml:space="preserve"> domoljuba 4, OIB: 82366331916.</w:t>
      </w:r>
    </w:p>
    <w:p w:rsidRDefault="00A923D5" w:rsidP="00A923D5" w:rsidR="00A923D5" w:rsidRPr="00A923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923D5" w:rsidP="00A923D5" w:rsidR="00A923D5" w:rsidRPr="00A923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6. srpnja 2016. 10,15 sati u zgradi ovog suda, sudnica broj 34/I. </w:t>
      </w:r>
    </w:p>
    <w:p w:rsidRDefault="00A923D5" w:rsidP="00A923D5" w:rsidR="00A923D5" w:rsidRPr="00A923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23D5" w:rsidP="00A923D5" w:rsidR="00A923D5" w:rsidRPr="00A923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t>III. Na ročište se pozivaju osoba ovlaštena za zastupanje dužnika po zakonu, podnositelj prijedloga te pravna osoba koja obavlja poslove platnog prometa za dužnika.</w:t>
      </w:r>
    </w:p>
    <w:p w:rsidRDefault="00A923D5" w:rsidP="00A923D5" w:rsidR="00A923D5" w:rsidRPr="00A923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923D5" w:rsidP="00A923D5" w:rsidR="00A923D5" w:rsidRPr="00A923D5">
      <w:pPr>
        <w:spacing w:after="0"/>
        <w:jc w:val="center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t>Obrazloženje</w:t>
      </w:r>
    </w:p>
    <w:p w:rsidRDefault="00A923D5" w:rsidP="00A923D5" w:rsidR="00A923D5" w:rsidRPr="00A923D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923D5" w:rsidP="00A923D5" w:rsidR="00A923D5" w:rsidRPr="00A923D5">
      <w:pPr>
        <w:spacing w:after="0"/>
        <w:jc w:val="both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tab/>
        <w:t xml:space="preserve">Financijska agencija je podnijela ovom sudu zahtjev za provedbu skraćenoga stečajnog postupka nad uvodno označenom pravnom osobom-dužnikom temeljem odredbe čl. 444. st. 1. Stečajnog zakona (Narodne novine broj 71/15, u nastavku teksta: SZ). </w:t>
      </w:r>
    </w:p>
    <w:p w:rsidRDefault="00A923D5" w:rsidP="00A923D5" w:rsidR="00A923D5" w:rsidRPr="00A923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t xml:space="preserve">Oglasom objavljenim na e-Oglasnoj ploči suda od 25. ožujka 2016., pozvane su osobe ovlaštene za zastupanje dužnika po zakonu u roku od 15 dana od objave istog podnijeti javnobilježnički ovjerovljen popis imovine i obveza dužnika na propisanom obrascu te su pozvani vjerovnici u roku od 45 dana od objave istog predložiti otvaranje stečajnoga postupka nad dužnikom, sve sukladno odredbama čl. 430. i 431. SZ-a. </w:t>
      </w:r>
    </w:p>
    <w:p w:rsidRDefault="00A923D5" w:rsidP="00A923D5" w:rsidR="00A923D5" w:rsidRPr="00A923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t xml:space="preserve">Vjerovnik Republika Hrvatska, Ministarstvo financija-Porezna uprava, Područni ured Dalmacija je u propisanom roku podnijela ovom sudu prijedlog za otvaranje stečajnog postupka nad dužnikom te dostavila isprave iz kojih je razvidno da isti ima imovinu.  </w:t>
      </w:r>
    </w:p>
    <w:p w:rsidRDefault="00A923D5" w:rsidP="00A923D5" w:rsidR="00A923D5" w:rsidRPr="00A923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lastRenderedPageBreak/>
        <w:t xml:space="preserve">Slijedom navedenog, a budući u konkretnom slučaju nisu ispunjene zakonske pretpostavke za istodobno otvaranje i zaključenje skraćenoga stečajnog postupka nad dužnikom iz čl. iz 431. st. 1. i 2. SZ-a, to je rješenjem ovog suda </w:t>
      </w:r>
      <w:proofErr w:type="spellStart"/>
      <w:r w:rsidRPr="00A923D5">
        <w:rPr>
          <w:rFonts w:cs="Times New Roman" w:eastAsia="Times New Roman"/>
          <w:lang w:eastAsia="hr-HR"/>
        </w:rPr>
        <w:t>posl</w:t>
      </w:r>
      <w:proofErr w:type="spellEnd"/>
      <w:r w:rsidRPr="00A923D5">
        <w:rPr>
          <w:rFonts w:cs="Times New Roman" w:eastAsia="Times New Roman"/>
          <w:lang w:eastAsia="hr-HR"/>
        </w:rPr>
        <w:t>.  br. 3St-253/15-8 od 24. svibnja 2016. obustavljen skraćeni stečajni postupak nad dužnikom.</w:t>
      </w:r>
    </w:p>
    <w:p w:rsidRDefault="00A923D5" w:rsidP="00A923D5" w:rsidR="00A923D5" w:rsidRPr="00A923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t xml:space="preserve">S obzirom da je potonje rješenje postalo pravomoćno, to je temeljem odredbe čl. 433. SZ-a donesena odluka kao u izreci ovog rješenja. </w:t>
      </w:r>
    </w:p>
    <w:p w:rsidRDefault="00A923D5" w:rsidP="00A923D5" w:rsidR="00A923D5" w:rsidRPr="00A923D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923D5" w:rsidP="00A923D5" w:rsidR="00A923D5" w:rsidRPr="00A923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23D5" w:rsidP="00A923D5" w:rsidR="00A923D5" w:rsidRPr="00A923D5">
      <w:pPr>
        <w:spacing w:after="0"/>
        <w:jc w:val="center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t xml:space="preserve">U Zadru 20. lipnja 2016. </w:t>
      </w:r>
    </w:p>
    <w:p w:rsidRDefault="00A923D5" w:rsidP="00A923D5" w:rsidR="00A923D5" w:rsidRPr="00A923D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923D5" w:rsidP="00A923D5" w:rsidR="00A923D5" w:rsidRPr="00A923D5">
      <w:pPr>
        <w:spacing w:after="0"/>
        <w:jc w:val="right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t xml:space="preserve">                                                  Sutkinja:</w:t>
      </w:r>
    </w:p>
    <w:p w:rsidRDefault="00A923D5" w:rsidP="00A923D5" w:rsidR="00A923D5" w:rsidRPr="00A923D5">
      <w:pPr>
        <w:spacing w:after="0"/>
        <w:ind w:firstLine="360"/>
        <w:jc w:val="right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t>Tina Grgas</w:t>
      </w:r>
    </w:p>
    <w:p w:rsidRDefault="00A923D5" w:rsidP="00A923D5" w:rsidR="00A923D5" w:rsidRPr="00A923D5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A923D5" w:rsidP="00A923D5" w:rsidR="00A923D5" w:rsidRPr="00A923D5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A923D5" w:rsidP="00A923D5" w:rsidR="00A923D5" w:rsidRPr="00A923D5">
      <w:pPr>
        <w:spacing w:after="0"/>
        <w:ind w:firstLine="360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t xml:space="preserve">UPUTA O PRAVNOM LIJEKU:  </w:t>
      </w:r>
    </w:p>
    <w:p w:rsidRDefault="00A923D5" w:rsidP="00A923D5" w:rsidR="00A923D5" w:rsidRPr="00A923D5">
      <w:pPr>
        <w:spacing w:after="0"/>
        <w:ind w:firstLine="360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t>Protiv ovog rješenja nije dopuštena žalba.</w:t>
      </w:r>
    </w:p>
    <w:p w:rsidRDefault="00A923D5" w:rsidP="00A923D5" w:rsidR="00A923D5" w:rsidRPr="00A923D5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A923D5" w:rsidP="00A923D5" w:rsidR="00A923D5" w:rsidRPr="00A923D5">
      <w:pPr>
        <w:spacing w:after="0"/>
        <w:ind w:firstLine="360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t xml:space="preserve">Dostaviti: </w:t>
      </w:r>
    </w:p>
    <w:p w:rsidRDefault="00A923D5" w:rsidP="00A923D5" w:rsidR="00A923D5" w:rsidRPr="00A923D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t>Dužniku putem e-Oglasne ploče suda</w:t>
      </w:r>
    </w:p>
    <w:p w:rsidRDefault="00A923D5" w:rsidP="00A923D5" w:rsidR="00A923D5" w:rsidRPr="00A923D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t xml:space="preserve">Članu uprave dužnika s upozorenjem, poštanskim putem na adresu i putem e-Oglasne ploče suda </w:t>
      </w:r>
    </w:p>
    <w:p w:rsidRDefault="00A923D5" w:rsidP="00A923D5" w:rsidR="00A923D5" w:rsidRPr="00A923D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t>FINA-putem e-Oglasne ploče</w:t>
      </w:r>
    </w:p>
    <w:p w:rsidRDefault="00A923D5" w:rsidP="00A923D5" w:rsidR="00A923D5" w:rsidRPr="00A923D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t xml:space="preserve">Predlagatelju RH po ŽDO Zadar putem e-Oglasne ploče suda  </w:t>
      </w:r>
    </w:p>
    <w:p w:rsidRDefault="00A923D5" w:rsidP="00A923D5" w:rsidR="00A923D5" w:rsidRPr="00A923D5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A923D5">
        <w:rPr>
          <w:rFonts w:cs="Times New Roman" w:eastAsia="Times New Roman"/>
          <w:lang w:eastAsia="hr-HR"/>
        </w:rPr>
        <w:t>U spis</w:t>
      </w:r>
    </w:p>
    <w:p w:rsidRDefault="00A923D5" w:rsidP="00A923D5" w:rsidR="00A923D5" w:rsidRPr="00A923D5">
      <w:pPr>
        <w:spacing w:after="0"/>
        <w:rPr>
          <w:rFonts w:cs="Times New Roman" w:eastAsia="Times New Roman"/>
          <w:lang w:eastAsia="hr-HR"/>
        </w:rPr>
      </w:pPr>
    </w:p>
    <w:p w:rsidRDefault="00A923D5" w:rsidP="00A923D5" w:rsidR="00A923D5" w:rsidRPr="00A923D5">
      <w:pPr>
        <w:spacing w:after="0"/>
        <w:rPr>
          <w:rFonts w:cs="Times New Roman" w:eastAsia="Times New Roman"/>
          <w:lang w:eastAsia="hr-HR"/>
        </w:rPr>
      </w:pPr>
    </w:p>
    <w:p w:rsidRDefault="00A923D5" w:rsidP="00A923D5" w:rsidR="00A923D5" w:rsidRPr="00A923D5">
      <w:pPr>
        <w:spacing w:after="0"/>
        <w:ind w:firstLine="360"/>
        <w:rPr>
          <w:rFonts w:cs="Times New Roman" w:eastAsia="Times New Roman"/>
          <w:lang w:eastAsia="hr-HR"/>
        </w:rPr>
      </w:pPr>
    </w:p>
    <w:p w:rsidRDefault="00A923D5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3D5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763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St-867/2016-2</izvorni_sadrzaj>
    <derivirana_varijabla naziv="DomainObject.Oznaka_1">St-867/2016-2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St-867/2016</izvorni_sadrzaj>
    <derivirana_varijabla naziv="DomainObject.Predmet.OznakaBroj_1">St-867/2016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 ŠKABRNJA j.d.o.o.  za turizam i graditeljstvo</izvorni_sadrzaj>
    <derivirana_varijabla naziv="DomainObject.Predmet.ProtustrankaFormated_1">  ANTE ŠKABRNJA j.d.o.o.  za turizam i graditeljstvo</derivirana_varijabla>
  </DomainObject.Predmet.ProtustrankaFormated>
  <DomainObject.Predmet.ProtustrankaFormatedOIB>
    <izvorni_sadrzaj>  ANTE ŠKABRNJA j.d.o.o.  za turizam i graditeljstvo, OIB 82366331916</izvorni_sadrzaj>
    <derivirana_varijabla naziv="DomainObject.Predmet.ProtustrankaFormatedOIB_1">  ANTE ŠKABRNJA j.d.o.o.  za turizam i graditeljstvo, OIB 82366331916</derivirana_varijabla>
  </DomainObject.Predmet.ProtustrankaFormatedOIB>
  <DomainObject.Predmet.ProtustrankaFormatedWithAdress>
    <izvorni_sadrzaj> ANTE ŠKABRNJA j.d.o.o.  za turizam i graditeljstvo, Prkoških domoljuba 4, 23223 Prkos</izvorni_sadrzaj>
    <derivirana_varijabla naziv="DomainObject.Predmet.ProtustrankaFormatedWithAdress_1"> ANTE ŠKABRNJA j.d.o.o.  za turizam i graditeljstvo, Prkoških domoljuba 4, 23223 Prkos</derivirana_varijabla>
  </DomainObject.Predmet.ProtustrankaFormatedWithAdress>
  <DomainObject.Predmet.ProtustrankaFormatedWithAdressOIB>
    <izvorni_sadrzaj> ANTE ŠKABRNJA j.d.o.o.  za turizam i graditeljstvo, OIB 82366331916, Prkoških domoljuba 4, 23223 Prkos</izvorni_sadrzaj>
    <derivirana_varijabla naziv="DomainObject.Predmet.ProtustrankaFormatedWithAdressOIB_1"> ANTE ŠKABRNJA j.d.o.o.  za turizam i graditeljstvo, OIB 82366331916, Prkoških domoljuba 4, 23223 Prkos</derivirana_varijabla>
  </DomainObject.Predmet.ProtustrankaFormatedWithAdressOIB>
  <DomainObject.Predmet.ProtustrankaWithAdress>
    <izvorni_sadrzaj>ANTE ŠKABRNJA j.d.o.o.  za turizam i graditeljstvo Prkoških domoljuba 4, 23223 Prkos</izvorni_sadrzaj>
    <derivirana_varijabla naziv="DomainObject.Predmet.ProtustrankaWithAdress_1">ANTE ŠKABRNJA j.d.o.o.  za turizam i graditeljstvo Prkoških domoljuba 4, 23223 Prkos</derivirana_varijabla>
  </DomainObject.Predmet.ProtustrankaWithAdress>
  <DomainObject.Predmet.ProtustrankaWithAdressOIB>
    <izvorni_sadrzaj>ANTE ŠKABRNJA j.d.o.o.  za turizam i graditeljstvo, OIB 82366331916, Prkoških domoljuba 4, 23223 Prkos</izvorni_sadrzaj>
    <derivirana_varijabla naziv="DomainObject.Predmet.ProtustrankaWithAdressOIB_1">ANTE ŠKABRNJA j.d.o.o.  za turizam i graditeljstvo, OIB 82366331916, Prkoških domoljuba 4, 23223 Prkos</derivirana_varijabla>
  </DomainObject.Predmet.ProtustrankaWithAdressOIB>
  <DomainObject.Predmet.ProtustrankaNazivFormated>
    <izvorni_sadrzaj>ANTE ŠKABRNJA j.d.o.o.  za turizam i graditeljstvo</izvorni_sadrzaj>
    <derivirana_varijabla naziv="DomainObject.Predmet.ProtustrankaNazivFormated_1">ANTE ŠKABRNJA j.d.o.o.  za turizam i graditeljstvo</derivirana_varijabla>
  </DomainObject.Predmet.ProtustrankaNazivFormated>
  <DomainObject.Predmet.ProtustrankaNazivFormatedOIB>
    <izvorni_sadrzaj>ANTE ŠKABRNJA j.d.o.o.  za turizam i graditeljstvo, OIB 82366331916</izvorni_sadrzaj>
    <derivirana_varijabla naziv="DomainObject.Predmet.ProtustrankaNazivFormatedOIB_1">ANTE ŠKABRNJA j.d.o.o.  za turizam i graditeljstvo, OIB 82366331916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ANTE ŠKABRNJA j.d.o.o.  za turizam i graditeljstvo</item>
    </izvorni_sadrzaj>
    <derivirana_varijabla naziv="DomainObject.Predmet.ProtuStrankaListFormated_1">
      <item>ANTE ŠKABRNJA j.d.o.o.  za turizam i graditeljstvo</item>
    </derivirana_varijabla>
  </DomainObject.Predmet.ProtuStrankaListFormated>
  <DomainObject.Predmet.ProtuStrankaListFormatedOIB>
    <izvorni_sadrzaj>
      <item>ANTE ŠKABRNJA j.d.o.o.  za turizam i graditeljstvo, OIB 82366331916</item>
    </izvorni_sadrzaj>
    <derivirana_varijabla naziv="DomainObject.Predmet.ProtuStrankaListFormatedOIB_1">
      <item>ANTE ŠKABRNJA j.d.o.o.  za turizam i graditeljstvo, OIB 82366331916</item>
    </derivirana_varijabla>
  </DomainObject.Predmet.ProtuStrankaListFormatedOIB>
  <DomainObject.Predmet.ProtuStrankaListFormatedWithAdress>
    <izvorni_sadrzaj>
      <item>ANTE ŠKABRNJA j.d.o.o.  za turizam i graditeljstvo, Prkoških domoljuba 4, 23223 Prkos</item>
    </izvorni_sadrzaj>
    <derivirana_varijabla naziv="DomainObject.Predmet.ProtuStrankaListFormatedWithAdress_1">
      <item>ANTE ŠKABRNJA j.d.o.o.  za turizam i graditeljstvo, Prkoških domoljuba 4, 23223 Prkos</item>
    </derivirana_varijabla>
  </DomainObject.Predmet.ProtuStrankaListFormatedWithAdress>
  <DomainObject.Predmet.ProtuStrankaListFormatedWithAdressOIB>
    <izvorni_sadrzaj>
      <item>ANTE ŠKABRNJA j.d.o.o.  za turizam i graditeljstvo, OIB 82366331916, Prkoških domoljuba 4, 23223 Prkos</item>
    </izvorni_sadrzaj>
    <derivirana_varijabla naziv="DomainObject.Predmet.ProtuStrankaListFormatedWithAdressOIB_1">
      <item>ANTE ŠKABRNJA j.d.o.o.  za turizam i graditeljstvo, OIB 82366331916, Prkoških domoljuba 4, 23223 Prkos</item>
    </derivirana_varijabla>
  </DomainObject.Predmet.ProtuStrankaListFormatedWithAdressOIB>
  <DomainObject.Predmet.ProtuStrankaListNazivFormated>
    <izvorni_sadrzaj>
      <item>ANTE ŠKABRNJA j.d.o.o.  za turizam i graditeljstvo</item>
    </izvorni_sadrzaj>
    <derivirana_varijabla naziv="DomainObject.Predmet.ProtuStrankaListNazivFormated_1">
      <item>ANTE ŠKABRNJA j.d.o.o.  za turizam i graditeljstvo</item>
    </derivirana_varijabla>
  </DomainObject.Predmet.ProtuStrankaListNazivFormated>
  <DomainObject.Predmet.ProtuStrankaListNazivFormatedOIB>
    <izvorni_sadrzaj>
      <item>ANTE ŠKABRNJA j.d.o.o.  za turizam i graditeljstvo, OIB 82366331916</item>
    </izvorni_sadrzaj>
    <derivirana_varijabla naziv="DomainObject.Predmet.ProtuStrankaListNazivFormatedOIB_1">
      <item>ANTE ŠKABRNJA j.d.o.o.  za turizam i graditeljstvo, OIB 82366331916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St-867/2016-2</izvorni_sadrzaj>
    <derivirana_varijabla naziv="DomainObject.PoslovniBrojDokumenta_1">St-867/2016-2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ANTE ŠKABRNJA j.d.o.o.  za turizam i graditeljstvo</izvorni_sadrzaj>
    <derivirana_varijabla naziv="DomainObject.Predmet.ProtustrankaIDrugi_1">ANTE ŠKABRNJA j.d.o.o.  za turizam i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ANTE ŠKABRNJA j.d.o.o.  za turizam i graditeljstvo, OIB 82366331916, Prkoških domoljuba 4, 23223 Prkos</izvorni_sadrzaj>
    <derivirana_varijabla naziv="DomainObject.Predmet.ProtustrankaIDrugiAdressOIB_1">ANTE ŠKABRNJA j.d.o.o.  za turizam i graditeljstvo, OIB 82366331916, Prkoških domoljuba 4, 23223 Prkos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ŠKABRNJA j.d.o.o.  za turizam i graditeljstvo</item>
      <item>FINA</item>
    </izvorni_sadrzaj>
    <derivirana_varijabla naziv="DomainObject.Predmet.SudioniciListNaziv_1">
      <item>ANTE ŠKABRNJA j.d.o.o.  za turizam i graditeljstvo</item>
      <item>FINA</item>
    </derivirana_varijabla>
  </DomainObject.Predmet.SudioniciListNaziv>
  <DomainObject.Predmet.SudioniciListAdressOIB>
    <izvorni_sadrzaj>
      <item>ANTE ŠKABRNJA j.d.o.o.  za turizam i graditeljstvo, OIB 82366331916, Prkoških domoljuba 4,23223 Prkos</item>
      <item>FINA, OIB 85821130368</item>
    </izvorni_sadrzaj>
    <derivirana_varijabla naziv="DomainObject.Predmet.SudioniciListAdressOIB_1">
      <item>ANTE ŠKABRNJA j.d.o.o.  za turizam i graditeljstvo, OIB 82366331916, Prkoških domoljuba 4,23223 Prkos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35A5D4-FE2A-41B1-8C1A-95E63A55A8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2522</properties:Characters>
  <properties:Lines>78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2016-06-20T12:28:00Z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St-867/2016-2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