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298f" w14:paraId="4bb298f" w:rsidRDefault="0050484F" w:rsidP="00B542FA" w:rsidR="0050484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50484F" w:rsidR="0043096E" w:rsidRPr="0050484F">
      <w:pPr>
        <w:jc w:val="both"/>
        <w:rPr>
          <w:sz w:val="24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3957F6">
        <w:rPr>
          <w:sz w:val="24"/>
          <w:szCs w:val="24"/>
        </w:rPr>
        <w:t xml:space="preserve">                     </w:t>
      </w:r>
      <w:r w:rsidR="003957F6">
        <w:rPr>
          <w:sz w:val="24"/>
          <w:szCs w:val="24"/>
        </w:rPr>
        <w:tab/>
      </w:r>
      <w:r w:rsidR="004B5FCA">
        <w:rPr>
          <w:sz w:val="24"/>
          <w:szCs w:val="24"/>
        </w:rPr>
        <w:t>67. St-</w:t>
      </w:r>
      <w:r w:rsidR="00900435">
        <w:rPr>
          <w:sz w:val="24"/>
          <w:szCs w:val="24"/>
        </w:rPr>
        <w:t>713/15</w:t>
      </w:r>
      <w:r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EE5D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</w:t>
      </w:r>
      <w:r w:rsidR="00A471B9" w:rsidRPr="00A471B9">
        <w:rPr>
          <w:sz w:val="24"/>
          <w:szCs w:val="24"/>
        </w:rPr>
        <w:t xml:space="preserve"> sucu Gordanu Zubaku, u stečajnom  postupku nad dužnikom </w:t>
      </w:r>
      <w:r w:rsidR="00900435" w:rsidRPr="00900435">
        <w:rPr>
          <w:bCs/>
          <w:sz w:val="24"/>
          <w:szCs w:val="24"/>
          <w:lang w:val="pt-BR"/>
        </w:rPr>
        <w:t>GAEA STUDIO d.o.o. u stečaju, Zagreb, I. Banjolski odvojak 5, OIB: 52533565888</w:t>
      </w:r>
      <w:r w:rsidR="004D04B4" w:rsidRPr="00EE5D09">
        <w:rPr>
          <w:sz w:val="24"/>
          <w:szCs w:val="24"/>
        </w:rPr>
        <w:t xml:space="preserve">, </w:t>
      </w:r>
      <w:r w:rsidR="00453048">
        <w:rPr>
          <w:sz w:val="24"/>
          <w:szCs w:val="24"/>
        </w:rPr>
        <w:t>15. veljače 2017</w:t>
      </w:r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900435" w:rsidRPr="00900435">
        <w:rPr>
          <w:bCs/>
          <w:sz w:val="24"/>
          <w:szCs w:val="24"/>
          <w:lang w:val="pt-BR"/>
        </w:rPr>
        <w:t>GAEA STUDIO d.o.o. u stečaju, Zagreb, I. Banjolski odvojak 5, OIB: 52533565888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="003957F6">
        <w:rPr>
          <w:sz w:val="24"/>
          <w:szCs w:val="24"/>
        </w:rPr>
        <w:t xml:space="preserve"> 29</w:t>
      </w:r>
      <w:r w:rsidRPr="00C068B4">
        <w:rPr>
          <w:sz w:val="24"/>
          <w:szCs w:val="24"/>
        </w:rPr>
        <w:t>3</w:t>
      </w:r>
      <w:r w:rsidR="003957F6">
        <w:rPr>
          <w:sz w:val="24"/>
          <w:szCs w:val="24"/>
        </w:rPr>
        <w:t>.</w:t>
      </w:r>
      <w:r w:rsidRPr="00C068B4">
        <w:rPr>
          <w:sz w:val="24"/>
          <w:szCs w:val="24"/>
        </w:rPr>
        <w:t xml:space="preserve"> </w:t>
      </w:r>
      <w:r w:rsidR="00BB5373">
        <w:rPr>
          <w:sz w:val="24"/>
          <w:szCs w:val="24"/>
        </w:rPr>
        <w:t>Stečajnog zakona (“Narodne novine” broj 71/15),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>Stečajni upravitelj je predao izvješće o tijeku stečajnog postupka i stanju stečajne mase te je predložio obustavu i zaključe</w:t>
      </w:r>
      <w:r w:rsidR="003957F6">
        <w:rPr>
          <w:sz w:val="24"/>
          <w:szCs w:val="24"/>
          <w:lang w:val="hr-HR"/>
        </w:rPr>
        <w:t>nje stečajnog postupka po čl. 29</w:t>
      </w:r>
      <w:r w:rsidRPr="00C068B4">
        <w:rPr>
          <w:sz w:val="24"/>
          <w:szCs w:val="24"/>
          <w:lang w:val="hr-HR"/>
        </w:rPr>
        <w:t xml:space="preserve">3. SZ-a.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CE0600" w:rsidRPr="004F6EF6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4F6EF6">
        <w:rPr>
          <w:sz w:val="24"/>
          <w:szCs w:val="24"/>
          <w:lang w:val="hr-HR"/>
        </w:rPr>
        <w:t>U sklopu svojeg</w:t>
      </w:r>
      <w:r w:rsidR="0043096E" w:rsidRPr="004F6EF6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 w:rsidRPr="004F6EF6">
        <w:rPr>
          <w:sz w:val="24"/>
          <w:szCs w:val="24"/>
          <w:lang w:val="hr-HR"/>
        </w:rPr>
        <w:t>će troškova steč</w:t>
      </w:r>
      <w:r w:rsidR="00900435">
        <w:rPr>
          <w:sz w:val="24"/>
          <w:szCs w:val="24"/>
          <w:lang w:val="hr-HR"/>
        </w:rPr>
        <w:t xml:space="preserve">ajnog postupka te je precizirao da </w:t>
      </w:r>
      <w:r w:rsidR="00900435" w:rsidRPr="00900435">
        <w:rPr>
          <w:sz w:val="24"/>
          <w:szCs w:val="24"/>
          <w:lang w:val="hr-HR"/>
        </w:rPr>
        <w:t>troškovi stečajnog postupka za sljedećih šest mjeseci iznose 29.820,00 kn i to: 20.000,00 kn za nagradu stečajnom upravitelju, 145,00 kn za izradu žiga, 55,00 kn za otvaranje žiroračuna, 350,00 kn za prijave i odjave Zavoda za statistiku, 7.500,00 kn za knjigovodstvene usluge, 1.000,00 kn za arhiviranje dokumentacije, 120,00 kn po osnovi pristojbe za pribavljanje posjedovnog lista, zk izvatka i potvrda o vlasništvu vozila, 500,00 kn za troškove telefona i 150,00 kn za ka</w:t>
      </w:r>
      <w:r w:rsidR="00900435">
        <w:rPr>
          <w:sz w:val="24"/>
          <w:szCs w:val="24"/>
          <w:lang w:val="hr-HR"/>
        </w:rPr>
        <w:t>n</w:t>
      </w:r>
      <w:r w:rsidR="00900435" w:rsidRPr="00900435">
        <w:rPr>
          <w:sz w:val="24"/>
          <w:szCs w:val="24"/>
          <w:lang w:val="hr-HR"/>
        </w:rPr>
        <w:t>celarijski trošak</w:t>
      </w:r>
      <w:r w:rsidR="009D5BEA" w:rsidRPr="004F6EF6">
        <w:rPr>
          <w:sz w:val="24"/>
          <w:szCs w:val="24"/>
          <w:lang w:val="hr-HR"/>
        </w:rPr>
        <w:t xml:space="preserve">. 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900435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lastRenderedPageBreak/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</w:t>
      </w:r>
      <w:r w:rsidR="00900435">
        <w:rPr>
          <w:sz w:val="24"/>
          <w:szCs w:val="24"/>
          <w:lang w:val="hr-HR"/>
        </w:rPr>
        <w:t>nisu pristupili uredno pozvani vjerovnici.</w:t>
      </w:r>
    </w:p>
    <w:p w:rsidRDefault="00900435" w:rsidP="00900435" w:rsidR="00900435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900435" w:rsidP="00900435" w:rsidR="00900435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Prema odredbi čl. 293. st. 1. SZ-a a</w:t>
      </w:r>
      <w:r w:rsidRPr="00900435">
        <w:rPr>
          <w:sz w:val="24"/>
          <w:szCs w:val="24"/>
          <w:lang w:val="hr-HR"/>
        </w:rPr>
        <w:t>ko se nakon otvaranja stečajnoga postupka pokaže da stečajna masa nije dostatna ni za namirenje troškova postupka, sud će rješenjem obustaviti i zaključiti postupak</w:t>
      </w:r>
      <w:r>
        <w:rPr>
          <w:sz w:val="24"/>
          <w:szCs w:val="24"/>
          <w:lang w:val="hr-HR"/>
        </w:rPr>
        <w:t xml:space="preserve">. </w:t>
      </w:r>
      <w:r w:rsidRPr="00900435">
        <w:rPr>
          <w:sz w:val="24"/>
          <w:szCs w:val="24"/>
          <w:lang w:val="hr-HR"/>
        </w:rPr>
        <w:t>Sud će, prije donošenja rješenja iz stavka 1. ovoga članka, pozvati na očitovanje vjerovnike stečajne mase, stečajnoga upravitelja i skupštinu vjerovnika. Poziv na očitovanje objavit će se na mrežnoj stranici e-Oglasna ploča sudova</w:t>
      </w:r>
      <w:r>
        <w:rPr>
          <w:sz w:val="24"/>
          <w:szCs w:val="24"/>
          <w:lang w:val="hr-HR"/>
        </w:rPr>
        <w:t xml:space="preserve"> (stavak 2.). </w:t>
      </w:r>
      <w:r w:rsidRPr="00900435">
        <w:rPr>
          <w:sz w:val="24"/>
          <w:szCs w:val="24"/>
          <w:lang w:val="hr-HR"/>
        </w:rPr>
        <w:t>Stečajni postupak neće se obustaviti i zaključiti ako vjerovnici koji su se protivili obustavi postupka solidarno predujme dostatan iznos novca za namirenje troškova postupka u roku koji im je sud odredio rješenjem</w:t>
      </w:r>
      <w:r>
        <w:rPr>
          <w:sz w:val="24"/>
          <w:szCs w:val="24"/>
          <w:lang w:val="hr-HR"/>
        </w:rPr>
        <w:t xml:space="preserve"> (stavak 3.).</w:t>
      </w:r>
    </w:p>
    <w:p w:rsidRDefault="0043096E" w:rsidP="00900435" w:rsidR="0043096E" w:rsidRPr="00C068B4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="0050484F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900435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C33F86" w:rsidRPr="00C068B4">
        <w:rPr>
          <w:sz w:val="24"/>
          <w:szCs w:val="24"/>
          <w:lang w:val="hr-HR"/>
        </w:rPr>
        <w:t>tečajni upravitelj je</w:t>
      </w:r>
      <w:r>
        <w:rPr>
          <w:sz w:val="24"/>
          <w:szCs w:val="24"/>
          <w:lang w:val="hr-HR"/>
        </w:rPr>
        <w:t xml:space="preserve"> na spomenutoj skupštini</w:t>
      </w:r>
      <w:r w:rsidR="00C33F86" w:rsidRPr="00C068B4">
        <w:rPr>
          <w:sz w:val="24"/>
          <w:szCs w:val="24"/>
          <w:lang w:val="hr-HR"/>
        </w:rPr>
        <w:t xml:space="preserve">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3957F6">
        <w:rPr>
          <w:sz w:val="24"/>
          <w:szCs w:val="24"/>
          <w:lang w:val="hr-HR"/>
        </w:rPr>
        <w:t xml:space="preserve"> čl. 29</w:t>
      </w:r>
      <w:r w:rsidR="00F96493" w:rsidRPr="00C068B4">
        <w:rPr>
          <w:sz w:val="24"/>
          <w:szCs w:val="24"/>
          <w:lang w:val="hr-HR"/>
        </w:rPr>
        <w:t xml:space="preserve">3. </w:t>
      </w:r>
      <w:r w:rsidR="0043096E"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="0043096E"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900435" w:rsidP="00900435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Slijedom navedenog, imajući u vidu činjenicu da nitko od pozvanih vjerovnika nije pristupio na skupštinu od 7. prosinca 2016. te se stoga nitko od vjerovnika time nije protivio obustavi i zaključenju stečajnog postupka, a </w:t>
      </w:r>
      <w:r w:rsidR="0043096E" w:rsidRPr="00C068B4">
        <w:rPr>
          <w:sz w:val="24"/>
          <w:szCs w:val="24"/>
          <w:lang w:val="hr-HR"/>
        </w:rPr>
        <w:t xml:space="preserve">daljnjom bi se provedbom stečaja stvarali samo novi troškovi, </w:t>
      </w:r>
      <w:r w:rsidR="00BB5373">
        <w:rPr>
          <w:sz w:val="24"/>
          <w:szCs w:val="24"/>
          <w:lang w:val="hr-HR"/>
        </w:rPr>
        <w:t>sud je</w:t>
      </w:r>
      <w:r w:rsidR="0043096E" w:rsidRPr="00C068B4">
        <w:rPr>
          <w:sz w:val="24"/>
          <w:szCs w:val="24"/>
          <w:lang w:val="hr-HR"/>
        </w:rPr>
        <w:t xml:space="preserve">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="00545B18">
        <w:rPr>
          <w:sz w:val="24"/>
          <w:szCs w:val="24"/>
          <w:lang w:val="hr-HR"/>
        </w:rPr>
        <w:t xml:space="preserve"> čl. 29</w:t>
      </w:r>
      <w:r w:rsidR="0043096E" w:rsidRPr="00C068B4">
        <w:rPr>
          <w:sz w:val="24"/>
          <w:szCs w:val="24"/>
          <w:lang w:val="hr-HR"/>
        </w:rPr>
        <w:t>3. st.</w:t>
      </w:r>
      <w:r w:rsidR="00F96493" w:rsidRPr="00C068B4">
        <w:rPr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="0043096E"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="0043096E"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</w:t>
      </w:r>
      <w:r w:rsidR="000F2D0F" w:rsidRPr="004F6EF6">
        <w:rPr>
          <w:sz w:val="24"/>
          <w:szCs w:val="24"/>
          <w:lang w:val="hr-HR"/>
        </w:rPr>
        <w:t xml:space="preserve">Zagrebu </w:t>
      </w:r>
      <w:r w:rsidR="00453048">
        <w:rPr>
          <w:sz w:val="24"/>
          <w:szCs w:val="24"/>
          <w:lang w:val="hr-HR"/>
        </w:rPr>
        <w:t>15. veljače  2017</w:t>
      </w:r>
      <w:r w:rsidR="00F96493" w:rsidRPr="004F6EF6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50484F" w:rsidR="0043096E" w:rsidRPr="00C068B4">
      <w:pPr>
        <w:ind w:firstLine="708"/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P="0050484F" w:rsidR="0043096E" w:rsidRPr="00C068B4">
      <w:pPr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780169">
        <w:rPr>
          <w:sz w:val="24"/>
          <w:szCs w:val="24"/>
          <w:lang w:val="hr-HR"/>
        </w:rPr>
        <w:t>,v.r.</w:t>
      </w:r>
      <w:r w:rsidR="0043096E" w:rsidRPr="00C068B4">
        <w:rPr>
          <w:sz w:val="24"/>
          <w:szCs w:val="24"/>
          <w:lang w:val="hr-HR"/>
        </w:rPr>
        <w:t xml:space="preserve"> </w:t>
      </w:r>
    </w:p>
    <w:p w:rsidRDefault="00F96493" w:rsidR="00F96493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50484F" w:rsidP="00E40493" w:rsidR="0050484F">
      <w:pPr>
        <w:jc w:val="both"/>
        <w:rPr>
          <w:sz w:val="24"/>
          <w:szCs w:val="24"/>
          <w:lang w:val="hr-HR"/>
        </w:rPr>
      </w:pPr>
    </w:p>
    <w:p w:rsidRDefault="00780169" w:rsidP="004E13E6" w:rsidR="00780169" w:rsidRPr="00780169">
      <w:pPr>
        <w:jc w:val="right"/>
        <w:rPr>
          <w:sz w:val="24"/>
          <w:szCs w:val="24"/>
        </w:rPr>
      </w:pPr>
      <w:r w:rsidRPr="00780169">
        <w:rPr>
          <w:sz w:val="24"/>
          <w:szCs w:val="24"/>
        </w:rPr>
        <w:t>Za točnost otpravka</w:t>
      </w:r>
    </w:p>
    <w:p w:rsidRDefault="00780169" w:rsidP="004E13E6" w:rsidR="00780169" w:rsidRPr="00780169">
      <w:pPr>
        <w:jc w:val="right"/>
        <w:rPr>
          <w:sz w:val="24"/>
          <w:szCs w:val="24"/>
        </w:rPr>
      </w:pPr>
      <w:r w:rsidRPr="00780169">
        <w:rPr>
          <w:sz w:val="24"/>
          <w:szCs w:val="24"/>
        </w:rPr>
        <w:t>ovlašteni službenik</w:t>
      </w:r>
    </w:p>
    <w:p w:rsidRDefault="00780169" w:rsidP="004E13E6" w:rsidR="00780169" w:rsidRPr="00780169">
      <w:pPr>
        <w:jc w:val="right"/>
        <w:rPr>
          <w:sz w:val="24"/>
          <w:szCs w:val="24"/>
        </w:rPr>
      </w:pPr>
      <w:r w:rsidRPr="00780169">
        <w:rPr>
          <w:sz w:val="24"/>
          <w:szCs w:val="24"/>
        </w:rPr>
        <w:t>Katica Franjić</w:t>
      </w:r>
    </w:p>
    <w:p w:rsidRDefault="009D5BEA" w:rsidP="00780169" w:rsidR="009D5BEA" w:rsidRPr="00780169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C068B4">
      <w:pPr>
        <w:ind w:left="360"/>
        <w:jc w:val="both"/>
        <w:rPr>
          <w:sz w:val="24"/>
          <w:szCs w:val="24"/>
          <w:lang w:val="hr-HR"/>
        </w:rPr>
      </w:pPr>
    </w:p>
    <w:sectPr w:rsidSect="00453048" w:rsidR="00BD13C5" w:rsidRPr="00C068B4">
      <w:headerReference w:type="default" r:id="rId10"/>
      <w:headerReference w:type="first" r:id="rId11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6574575"/>
      <w:docPartObj>
        <w:docPartGallery w:val="Page Numbers (Top of Page)"/>
        <w:docPartUnique/>
      </w:docPartObj>
    </w:sdtPr>
    <w:sdtEndPr/>
    <w:sdtContent>
      <w:p w:rsidRDefault="00453048" w:rsidR="0045304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169" w:rsidRPr="0078016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453048" w:rsidP="00453048" w:rsidR="00453048">
    <w:pPr>
      <w:pStyle w:val="Zaglavlje"/>
      <w:tabs>
        <w:tab w:pos="4536" w:val="clear"/>
        <w:tab w:pos="9072" w:val="clear"/>
        <w:tab w:pos="721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4050504"/>
      <w:docPartObj>
        <w:docPartGallery w:val="Page Numbers (Top of Page)"/>
        <w:docPartUnique/>
      </w:docPartObj>
    </w:sdtPr>
    <w:sdtEndPr/>
    <w:sdtContent>
      <w:p w:rsidRDefault="0050484F" w:rsidR="005048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048" w:rsidRPr="0045304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50484F" w:rsidR="005048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874BD"/>
    <w:rsid w:val="002B5FB9"/>
    <w:rsid w:val="002C46AB"/>
    <w:rsid w:val="003957F6"/>
    <w:rsid w:val="003C55B8"/>
    <w:rsid w:val="003D267C"/>
    <w:rsid w:val="004036EB"/>
    <w:rsid w:val="00414A8B"/>
    <w:rsid w:val="0043096E"/>
    <w:rsid w:val="00437F47"/>
    <w:rsid w:val="00452D06"/>
    <w:rsid w:val="00453048"/>
    <w:rsid w:val="004559AA"/>
    <w:rsid w:val="004572F3"/>
    <w:rsid w:val="00465DFD"/>
    <w:rsid w:val="00471AC3"/>
    <w:rsid w:val="0048186C"/>
    <w:rsid w:val="0049493C"/>
    <w:rsid w:val="004B019A"/>
    <w:rsid w:val="004B5FCA"/>
    <w:rsid w:val="004D04B4"/>
    <w:rsid w:val="004E1C63"/>
    <w:rsid w:val="004F6EF6"/>
    <w:rsid w:val="0050484F"/>
    <w:rsid w:val="00540422"/>
    <w:rsid w:val="00545B18"/>
    <w:rsid w:val="005B609C"/>
    <w:rsid w:val="005E16D5"/>
    <w:rsid w:val="006218E5"/>
    <w:rsid w:val="00653B24"/>
    <w:rsid w:val="00657F1F"/>
    <w:rsid w:val="006A7781"/>
    <w:rsid w:val="006C153E"/>
    <w:rsid w:val="006E2066"/>
    <w:rsid w:val="00706E31"/>
    <w:rsid w:val="00720E6A"/>
    <w:rsid w:val="00780169"/>
    <w:rsid w:val="00834554"/>
    <w:rsid w:val="00851B0D"/>
    <w:rsid w:val="0088455E"/>
    <w:rsid w:val="0089523A"/>
    <w:rsid w:val="00896AD8"/>
    <w:rsid w:val="008A34D5"/>
    <w:rsid w:val="008B0F9C"/>
    <w:rsid w:val="008E1FF0"/>
    <w:rsid w:val="00900435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103B7"/>
    <w:rsid w:val="00B24E35"/>
    <w:rsid w:val="00B417B5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048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484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48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484F"/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45304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0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1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1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1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1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048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484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48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484F"/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rsid w:val="0045304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0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1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St-713/2015</izvorni_sadrzaj>
    <derivirana_varijabla naziv="DomainObject.Predmet.OznakaBroj_1">St-713/2015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GAEA STUDIO d.o.o.</izvorni_sadrzaj>
    <derivirana_varijabla naziv="DomainObject.Predmet.ProtustrankaFormated_1">  GAEA STUDIO d.o.o.</derivirana_varijabla>
  </DomainObject.Predmet.ProtustrankaFormated>
  <DomainObject.Predmet.ProtustrankaFormatedOIB>
    <izvorni_sadrzaj>  GAEA STUDIO d.o.o., OIB 52533565888</izvorni_sadrzaj>
    <derivirana_varijabla naziv="DomainObject.Predmet.ProtustrankaFormatedOIB_1">  GAEA STUDIO d.o.o., OIB 52533565888</derivirana_varijabla>
  </DomainObject.Predmet.ProtustrankaFormatedOIB>
  <DomainObject.Predmet.ProtustrankaFormatedWithAdress>
    <izvorni_sadrzaj> GAEA STUDIO d.o.o., I Banjolski odvojak 5, 10000 Zagreb</izvorni_sadrzaj>
    <derivirana_varijabla naziv="DomainObject.Predmet.ProtustrankaFormatedWithAdress_1"> GAEA STUDIO d.o.o., I Banjolski odvojak 5, 10000 Zagreb</derivirana_varijabla>
  </DomainObject.Predmet.ProtustrankaFormatedWithAdress>
  <DomainObject.Predmet.ProtustrankaFormatedWithAdressOIB>
    <izvorni_sadrzaj> GAEA STUDIO d.o.o., OIB 52533565888, I Banjolski odvojak 5, 10000 Zagreb</izvorni_sadrzaj>
    <derivirana_varijabla naziv="DomainObject.Predmet.ProtustrankaFormatedWithAdressOIB_1"> GAEA STUDIO d.o.o., OIB 52533565888, I Banjolski odvojak 5, 10000 Zagreb</derivirana_varijabla>
  </DomainObject.Predmet.ProtustrankaFormatedWithAdressOIB>
  <DomainObject.Predmet.ProtustrankaWithAdress>
    <izvorni_sadrzaj>GAEA STUDIO d.o.o. I Banjolski odvojak 5, 10000 Zagreb</izvorni_sadrzaj>
    <derivirana_varijabla naziv="DomainObject.Predmet.ProtustrankaWithAdress_1">GAEA STUDIO d.o.o. I Banjolski odvojak 5, 10000 Zagreb</derivirana_varijabla>
  </DomainObject.Predmet.ProtustrankaWithAdress>
  <DomainObject.Predmet.ProtustrankaWithAdressOIB>
    <izvorni_sadrzaj>GAEA STUDIO d.o.o., OIB 52533565888, I Banjolski odvojak 5, 10000 Zagreb</izvorni_sadrzaj>
    <derivirana_varijabla naziv="DomainObject.Predmet.ProtustrankaWithAdressOIB_1">GAEA STUDIO d.o.o., OIB 52533565888, I Banjolski odvojak 5, 10000 Zagreb</derivirana_varijabla>
  </DomainObject.Predmet.ProtustrankaWithAdressOIB>
  <DomainObject.Predmet.ProtustrankaNazivFormated>
    <izvorni_sadrzaj>GAEA STUDIO d.o.o.</izvorni_sadrzaj>
    <derivirana_varijabla naziv="DomainObject.Predmet.ProtustrankaNazivFormated_1">GAEA STUDIO d.o.o.</derivirana_varijabla>
  </DomainObject.Predmet.ProtustrankaNazivFormated>
  <DomainObject.Predmet.ProtustrankaNazivFormatedOIB>
    <izvorni_sadrzaj>GAEA STUDIO d.o.o., OIB 52533565888</izvorni_sadrzaj>
    <derivirana_varijabla naziv="DomainObject.Predmet.ProtustrankaNazivFormatedOIB_1">GAEA STUDIO d.o.o., OIB 52533565888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ARIJANA KRIZEL</izvorni_sadrzaj>
    <derivirana_varijabla naziv="DomainObject.Predmet.StrankaFormated_1">  FINA Regionalni centar Zagreb; ARIJANA KRIZEL</derivirana_varijabla>
  </DomainObject.Predmet.StrankaFormated>
  <DomainObject.Predmet.StrankaFormatedOIB>
    <izvorni_sadrzaj>  FINA Regionalni centar Zagreb, OIB 85821130368; ARIJANA KRIZEL, OIB 06469831589</izvorni_sadrzaj>
    <derivirana_varijabla naziv="DomainObject.Predmet.StrankaFormatedOIB_1">  FINA Regionalni centar Zagreb, OIB 85821130368; ARIJANA KRIZEL, OIB 06469831589</derivirana_varijabla>
  </DomainObject.Predmet.StrankaFormatedOIB>
  <DomainObject.Predmet.StrankaFormatedWithAdress>
    <izvorni_sadrzaj> FINA Regionalni centar Zagreb, Trg svibanjskih žrtava 1995. 1, 10000 Zagreb; ARIJANA KRIZEL, Subotička 14, 10000 Zagreb</izvorni_sadrzaj>
    <derivirana_varijabla naziv="DomainObject.Predmet.StrankaFormatedWithAdress_1"> FINA Regionalni centar Zagreb, Trg svibanjskih žrtava 1995. 1, 10000 Zagreb; ARIJANA KRIZEL, Subotička 14, 10000 Zagreb</derivirana_varijabla>
  </DomainObject.Predmet.StrankaFormatedWithAdress>
  <DomainObject.Predmet.StrankaFormatedWithAdressOIB>
    <izvorni_sadrzaj> FINA Regionalni centar Zagreb, OIB 85821130368, Trg svibanjskih žrtava 1995. 1, 10000 Zagreb; ARIJANA KRIZEL, OIB 06469831589, Subotička 14, 10000 Zagreb</izvorni_sadrzaj>
    <derivirana_varijabla naziv="DomainObject.Predmet.StrankaFormatedWithAdressOIB_1"> FINA Regionalni centar Zagreb, OIB 85821130368, Trg svibanjskih žrtava 1995. 1, 10000 Zagreb; ARIJANA KRIZEL, OIB 06469831589, Subotička 14, 10000 Zagreb</derivirana_varijabla>
  </DomainObject.Predmet.StrankaFormatedWithAdressOIB>
  <DomainObject.Predmet.StrankaWithAdress>
    <izvorni_sadrzaj>FINA Regionalni centar Zagreb Trg svibanjskih žrtava 1995. 1,10000 Zagreb,ARIJANA KRIZEL Subotička 14,10000 Zagreb</izvorni_sadrzaj>
    <derivirana_varijabla naziv="DomainObject.Predmet.StrankaWithAdress_1">FINA Regionalni centar Zagreb Trg svibanjskih žrtava 1995. 1,10000 Zagreb,ARIJANA KRIZEL Subotička 14,10000 Zagreb</derivirana_varijabla>
  </DomainObject.Predmet.StrankaWithAdress>
  <DomainObject.Predmet.StrankaWithAdressOIB>
    <izvorni_sadrzaj>FINA Regionalni centar Zagreb, OIB 85821130368, Trg svibanjskih žrtava 1995. 1,10000 Zagreb,ARIJANA KRIZEL, OIB 06469831589, Subotička 14,10000 Zagreb</izvorni_sadrzaj>
    <derivirana_varijabla naziv="DomainObject.Predmet.StrankaWithAdressOIB_1">FINA Regionalni centar Zagreb, OIB 85821130368, Trg svibanjskih žrtava 1995. 1,10000 Zagreb,ARIJANA KRIZEL, OIB 06469831589, Subotička 14,10000 Zagreb</derivirana_varijabla>
  </DomainObject.Predmet.StrankaWithAdressOIB>
  <DomainObject.Predmet.StrankaNazivFormated>
    <izvorni_sadrzaj>FINA Regionalni centar Zagreb,ARIJANA KRIZEL</izvorni_sadrzaj>
    <derivirana_varijabla naziv="DomainObject.Predmet.StrankaNazivFormated_1">FINA Regionalni centar Zagreb,ARIJANA KRIZEL</derivirana_varijabla>
  </DomainObject.Predmet.StrankaNazivFormated>
  <DomainObject.Predmet.StrankaNazivFormatedOIB>
    <izvorni_sadrzaj>FINA Regionalni centar Zagreb, OIB 85821130368,ARIJANA KRIZEL, OIB 06469831589</izvorni_sadrzaj>
    <derivirana_varijabla naziv="DomainObject.Predmet.StrankaNazivFormatedOIB_1">FINA Regionalni centar Zagreb, OIB 85821130368,ARIJANA KRIZEL, OIB 06469831589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ARIJANA KRIZEL</item>
    </izvorni_sadrzaj>
    <derivirana_varijabla naziv="DomainObject.Predmet.StrankaListFormated_1">
      <item>FINA Regionalni centar Zagreb</item>
      <item>ARIJANA KRIZEL</item>
    </derivirana_varijabla>
  </DomainObject.Predmet.StrankaListFormated>
  <DomainObject.Predmet.StrankaListFormatedOIB>
    <izvorni_sadrzaj>
      <item>FINA Regionalni centar Zagreb, OIB 85821130368</item>
      <item>ARIJANA KRIZEL, OIB 06469831589</item>
    </izvorni_sadrzaj>
    <derivirana_varijabla naziv="DomainObject.Predmet.StrankaListFormatedOIB_1">
      <item>FINA Regionalni centar Zagreb, OIB 85821130368</item>
      <item>ARIJANA KRIZEL, OIB 06469831589</item>
    </derivirana_varijabla>
  </DomainObject.Predmet.StrankaListFormatedOIB>
  <DomainObject.Predmet.StrankaListFormatedWithAdress>
    <izvorni_sadrzaj>
      <item>FINA Regionalni centar Zagreb, Trg svibanjskih žrtava 1995. 1, 10000 Zagreb</item>
      <item>ARIJANA KRIZEL, Subotička 14, 10000 Zagreb</item>
    </izvorni_sadrzaj>
    <derivirana_varijabla naziv="DomainObject.Predmet.StrankaListFormatedWithAdress_1">
      <item>FINA Regionalni centar Zagreb, Trg svibanjskih žrtava 1995. 1, 10000 Zagreb</item>
      <item>ARIJANA KRIZEL, Subotička 14,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ARIJANA KRIZEL, OIB 06469831589, Subotička 14, 10000 Zagreb</item>
    </izvorni_sadrzaj>
    <derivirana_varijabla naziv="DomainObject.Predmet.StrankaListFormatedWithAdressOIB_1">
      <item>FINA Regionalni centar Zagreb, OIB 85821130368, Trg svibanjskih žrtava 1995. 1, 10000 Zagreb</item>
      <item>ARIJANA KRIZEL, OIB 06469831589, Subotička 14, 10000 Zagreb</item>
    </derivirana_varijabla>
  </DomainObject.Predmet.StrankaListFormatedWithAdressOIB>
  <DomainObject.Predmet.StrankaListNazivFormated>
    <izvorni_sadrzaj>
      <item>FINA Regionalni centar Zagreb</item>
      <item>ARIJANA KRIZEL</item>
    </izvorni_sadrzaj>
    <derivirana_varijabla naziv="DomainObject.Predmet.StrankaListNazivFormated_1">
      <item>FINA Regionalni centar Zagreb</item>
      <item>ARIJANA KRIZEL</item>
    </derivirana_varijabla>
  </DomainObject.Predmet.StrankaListNazivFormated>
  <DomainObject.Predmet.StrankaListNazivFormatedOIB>
    <izvorni_sadrzaj>
      <item>FINA Regionalni centar Zagreb, OIB 85821130368</item>
      <item>ARIJANA KRIZEL, OIB 06469831589</item>
    </izvorni_sadrzaj>
    <derivirana_varijabla naziv="DomainObject.Predmet.StrankaListNazivFormatedOIB_1">
      <item>FINA Regionalni centar Zagreb, OIB 85821130368</item>
      <item>ARIJANA KRIZEL, OIB 06469831589</item>
    </derivirana_varijabla>
  </DomainObject.Predmet.StrankaListNazivFormatedOIB>
  <DomainObject.Predmet.ProtuStrankaListFormated>
    <izvorni_sadrzaj>
      <item>GAEA STUDIO d.o.o.</item>
    </izvorni_sadrzaj>
    <derivirana_varijabla naziv="DomainObject.Predmet.ProtuStrankaListFormated_1">
      <item>GAEA STUDIO d.o.o.</item>
    </derivirana_varijabla>
  </DomainObject.Predmet.ProtuStrankaListFormated>
  <DomainObject.Predmet.ProtuStrankaListFormatedOIB>
    <izvorni_sadrzaj>
      <item>GAEA STUDIO d.o.o., OIB 52533565888</item>
    </izvorni_sadrzaj>
    <derivirana_varijabla naziv="DomainObject.Predmet.ProtuStrankaListFormatedOIB_1">
      <item>GAEA STUDIO d.o.o., OIB 52533565888</item>
    </derivirana_varijabla>
  </DomainObject.Predmet.ProtuStrankaListFormatedOIB>
  <DomainObject.Predmet.ProtuStrankaListFormatedWithAdress>
    <izvorni_sadrzaj>
      <item>GAEA STUDIO d.o.o., I Banjolski odvojak 5, 10000 Zagreb</item>
    </izvorni_sadrzaj>
    <derivirana_varijabla naziv="DomainObject.Predmet.ProtuStrankaListFormatedWithAdress_1">
      <item>GAEA STUDIO d.o.o., I Banjolski odvojak 5, 10000 Zagreb</item>
    </derivirana_varijabla>
  </DomainObject.Predmet.ProtuStrankaListFormatedWithAdress>
  <DomainObject.Predmet.ProtuStrankaListFormatedWithAdressOIB>
    <izvorni_sadrzaj>
      <item>GAEA STUDIO d.o.o., OIB 52533565888, I Banjolski odvojak 5, 10000 Zagreb</item>
    </izvorni_sadrzaj>
    <derivirana_varijabla naziv="DomainObject.Predmet.ProtuStrankaListFormatedWithAdressOIB_1">
      <item>GAEA STUDIO d.o.o., OIB 52533565888, I Banjolski odvojak 5, 10000 Zagreb</item>
    </derivirana_varijabla>
  </DomainObject.Predmet.ProtuStrankaListFormatedWithAdressOIB>
  <DomainObject.Predmet.ProtuStrankaListNazivFormated>
    <izvorni_sadrzaj>
      <item>GAEA STUDIO d.o.o.</item>
    </izvorni_sadrzaj>
    <derivirana_varijabla naziv="DomainObject.Predmet.ProtuStrankaListNazivFormated_1">
      <item>GAEA STUDIO d.o.o.</item>
    </derivirana_varijabla>
  </DomainObject.Predmet.ProtuStrankaListNazivFormated>
  <DomainObject.Predmet.ProtuStrankaListNazivFormatedOIB>
    <izvorni_sadrzaj>
      <item>GAEA STUDIO d.o.o., OIB 52533565888</item>
    </izvorni_sadrzaj>
    <derivirana_varijabla naziv="DomainObject.Predmet.ProtuStrankaListNazivFormatedOIB_1">
      <item>GAEA STUDIO d.o.o., OIB 52533565888</item>
    </derivirana_varijabla>
  </DomainObject.Predmet.ProtuStrankaListNazivFormatedOIB>
  <DomainObject.Predmet.OstaliListFormated>
    <izvorni_sadrzaj>
      <item>ARIJANA KRIZEL</item>
      <item>ZAGREBAČKA BANKA d.d.</item>
      <item>Vjerovnici</item>
    </izvorni_sadrzaj>
    <derivirana_varijabla naziv="DomainObject.Predmet.OstaliListFormated_1">
      <item>ARIJANA KRIZEL</item>
      <item>ZAGREBAČKA BANKA d.d.</item>
      <item>Vjerovnici</item>
    </derivirana_varijabla>
  </DomainObject.Predmet.OstaliListFormated>
  <DomainObject.Predmet.OstaliListFormatedOIB>
    <izvorni_sadrzaj>
      <item>ARIJANA KRIZEL, OIB 06469831589</item>
      <item>ZAGREBAČKA BANKA d.d., OIB 92963223473</item>
      <item>Vjerovnici</item>
    </izvorni_sadrzaj>
    <derivirana_varijabla naziv="DomainObject.Predmet.OstaliListFormatedOIB_1">
      <item>ARIJANA KRIZEL, OIB 06469831589</item>
      <item>ZAGREBAČKA BANKA d.d., OIB 92963223473</item>
      <item>Vjerovnici</item>
    </derivirana_varijabla>
  </DomainObject.Predmet.OstaliListFormatedOIB>
  <DomainObject.Predmet.OstaliListFormatedWithAdress>
    <izvorni_sadrzaj>
      <item>ARIJANA KRIZEL, Subotička 14, 10000 Zagreb</item>
      <item>ZAGREBAČKA BANKA d.d., Trg bana J. Jelačića 10, 10000 Zagreb</item>
      <item>Vjerovnici</item>
    </izvorni_sadrzaj>
    <derivirana_varijabla naziv="DomainObject.Predmet.OstaliListFormatedWithAdress_1">
      <item>ARIJANA KRIZEL, Subotička 14, 10000 Zagreb</item>
      <item>ZAGREBAČKA BANKA d.d., Trg bana J. Jelačića 10, 10000 Zagreb</item>
      <item>Vjerovnici</item>
    </derivirana_varijabla>
  </DomainObject.Predmet.OstaliListFormatedWithAdress>
  <DomainObject.Predmet.OstaliListFormatedWithAdressOIB>
    <izvorni_sadrzaj>
      <item>ARIJANA KRIZEL, OIB 06469831589, Subotička 14, 10000 Zagreb</item>
      <item>ZAGREBAČKA BANKA d.d., OIB 92963223473, Trg bana J. Jelačića 10, 10000 Zagreb</item>
      <item>Vjerovnici</item>
    </izvorni_sadrzaj>
    <derivirana_varijabla naziv="DomainObject.Predmet.OstaliListFormatedWithAdressOIB_1">
      <item>ARIJANA KRIZEL, OIB 06469831589, Subotička 14, 10000 Zagreb</item>
      <item>ZAGREBAČKA BANKA d.d., OIB 92963223473, Trg bana J. Jelačića 10, 10000 Zagreb</item>
      <item>Vjerovnici</item>
    </derivirana_varijabla>
  </DomainObject.Predmet.OstaliListFormatedWithAdressOIB>
  <DomainObject.Predmet.OstaliListNazivFormated>
    <izvorni_sadrzaj>
      <item>ARIJANA KRIZEL</item>
      <item>ZAGREBAČKA BANKA d.d.</item>
      <item>Vjerovnici</item>
    </izvorni_sadrzaj>
    <derivirana_varijabla naziv="DomainObject.Predmet.OstaliListNazivFormated_1">
      <item>ARIJANA KRIZEL</item>
      <item>ZAGREBAČKA BANKA d.d.</item>
      <item>Vjerovnici</item>
    </derivirana_varijabla>
  </DomainObject.Predmet.OstaliListNazivFormated>
  <DomainObject.Predmet.OstaliListNazivFormatedOIB>
    <izvorni_sadrzaj>
      <item>ARIJANA KRIZEL, OIB 06469831589</item>
      <item>ZAGREBAČKA BANKA d.d., OIB 92963223473</item>
      <item>Vjerovnici</item>
    </izvorni_sadrzaj>
    <derivirana_varijabla naziv="DomainObject.Predmet.OstaliListNazivFormatedOIB_1">
      <item>ARIJANA KRIZEL, OIB 06469831589</item>
      <item>ZAGREBAČKA BANKA d.d., OIB 92963223473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GAEA STUDIO d.o.o.</izvorni_sadrzaj>
    <derivirana_varijabla naziv="DomainObject.Predmet.ProtustrankaIDrugi_1">GAEA STUDIO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GAEA STUDIO d.o.o., OIB 52533565888, I Banjolski odvojak 5, 10000 Zagreb</izvorni_sadrzaj>
    <derivirana_varijabla naziv="DomainObject.Predmet.ProtustrankaIDrugiAdressOIB_1">GAEA STUDIO d.o.o., OIB 52533565888, I Banjolski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GAEA STUDIO d.o.o.</item>
      <item>ARIJANA KRIZEL</item>
      <item>ARIJANA KRIZEL</item>
      <item>ZAGREBAČKA BANKA d.d.</item>
      <item>Vjerovnici</item>
    </izvorni_sadrzaj>
    <derivirana_varijabla naziv="DomainObject.Predmet.SudioniciListNaziv_1">
      <item>FINA Regionalni centar Zagreb</item>
      <item>GAEA STUDIO d.o.o.</item>
      <item>ARIJANA KRIZEL</item>
      <item>ARIJANA KRIZEL</item>
      <item>ZAGREBAČKA BANKA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GAEA STUDIO d.o.o., OIB 52533565888, I Banjolski odvojak 5,10000 Zagreb</item>
      <item>ARIJANA KRIZEL, OIB 06469831589, Subotička 14,10000 Zagreb</item>
      <item>ARIJANA KRIZEL, OIB 06469831589, Subotička 14,10000 Zagreb</item>
      <item>ZAGREBAČKA BANKA d.d., OIB 92963223473, Trg bana J. Jelačića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GAEA STUDIO d.o.o., OIB 52533565888, I Banjolski odvojak 5,10000 Zagreb</item>
      <item>ARIJANA KRIZEL, OIB 06469831589, Subotička 14,10000 Zagreb</item>
      <item>ARIJANA KRIZEL, OIB 06469831589, Subotička 14,10000 Zagreb</item>
      <item>ZAGREBAČKA BANKA d.d., OIB 92963223473, Trg bana J.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52533565888</item>
      <item>, OIB 06469831589</item>
      <item>, OIB 06469831589</item>
      <item>, OIB 92963223473</item>
      <item>, OIB null</item>
    </izvorni_sadrzaj>
    <derivirana_varijabla naziv="DomainObject.Predmet.SudioniciListNazivOIB_1">
      <item>, OIB 85821130368</item>
      <item>, OIB 52533565888</item>
      <item>, OIB 06469831589</item>
      <item>, OIB 06469831589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564</properties:Words>
  <properties:Characters>3019</properties:Characters>
  <properties:Lines>87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2016-12-07T09:16:00Z</dcterms:created>
  <dc:creator>test</dc:creator>
  <cp:lastModifiedBy>Katica Franjić</cp:lastModifiedBy>
  <cp:lastPrinted>2017-02-15T10:23:00Z</cp:lastPrinted>
  <dcterms:modified xmlns:xsi="http://www.w3.org/2001/XMLSchema-instance" xsi:type="dcterms:W3CDTF">2017-02-15T10:23:00Z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