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c5c4a" w14:paraId="f9c5c4a"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2E57EC">
        <w:rPr>
          <w:szCs w:val="24"/>
        </w:rPr>
        <w:t>KANAET d.o.o., OIB: 20053222051, Split, Matice Hrvatske 10</w:t>
      </w:r>
      <w:r w:rsidR="00081C61" w:rsidRPr="00564E07">
        <w:rPr>
          <w:szCs w:val="24"/>
          <w:lang w:val="hr-HR"/>
        </w:rPr>
        <w:t xml:space="preserve">, </w:t>
      </w:r>
      <w:r w:rsidR="00564E07">
        <w:rPr>
          <w:szCs w:val="24"/>
          <w:lang w:val="hr-HR"/>
        </w:rPr>
        <w:t xml:space="preserve">dana </w:t>
      </w:r>
      <w:r w:rsidR="00AF79FC">
        <w:rPr>
          <w:szCs w:val="24"/>
          <w:lang w:val="hr-HR"/>
        </w:rPr>
        <w:t>1</w:t>
      </w:r>
      <w:r w:rsidR="002E57EC">
        <w:rPr>
          <w:szCs w:val="24"/>
          <w:lang w:val="hr-HR"/>
        </w:rPr>
        <w:t>1</w:t>
      </w:r>
      <w:r w:rsidR="00761A1F">
        <w:rPr>
          <w:szCs w:val="24"/>
          <w:lang w:val="hr-HR"/>
        </w:rPr>
        <w:t>. listopada</w:t>
      </w:r>
      <w:r w:rsidR="00081C61" w:rsidRPr="00564E07">
        <w:rPr>
          <w:szCs w:val="24"/>
          <w:lang w:val="hr-HR"/>
        </w:rPr>
        <w:t xml:space="preserve">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2E57EC" w:rsidRPr="002E57EC">
        <w:rPr>
          <w:rFonts w:cs="Times New Roman" w:eastAsia="Times New Roman"/>
          <w:szCs w:val="24"/>
          <w:lang w:eastAsia="hr-HR"/>
        </w:rPr>
        <w:t>KANAET d.o.o., OIB: 20053222051, Split, Matice Hrvatske 10</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w:t>
      </w:r>
      <w:r w:rsidR="00AF79FC" w:rsidRPr="00AF79FC">
        <w:t xml:space="preserve">2. prosinca 2016. godine u </w:t>
      </w:r>
      <w:r w:rsidR="00AF79FC">
        <w:t>12:30</w:t>
      </w:r>
      <w:r w:rsidR="00AF79FC" w:rsidRPr="00AF79FC">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E6360A">
        <w:t xml:space="preserve">Željko Kanaet, Matice Hrvatske 10, Split, OIB: </w:t>
      </w:r>
      <w:r w:rsidR="00E6360A" w:rsidRPr="00E6360A">
        <w:rPr>
          <w:szCs w:val="24"/>
        </w:rPr>
        <w:t>65483174587.</w:t>
      </w:r>
    </w:p>
    <w:p w:rsidRDefault="00381069" w:rsidP="00564E07" w:rsidR="00381069" w:rsidRPr="00564E07">
      <w:pPr>
        <w:spacing w:before="200"/>
        <w:ind w:firstLine="708"/>
        <w:jc w:val="both"/>
      </w:pPr>
      <w:r w:rsidRPr="00564E07">
        <w:t xml:space="preserve">IV. Nalaže se zastupniku po zakonu dužnika </w:t>
      </w:r>
      <w:r w:rsidR="00E6360A">
        <w:t>Željku Kanaetu</w:t>
      </w:r>
      <w:r w:rsidRPr="00564E07">
        <w:t xml:space="preserve"> iz </w:t>
      </w:r>
      <w:r w:rsidR="000760B9">
        <w:t>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761A1F" w:rsidR="00564E07">
      <w:pPr>
        <w:spacing w:before="60"/>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Financijs</w:t>
      </w:r>
      <w:r w:rsidR="00A47BD5">
        <w:rPr>
          <w:szCs w:val="24"/>
        </w:rPr>
        <w:t>ka agencija dostaviti ovom sudu</w:t>
      </w:r>
      <w:r w:rsidRPr="00564E07">
        <w:rPr>
          <w:szCs w:val="24"/>
        </w:rPr>
        <w:t xml:space="preserve"> pozivom na </w:t>
      </w:r>
      <w:r w:rsidR="00A47BD5">
        <w:rPr>
          <w:szCs w:val="24"/>
        </w:rPr>
        <w:t>poslovni broj spisa</w:t>
      </w:r>
      <w:r w:rsidRPr="00564E07">
        <w:rPr>
          <w:szCs w:val="24"/>
        </w:rPr>
        <w:t xml:space="preserve"> </w:t>
      </w:r>
      <w:r w:rsidR="00A47BD5" w:rsidRPr="00564E07">
        <w:rPr>
          <w:szCs w:val="24"/>
        </w:rPr>
        <w:t>potvrdu</w:t>
      </w:r>
      <w:r w:rsidR="00A47BD5">
        <w:rPr>
          <w:szCs w:val="24"/>
        </w:rPr>
        <w:t xml:space="preserve"> u smislu odredbe čl. 6. st. 2. i 4. SZ-a. U navedenoj potvrdi potrebno je navesti </w:t>
      </w:r>
      <w:r w:rsidRPr="00564E07">
        <w:rPr>
          <w:szCs w:val="24"/>
        </w:rPr>
        <w:t xml:space="preserve">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w:t>
      </w:r>
      <w:r w:rsidR="00A47BD5">
        <w:rPr>
          <w:szCs w:val="24"/>
        </w:rPr>
        <w:t>potrebno je navesti u kojem iznosu i</w:t>
      </w:r>
      <w:r w:rsidRPr="00564E07">
        <w:rPr>
          <w:szCs w:val="24"/>
        </w:rPr>
        <w:t xml:space="preserv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FE08AD" w:rsidR="00FE08AD" w:rsidRPr="00564E07">
      <w:pPr>
        <w:ind w:firstLine="708"/>
        <w:jc w:val="both"/>
      </w:pPr>
      <w:r w:rsidRPr="00564E07">
        <w:rPr>
          <w:szCs w:val="24"/>
        </w:rPr>
        <w:t xml:space="preserve">Financijska agencija, Regionalni centar Split podnijela je ovom sudu </w:t>
      </w:r>
      <w:r w:rsidR="00E6360A">
        <w:rPr>
          <w:szCs w:val="24"/>
        </w:rPr>
        <w:t>11.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E6360A">
        <w:rPr>
          <w:rFonts w:cs="Times New Roman" w:eastAsia="Times New Roman"/>
          <w:szCs w:val="24"/>
          <w:lang w:eastAsia="hr-HR"/>
        </w:rPr>
        <w:t>PROLOŠČIĆ d.</w:t>
      </w:r>
      <w:r w:rsidR="00E6360A">
        <w:rPr>
          <w:szCs w:val="24"/>
        </w:rPr>
        <w:t xml:space="preserve">o.o., </w:t>
      </w:r>
      <w:r w:rsidR="00E6360A">
        <w:rPr>
          <w:rFonts w:cs="Times New Roman" w:eastAsia="Times New Roman"/>
          <w:szCs w:val="24"/>
          <w:lang w:eastAsia="hr-HR"/>
        </w:rPr>
        <w:t>OIB: 20053222051</w:t>
      </w:r>
      <w:r w:rsidR="00E6360A">
        <w:rPr>
          <w:szCs w:val="24"/>
        </w:rPr>
        <w:t>, Žrnovnica, Aljinovića 103</w:t>
      </w:r>
      <w:r w:rsidR="00564E07" w:rsidRPr="00564E07">
        <w:rPr>
          <w:rFonts w:cs="Times New Roman"/>
          <w:szCs w:val="24"/>
        </w:rPr>
        <w:t>,</w:t>
      </w:r>
      <w:r w:rsidRPr="00564E07">
        <w:t xml:space="preserve"> </w:t>
      </w:r>
      <w:r w:rsidR="00FE08AD">
        <w:t>sukladno odredbi</w:t>
      </w:r>
      <w:r w:rsidR="00FE08AD" w:rsidRPr="00564E07">
        <w:t xml:space="preserve"> čl. </w:t>
      </w:r>
      <w:r w:rsidR="00FE08AD">
        <w:t>444</w:t>
      </w:r>
      <w:r w:rsidR="00FE08AD" w:rsidRPr="00564E07">
        <w:t xml:space="preserve">. st. </w:t>
      </w:r>
      <w:r w:rsidR="00FE08AD">
        <w:t>2</w:t>
      </w:r>
      <w:r w:rsidR="00FE08AD" w:rsidRPr="00564E07">
        <w:t xml:space="preserve">. </w:t>
      </w:r>
      <w:r w:rsidR="00FE08AD">
        <w:t>SZ-a.</w:t>
      </w:r>
      <w:r w:rsidR="00FE08AD" w:rsidRPr="00564E07">
        <w:t xml:space="preserve"> </w:t>
      </w:r>
    </w:p>
    <w:p w:rsidRDefault="00FE08AD" w:rsidP="00FE08AD" w:rsidR="00FE08AD">
      <w:pPr>
        <w:spacing w:before="200"/>
        <w:ind w:firstLine="709"/>
        <w:jc w:val="both"/>
      </w:pPr>
      <w:r w:rsidRPr="00564E07">
        <w:t xml:space="preserve">U prijedlogu se navodi da dužnik na dan </w:t>
      </w:r>
      <w:r>
        <w:t>1. rujna 2015. godine</w:t>
      </w:r>
      <w:r w:rsidRPr="00564E07">
        <w:t xml:space="preserve"> u Očevidniku redoslijeda osnova za plaćanje ima evidentirane neizvršene osnove za plaćanje u neprekinutom razdoblju od </w:t>
      </w:r>
      <w:r>
        <w:t>454</w:t>
      </w:r>
      <w:r w:rsidRPr="00564E07">
        <w:t xml:space="preserve"> dana, u ukupnom iznosu od </w:t>
      </w:r>
      <w:r>
        <w:t>301.486,04</w:t>
      </w:r>
      <w:r w:rsidRPr="00564E07">
        <w:t xml:space="preserve"> kn</w:t>
      </w:r>
      <w:r w:rsidR="00A47BD5">
        <w:t xml:space="preserve"> te</w:t>
      </w:r>
      <w:r w:rsidRPr="00564E07">
        <w:t xml:space="preserve"> da prema podacima koji su dostavljeni od Hrvatskog </w:t>
      </w:r>
      <w:r w:rsidR="00A47BD5">
        <w:t>zavoda za mirovinsko osiguranje</w:t>
      </w:r>
      <w:r w:rsidRPr="00564E07">
        <w:t xml:space="preserve"> dužnik ima </w:t>
      </w:r>
      <w:r>
        <w:t>1 zaposlenog. Predlag</w:t>
      </w:r>
      <w:r w:rsidRPr="00564E07">
        <w:t xml:space="preserve">atelj </w:t>
      </w:r>
      <w:r>
        <w:t xml:space="preserve">ističe da </w:t>
      </w:r>
      <w:r w:rsidRPr="00564E07">
        <w:t>ne raspolaže s</w:t>
      </w:r>
      <w:r>
        <w:t>a</w:t>
      </w:r>
      <w:r w:rsidRPr="00564E07">
        <w:t xml:space="preserve"> drugim podacima o imovini dužnika. </w:t>
      </w:r>
    </w:p>
    <w:p w:rsidRDefault="002E57EC" w:rsidP="00FE08AD" w:rsidR="002E57EC" w:rsidRPr="00564E07">
      <w:pPr>
        <w:spacing w:before="200"/>
        <w:ind w:firstLine="709"/>
        <w:jc w:val="both"/>
      </w:pPr>
      <w:r>
        <w:t>Iz povijesnog i</w:t>
      </w:r>
      <w:r w:rsidR="00A47BD5">
        <w:t>zvatka iz sudskog registra od 11</w:t>
      </w:r>
      <w:r>
        <w:t xml:space="preserve">. listopada 2016. godine proizlazi da je dužnik u međuvremenu (od podnošenja prijedloga) dana 25. srpnja 2016. godine promijenio </w:t>
      </w:r>
      <w:r w:rsidR="00A47BD5">
        <w:t>tvrtku</w:t>
      </w:r>
      <w:r>
        <w:t xml:space="preserve"> u </w:t>
      </w:r>
      <w:r w:rsidRPr="002E57EC">
        <w:t>KANAET d.o.o., OIB: 20053222051, Split, Matice Hrvatske 10</w:t>
      </w:r>
      <w:r w:rsidR="00950AB7">
        <w:t>, (upis pod Tt-16/7581-3).</w:t>
      </w:r>
    </w:p>
    <w:p w:rsidRDefault="00FE08AD" w:rsidP="00FE08AD" w:rsidR="00FE08AD" w:rsidRPr="00C95568">
      <w:pPr>
        <w:spacing w:before="200"/>
        <w:ind w:firstLine="709"/>
        <w:jc w:val="both"/>
        <w:rPr>
          <w:szCs w:val="24"/>
        </w:rPr>
      </w:pPr>
      <w:r w:rsidRPr="00C95568">
        <w:t xml:space="preserve">Sukladno odredbi čl. 110. st. 1. SZ-a </w:t>
      </w:r>
      <w:r w:rsidRPr="00C95568">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E08AD" w:rsidP="00FE08AD" w:rsidR="00A47BD5">
      <w:pPr>
        <w:spacing w:before="200"/>
        <w:ind w:firstLine="709"/>
        <w:jc w:val="both"/>
        <w:rPr>
          <w:szCs w:val="24"/>
        </w:rPr>
      </w:pPr>
      <w:r>
        <w:rPr>
          <w:szCs w:val="24"/>
        </w:rPr>
        <w:t>Odredbom čl. 444</w:t>
      </w:r>
      <w:r w:rsidRPr="00C95568">
        <w:rPr>
          <w:szCs w:val="24"/>
        </w:rPr>
        <w:t xml:space="preserve">.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w:t>
      </w:r>
    </w:p>
    <w:p w:rsidRDefault="00FE08AD" w:rsidP="00A47BD5" w:rsidR="00A47BD5">
      <w:pPr>
        <w:spacing w:before="60"/>
        <w:ind w:firstLine="709"/>
        <w:jc w:val="both"/>
        <w:rPr>
          <w:szCs w:val="24"/>
        </w:rPr>
      </w:pPr>
      <w:r w:rsidRPr="00C95568">
        <w:rPr>
          <w:szCs w:val="24"/>
        </w:rPr>
        <w:t xml:space="preserve">- najkasnije osam mjeseci, ali ne ranije od šest mjeseci od dana stupanja na snagu ovoga Zakona za pravnu osobu koja u Očevidniku redoslijeda osnova za plaćanje ima </w:t>
      </w:r>
      <w:r w:rsidRPr="00C95568">
        <w:rPr>
          <w:szCs w:val="24"/>
        </w:rPr>
        <w:lastRenderedPageBreak/>
        <w:t xml:space="preserve">evidentirane neizvršene osnove za plaćanje u neprekinutom razdoblju od 120 dana i jednog zaposlenog, </w:t>
      </w:r>
    </w:p>
    <w:p w:rsidRDefault="00A47BD5" w:rsidP="00A47BD5" w:rsidR="00FE08AD" w:rsidRPr="00C95568">
      <w:pPr>
        <w:spacing w:before="60"/>
        <w:ind w:firstLine="709"/>
        <w:jc w:val="both"/>
        <w:rPr>
          <w:szCs w:val="24"/>
        </w:rPr>
      </w:pPr>
      <w:r>
        <w:rPr>
          <w:szCs w:val="24"/>
        </w:rPr>
        <w:t>-</w:t>
      </w:r>
      <w:r w:rsidR="00FE08AD" w:rsidRPr="00C95568">
        <w:rPr>
          <w:szCs w:val="24"/>
        </w:rPr>
        <w:t xml:space="preserve">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FE08AD" w:rsidP="00FE08AD" w:rsidR="00FE08AD" w:rsidRPr="00564E07">
      <w:pPr>
        <w:spacing w:before="200"/>
        <w:ind w:firstLine="709"/>
        <w:jc w:val="both"/>
        <w:rPr>
          <w:szCs w:val="24"/>
        </w:rPr>
      </w:pPr>
      <w:r>
        <w:rPr>
          <w:szCs w:val="24"/>
        </w:rPr>
        <w:t>Odredbom</w:t>
      </w:r>
      <w:r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Pr="00564E07">
        <w:rPr>
          <w:szCs w:val="24"/>
        </w:rPr>
        <w:t xml:space="preserve"> ili taj prijedlog odbacuje rješenjem. </w:t>
      </w:r>
    </w:p>
    <w:p w:rsidRDefault="00FE08AD" w:rsidP="00FE08AD" w:rsidR="00FE08AD">
      <w:pPr>
        <w:spacing w:before="200"/>
        <w:ind w:firstLine="709"/>
        <w:jc w:val="both"/>
        <w:rPr>
          <w:szCs w:val="24"/>
        </w:rPr>
      </w:pPr>
      <w:r w:rsidRPr="00564E07">
        <w:rPr>
          <w:szCs w:val="24"/>
        </w:rPr>
        <w:t>Budući da iz podnesenog pr</w:t>
      </w:r>
      <w:r>
        <w:rPr>
          <w:szCs w:val="24"/>
        </w:rPr>
        <w:t>ijedloga proizlazi da dužnik u O</w:t>
      </w:r>
      <w:r w:rsidRPr="00564E07">
        <w:rPr>
          <w:szCs w:val="24"/>
        </w:rPr>
        <w:t>čevidniku redoslijeda osnova za plaćanje ima evidentirane neizvršene osnove za plaćanje u neprekinutom razdoblju</w:t>
      </w:r>
      <w:r>
        <w:rPr>
          <w:szCs w:val="24"/>
        </w:rPr>
        <w:t xml:space="preserve"> duljem</w:t>
      </w:r>
      <w:r w:rsidRPr="00564E07">
        <w:rPr>
          <w:szCs w:val="24"/>
        </w:rPr>
        <w:t xml:space="preserve"> od 120 dana te da isti ima zaposleni</w:t>
      </w:r>
      <w:r>
        <w:rPr>
          <w:szCs w:val="24"/>
        </w:rPr>
        <w:t>ka</w:t>
      </w:r>
      <w:r w:rsidRPr="00564E07">
        <w:rPr>
          <w:szCs w:val="24"/>
        </w:rPr>
        <w:t xml:space="preserve">, a zbog čega nisu ispunjeni uvjeti iz čl. 428. SZ-a za provedbu skraćenog stečajnog postupka, ovaj sud </w:t>
      </w:r>
      <w:r>
        <w:rPr>
          <w:szCs w:val="24"/>
        </w:rPr>
        <w:t xml:space="preserve">je </w:t>
      </w:r>
      <w:r w:rsidRPr="00564E07">
        <w:rPr>
          <w:szCs w:val="24"/>
        </w:rPr>
        <w:t>odlučio pokrenuti prethodni postupak</w:t>
      </w:r>
      <w:r>
        <w:rPr>
          <w:szCs w:val="24"/>
        </w:rPr>
        <w:t xml:space="preserve"> radi </w:t>
      </w:r>
      <w:r w:rsidRPr="00564E07">
        <w:rPr>
          <w:szCs w:val="24"/>
        </w:rPr>
        <w:t xml:space="preserve">utvrđenja </w:t>
      </w:r>
      <w:r>
        <w:rPr>
          <w:szCs w:val="24"/>
        </w:rPr>
        <w:t>uvjeta</w:t>
      </w:r>
      <w:r w:rsidRPr="00564E07">
        <w:rPr>
          <w:szCs w:val="24"/>
        </w:rPr>
        <w:t xml:space="preserve"> za otvaranje i provođenje</w:t>
      </w:r>
      <w:r>
        <w:rPr>
          <w:szCs w:val="24"/>
        </w:rPr>
        <w:t xml:space="preserve"> redovnog</w:t>
      </w:r>
      <w:r w:rsidRPr="00564E07">
        <w:rPr>
          <w:szCs w:val="24"/>
        </w:rPr>
        <w:t xml:space="preserve"> stečajnog postupka</w:t>
      </w:r>
      <w:r>
        <w:rPr>
          <w:szCs w:val="24"/>
        </w:rPr>
        <w:t xml:space="preserve"> (čl. 115. st. 1. SZ-a)</w:t>
      </w:r>
      <w:r w:rsidRPr="00564E07">
        <w:rPr>
          <w:szCs w:val="24"/>
        </w:rPr>
        <w:t xml:space="preserve"> t</w:t>
      </w:r>
      <w:r>
        <w:rPr>
          <w:szCs w:val="24"/>
        </w:rPr>
        <w:t>e je zakaza</w:t>
      </w:r>
      <w:r w:rsidRPr="00564E07">
        <w:rPr>
          <w:szCs w:val="24"/>
        </w:rPr>
        <w:t>o ročište radi očitovanja o podnesenom prijedlogu za otvaranje stečajnog postupka</w:t>
      </w:r>
      <w:r w:rsidRPr="003B1AA9">
        <w:t xml:space="preserve"> </w:t>
      </w:r>
      <w:r>
        <w:t>(</w:t>
      </w:r>
      <w:r w:rsidRPr="003B1AA9">
        <w:rPr>
          <w:szCs w:val="24"/>
        </w:rPr>
        <w:t>čl. 123. st. 1. SZ-a</w:t>
      </w:r>
      <w:r>
        <w:rPr>
          <w:szCs w:val="24"/>
        </w:rPr>
        <w:t>)</w:t>
      </w:r>
      <w:r w:rsidRPr="00564E07">
        <w:rPr>
          <w:szCs w:val="24"/>
        </w:rPr>
        <w:t xml:space="preserve">. </w:t>
      </w:r>
    </w:p>
    <w:p w:rsidRDefault="00FE08AD" w:rsidP="00FE08AD" w:rsidR="00FE08AD" w:rsidRPr="00564E07">
      <w:pPr>
        <w:spacing w:before="200"/>
        <w:ind w:firstLine="709"/>
        <w:jc w:val="both"/>
        <w:rPr>
          <w:szCs w:val="24"/>
        </w:rPr>
      </w:pPr>
      <w:r>
        <w:rPr>
          <w:szCs w:val="24"/>
        </w:rPr>
        <w:t>S</w:t>
      </w:r>
      <w:r w:rsidRPr="00564E07">
        <w:rPr>
          <w:szCs w:val="24"/>
        </w:rPr>
        <w:t xml:space="preserve">ukladno odredbama čl. 117. te čl. 16. st. 2. i 3. i čl. 17. SZ-a, </w:t>
      </w:r>
      <w:r>
        <w:rPr>
          <w:szCs w:val="24"/>
        </w:rPr>
        <w:t>valjalo je naložiti</w:t>
      </w:r>
      <w:r w:rsidRPr="00564E07">
        <w:rPr>
          <w:szCs w:val="24"/>
        </w:rPr>
        <w:t xml:space="preserve"> osobama ovlaštenim za zastupanje dužnika pružiti sudu sve potrebne podatke i obavijesti, odnosno dostaviti pisano izvješće o financijsko-gospodarskom stanju dužnika te dostaviti popis imovine i obveza dužnika. </w:t>
      </w:r>
    </w:p>
    <w:p w:rsidRDefault="00FE08AD" w:rsidP="00FE08AD" w:rsidR="00FE08AD" w:rsidRPr="00564E07">
      <w:pPr>
        <w:spacing w:before="200"/>
        <w:ind w:firstLine="709"/>
        <w:jc w:val="both"/>
        <w:rPr>
          <w:szCs w:val="24"/>
        </w:rPr>
      </w:pPr>
      <w:r w:rsidRPr="00564E07">
        <w:rPr>
          <w:szCs w:val="24"/>
        </w:rPr>
        <w:t xml:space="preserve">Slijedom naprijed navedenog, odlučeno je kao u toč. I. – V. izreke ovog rješenja. </w:t>
      </w:r>
    </w:p>
    <w:p w:rsidRDefault="00FE08AD" w:rsidP="00FE08AD" w:rsidR="00FE08AD" w:rsidRPr="00564E07">
      <w:pPr>
        <w:jc w:val="both"/>
        <w:rPr>
          <w:szCs w:val="24"/>
        </w:rPr>
      </w:pPr>
    </w:p>
    <w:p w:rsidRDefault="00FE08AD" w:rsidP="00761A1F" w:rsidR="00FE08AD" w:rsidRPr="00564E07">
      <w:pPr>
        <w:jc w:val="center"/>
        <w:rPr>
          <w:szCs w:val="24"/>
        </w:rPr>
      </w:pPr>
      <w:r w:rsidRPr="00564E07">
        <w:rPr>
          <w:szCs w:val="24"/>
        </w:rPr>
        <w:t xml:space="preserve">U Splitu, </w:t>
      </w:r>
      <w:r w:rsidR="00AF79FC">
        <w:rPr>
          <w:szCs w:val="24"/>
        </w:rPr>
        <w:t>1</w:t>
      </w:r>
      <w:r w:rsidR="00950AB7">
        <w:rPr>
          <w:szCs w:val="24"/>
        </w:rPr>
        <w:t>1</w:t>
      </w:r>
      <w:r w:rsidR="00AF79FC">
        <w:rPr>
          <w:szCs w:val="24"/>
        </w:rPr>
        <w:t>.</w:t>
      </w:r>
      <w:r w:rsidR="00761A1F">
        <w:rPr>
          <w:szCs w:val="24"/>
        </w:rPr>
        <w:t xml:space="preserve"> listopada</w:t>
      </w:r>
      <w:r w:rsidRPr="00564E07">
        <w:rPr>
          <w:szCs w:val="24"/>
        </w:rPr>
        <w:t xml:space="preserve"> 2016. godine</w:t>
      </w:r>
    </w:p>
    <w:p w:rsidRDefault="00FE08AD" w:rsidP="00FE08AD" w:rsidR="00FE08AD" w:rsidRPr="00564E07">
      <w:pPr>
        <w:ind w:firstLine="708"/>
        <w:jc w:val="both"/>
        <w:rPr>
          <w:szCs w:val="24"/>
        </w:rPr>
      </w:pPr>
    </w:p>
    <w:p w:rsidRDefault="00FE08AD" w:rsidP="00FE08AD" w:rsidR="00FE08AD" w:rsidRPr="00564E07">
      <w:pPr>
        <w:ind w:left="6372"/>
        <w:jc w:val="center"/>
      </w:pPr>
      <w:r w:rsidRPr="00564E07">
        <w:t>SUTKINJA</w:t>
      </w:r>
    </w:p>
    <w:p w:rsidRDefault="00FE08AD" w:rsidP="00FE08AD" w:rsidR="00FE08AD" w:rsidRPr="00564E07">
      <w:pPr>
        <w:ind w:left="6372"/>
        <w:jc w:val="center"/>
      </w:pPr>
      <w:r w:rsidRPr="00564E07">
        <w:t>ANA GOLUB GRUIĆ</w:t>
      </w:r>
    </w:p>
    <w:p w:rsidRDefault="00381069" w:rsidP="00FE08AD" w:rsidR="00381069" w:rsidRPr="00564E07">
      <w:pPr>
        <w:ind w:firstLine="708"/>
        <w:jc w:val="both"/>
      </w:pPr>
    </w:p>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950AB7"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05" w:rsidP="008B157B" w:rsidR="00A81105">
      <w:r>
        <w:separator/>
      </w:r>
    </w:p>
  </w:endnote>
  <w:endnote w:id="0" w:type="continuationSeparator">
    <w:p w:rsidRDefault="00A81105" w:rsidP="008B157B" w:rsidR="00A811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05" w:rsidP="008B157B" w:rsidR="00A81105">
      <w:r>
        <w:separator/>
      </w:r>
    </w:p>
  </w:footnote>
  <w:footnote w:id="0" w:type="continuationSeparator">
    <w:p w:rsidRDefault="00A81105" w:rsidP="008B157B" w:rsidR="00A811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F90ED1">
          <w:rPr>
            <w:noProof/>
          </w:rPr>
          <w:t>3</w:t>
        </w:r>
        <w:r>
          <w:fldChar w:fldCharType="end"/>
        </w:r>
      </w:p>
    </w:sdtContent>
  </w:sdt>
  <w:p w:rsidRDefault="00564E07" w:rsidP="00564E07" w:rsidR="00564E07">
    <w:pPr>
      <w:pStyle w:val="Zaglavlje"/>
      <w:jc w:val="right"/>
    </w:pPr>
    <w:r>
      <w:t>11. St-</w:t>
    </w:r>
    <w:r w:rsidR="00C77CC0">
      <w:t>729</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C77CC0">
      <w:t>729</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521CE"/>
    <w:rsid w:val="001B565E"/>
    <w:rsid w:val="001E507C"/>
    <w:rsid w:val="0023779A"/>
    <w:rsid w:val="00273166"/>
    <w:rsid w:val="0027480C"/>
    <w:rsid w:val="002E57EC"/>
    <w:rsid w:val="00381069"/>
    <w:rsid w:val="003C2F22"/>
    <w:rsid w:val="00417EA6"/>
    <w:rsid w:val="00487D82"/>
    <w:rsid w:val="004C051F"/>
    <w:rsid w:val="00547BB8"/>
    <w:rsid w:val="00564E07"/>
    <w:rsid w:val="005B6A2F"/>
    <w:rsid w:val="00662018"/>
    <w:rsid w:val="0067251F"/>
    <w:rsid w:val="0071519E"/>
    <w:rsid w:val="00761A1F"/>
    <w:rsid w:val="007A4F49"/>
    <w:rsid w:val="007F7A84"/>
    <w:rsid w:val="00814EDB"/>
    <w:rsid w:val="00815142"/>
    <w:rsid w:val="00853B3E"/>
    <w:rsid w:val="00875420"/>
    <w:rsid w:val="00891C1A"/>
    <w:rsid w:val="008B157B"/>
    <w:rsid w:val="008D49DC"/>
    <w:rsid w:val="00950AB7"/>
    <w:rsid w:val="009551D6"/>
    <w:rsid w:val="00957616"/>
    <w:rsid w:val="00981D37"/>
    <w:rsid w:val="00A47BD5"/>
    <w:rsid w:val="00A51DE9"/>
    <w:rsid w:val="00A81105"/>
    <w:rsid w:val="00AF79FC"/>
    <w:rsid w:val="00B7506F"/>
    <w:rsid w:val="00C77CC0"/>
    <w:rsid w:val="00DD0D50"/>
    <w:rsid w:val="00DE5984"/>
    <w:rsid w:val="00E34EC7"/>
    <w:rsid w:val="00E6360A"/>
    <w:rsid w:val="00EB6A52"/>
    <w:rsid w:val="00F2599E"/>
    <w:rsid w:val="00F90ED1"/>
    <w:rsid w:val="00FB2808"/>
    <w:rsid w:val="00FE08AD"/>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PROLOŠČIĆ d.o.o. za trgovinu i usluge</izvorni_sadrzaj>
    <derivirana_varijabla naziv="DomainObject.Predmet.ProtustrankaFormated_1">  PROLOŠČIĆ d.o.o. za trgovinu i usluge</derivirana_varijabla>
  </DomainObject.Predmet.ProtustrankaFormated>
  <DomainObject.Predmet.ProtustrankaFormatedOIB>
    <izvorni_sadrzaj>  PROLOŠČIĆ d.o.o. za trgovinu i usluge, OIB 20053222051</izvorni_sadrzaj>
    <derivirana_varijabla naziv="DomainObject.Predmet.ProtustrankaFormatedOIB_1">  PROLOŠČIĆ d.o.o. za trgovinu i usluge, OIB 20053222051</derivirana_varijabla>
  </DomainObject.Predmet.ProtustrankaFormatedOIB>
  <DomainObject.Predmet.ProtustrankaFormatedWithAdress>
    <izvorni_sadrzaj> PROLOŠČIĆ d.o.o. za trgovinu i usluge, Aljinovića 103, 21311 Žrnovnica</izvorni_sadrzaj>
    <derivirana_varijabla naziv="DomainObject.Predmet.ProtustrankaFormatedWithAdress_1"> PROLOŠČIĆ d.o.o. za trgovinu i usluge, Aljinovića 103, 21311 Žrnovnica</derivirana_varijabla>
  </DomainObject.Predmet.ProtustrankaFormatedWithAdress>
  <DomainObject.Predmet.ProtustrankaFormatedWithAdressOIB>
    <izvorni_sadrzaj> PROLOŠČIĆ d.o.o. za trgovinu i usluge, OIB 20053222051, Aljinovića 103, 21311 Žrnovnica</izvorni_sadrzaj>
    <derivirana_varijabla naziv="DomainObject.Predmet.ProtustrankaFormatedWithAdressOIB_1"> PROLOŠČIĆ d.o.o. za trgovinu i usluge, OIB 20053222051, Aljinovića 103, 21311 Žrnovnica</derivirana_varijabla>
  </DomainObject.Predmet.ProtustrankaFormatedWithAdressOIB>
  <DomainObject.Predmet.ProtustrankaWithAdress>
    <izvorni_sadrzaj>PROLOŠČIĆ d.o.o. za trgovinu i usluge Aljinovića 103, 21311 Žrnovnica</izvorni_sadrzaj>
    <derivirana_varijabla naziv="DomainObject.Predmet.ProtustrankaWithAdress_1">PROLOŠČIĆ d.o.o. za trgovinu i usluge Aljinovića 103, 21311 Žrnovnica</derivirana_varijabla>
  </DomainObject.Predmet.ProtustrankaWithAdress>
  <DomainObject.Predmet.ProtustrankaWithAdressOIB>
    <izvorni_sadrzaj>PROLOŠČIĆ d.o.o. za trgovinu i usluge, OIB 20053222051, Aljinovića 103, 21311 Žrnovnica</izvorni_sadrzaj>
    <derivirana_varijabla naziv="DomainObject.Predmet.ProtustrankaWithAdressOIB_1">PROLOŠČIĆ d.o.o. za trgovinu i usluge, OIB 20053222051, Aljinovića 103, 21311 Žrnovnica</derivirana_varijabla>
  </DomainObject.Predmet.ProtustrankaWithAdressOIB>
  <DomainObject.Predmet.ProtustrankaNazivFormated>
    <izvorni_sadrzaj>PROLOŠČIĆ d.o.o. za trgovinu i usluge</izvorni_sadrzaj>
    <derivirana_varijabla naziv="DomainObject.Predmet.ProtustrankaNazivFormated_1">PROLOŠČIĆ d.o.o. za trgovinu i usluge</derivirana_varijabla>
  </DomainObject.Predmet.ProtustrankaNazivFormated>
  <DomainObject.Predmet.ProtustrankaNazivFormatedOIB>
    <izvorni_sadrzaj>PROLOŠČIĆ d.o.o. za trgovinu i usluge, OIB 20053222051</izvorni_sadrzaj>
    <derivirana_varijabla naziv="DomainObject.Predmet.ProtustrankaNazivFormatedOIB_1">PROLOŠČIĆ d.o.o. za trgovinu i usluge, OIB 20053222051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301486.04</izvorni_sadrzaj>
    <derivirana_varijabla naziv="DomainObject.Predmet.TrenutnaVrijednost_1">301486.04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PROLOŠČIĆ d.o.o. za trgovinu i usluge</item>
    </izvorni_sadrzaj>
    <derivirana_varijabla naziv="DomainObject.Predmet.ProtuStrankaListFormated_1">
      <item>PROLOŠČIĆ d.o.o. za trgovinu i usluge</item>
    </derivirana_varijabla>
  </DomainObject.Predmet.ProtuStrankaListFormated>
  <DomainObject.Predmet.ProtuStrankaListFormatedOIB>
    <izvorni_sadrzaj>
      <item>PROLOŠČIĆ d.o.o. za trgovinu i usluge, OIB 20053222051</item>
    </izvorni_sadrzaj>
    <derivirana_varijabla naziv="DomainObject.Predmet.ProtuStrankaListFormatedOIB_1">
      <item>PROLOŠČIĆ d.o.o. za trgovinu i usluge, OIB 20053222051</item>
    </derivirana_varijabla>
  </DomainObject.Predmet.ProtuStrankaListFormatedOIB>
  <DomainObject.Predmet.ProtuStrankaListFormatedWithAdress>
    <izvorni_sadrzaj>
      <item>PROLOŠČIĆ d.o.o. za trgovinu i usluge, Aljinovića 103, 21311 Žrnovnica</item>
    </izvorni_sadrzaj>
    <derivirana_varijabla naziv="DomainObject.Predmet.ProtuStrankaListFormatedWithAdress_1">
      <item>PROLOŠČIĆ d.o.o. za trgovinu i usluge, Aljinovića 103, 21311 Žrnovnica</item>
    </derivirana_varijabla>
  </DomainObject.Predmet.ProtuStrankaListFormatedWithAdress>
  <DomainObject.Predmet.ProtuStrankaListFormatedWithAdressOIB>
    <izvorni_sadrzaj>
      <item>PROLOŠČIĆ d.o.o. za trgovinu i usluge, OIB 20053222051, Aljinovića 103, 21311 Žrnovnica</item>
    </izvorni_sadrzaj>
    <derivirana_varijabla naziv="DomainObject.Predmet.ProtuStrankaListFormatedWithAdressOIB_1">
      <item>PROLOŠČIĆ d.o.o. za trgovinu i usluge, OIB 20053222051, Aljinovića 103, 21311 Žrnovnica</item>
    </derivirana_varijabla>
  </DomainObject.Predmet.ProtuStrankaListFormatedWithAdressOIB>
  <DomainObject.Predmet.ProtuStrankaListNazivFormated>
    <izvorni_sadrzaj>
      <item>PROLOŠČIĆ d.o.o. za trgovinu i usluge</item>
    </izvorni_sadrzaj>
    <derivirana_varijabla naziv="DomainObject.Predmet.ProtuStrankaListNazivFormated_1">
      <item>PROLOŠČIĆ d.o.o. za trgovinu i usluge</item>
    </derivirana_varijabla>
  </DomainObject.Predmet.ProtuStrankaListNazivFormated>
  <DomainObject.Predmet.ProtuStrankaListNazivFormatedOIB>
    <izvorni_sadrzaj>
      <item>PROLOŠČIĆ d.o.o. za trgovinu i usluge, OIB 20053222051</item>
    </izvorni_sadrzaj>
    <derivirana_varijabla naziv="DomainObject.Predmet.ProtuStrankaListNazivFormatedOIB_1">
      <item>PROLOŠČIĆ d.o.o. za trgovinu i usluge, OIB 20053222051</item>
    </derivirana_varijabla>
  </DomainObject.Predmet.ProtuStrankaListNazivFormatedOIB>
  <DomainObject.Predmet.OstaliListFormated>
    <izvorni_sadrzaj>
      <item>Željko Kanaet</item>
    </izvorni_sadrzaj>
    <derivirana_varijabla naziv="DomainObject.Predmet.OstaliListFormated_1">
      <item>Željko Kanaet</item>
    </derivirana_varijabla>
  </DomainObject.Predmet.OstaliListFormated>
  <DomainObject.Predmet.OstaliListFormatedOIB>
    <izvorni_sadrzaj>
      <item>Željko Kanaet, OIB 65483174587</item>
    </izvorni_sadrzaj>
    <derivirana_varijabla naziv="DomainObject.Predmet.OstaliListFormatedOIB_1">
      <item>Željko Kanaet, OIB 65483174587</item>
    </derivirana_varijabla>
  </DomainObject.Predmet.OstaliListFormatedOIB>
  <DomainObject.Predmet.OstaliListFormatedWithAdress>
    <izvorni_sadrzaj>
      <item>Željko Kanaet, Matice Hrvatske 10, 21000 Split</item>
    </izvorni_sadrzaj>
    <derivirana_varijabla naziv="DomainObject.Predmet.OstaliListFormatedWithAdress_1">
      <item>Željko Kanaet, Matice Hrvatske 10, 21000 Split</item>
    </derivirana_varijabla>
  </DomainObject.Predmet.OstaliListFormatedWithAdress>
  <DomainObject.Predmet.OstaliListFormatedWithAdressOIB>
    <izvorni_sadrzaj>
      <item>Željko Kanaet, OIB 65483174587, Matice Hrvatske 10, 21000 Split</item>
    </izvorni_sadrzaj>
    <derivirana_varijabla naziv="DomainObject.Predmet.OstaliListFormatedWithAdressOIB_1">
      <item>Željko Kanaet, OIB 65483174587, Matice Hrvatske 10, 21000 Split</item>
    </derivirana_varijabla>
  </DomainObject.Predmet.OstaliListFormatedWithAdressOIB>
  <DomainObject.Predmet.OstaliListNazivFormated>
    <izvorni_sadrzaj>
      <item>Željko Kanaet</item>
    </izvorni_sadrzaj>
    <derivirana_varijabla naziv="DomainObject.Predmet.OstaliListNazivFormated_1">
      <item>Željko Kanaet</item>
    </derivirana_varijabla>
  </DomainObject.Predmet.OstaliListNazivFormated>
  <DomainObject.Predmet.OstaliListNazivFormatedOIB>
    <izvorni_sadrzaj>
      <item>Željko Kanaet, OIB 65483174587</item>
    </izvorni_sadrzaj>
    <derivirana_varijabla naziv="DomainObject.Predmet.OstaliListNazivFormatedOIB_1">
      <item>Željko Kanaet, OIB 65483174587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PROLOŠČIĆ d.o.o. za trgovinu i usluge</izvorni_sadrzaj>
    <derivirana_varijabla naziv="DomainObject.Predmet.ProtustrankaIDrugi_1">PROLOŠČIĆ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PROLOŠČIĆ d.o.o. za trgovinu i usluge, OIB 20053222051, Aljinovića 103, 21311 Žrnovnica</izvorni_sadrzaj>
    <derivirana_varijabla naziv="DomainObject.Predmet.ProtustrankaIDrugiAdressOIB_1">PROLOŠČIĆ d.o.o. za trgovinu i usluge, OIB 20053222051, Aljinovića 103,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PROLOŠČIĆ d.o.o. za trgovinu i usluge</item>
      <item>FINANCIJSKA AGENCIJA, RC SPLIT</item>
      <item>Željko Kanaet</item>
    </izvorni_sadrzaj>
    <derivirana_varijabla naziv="DomainObject.Predmet.SudioniciListNaziv_1">
      <item>PROLOŠČIĆ d.o.o. za trgovinu i usluge</item>
      <item>FINANCIJSKA AGENCIJA, RC SPLIT</item>
      <item>Željko Kanaet</item>
    </derivirana_varijabla>
  </DomainObject.Predmet.SudioniciListNaziv>
  <DomainObject.Predmet.SudioniciListAdressOIB>
    <izvorni_sadrzaj>
      <item>PROLOŠČIĆ d.o.o. za trgovinu i usluge, OIB 20053222051, Aljinovića 103,21311 Žrnovnica</item>
      <item>FINANCIJSKA AGENCIJA, RC SPLIT, OIB 85821130368, Mažuranićevo šetalište  24 b,21000 Split</item>
      <item>Željko Kanaet, OIB 65483174587, Matice Hrvatske 10,21000 Split</item>
    </izvorni_sadrzaj>
    <derivirana_varijabla naziv="DomainObject.Predmet.SudioniciListAdressOIB_1">
      <item>PROLOŠČIĆ d.o.o. za trgovinu i usluge, OIB 20053222051, Aljinovića 103,21311 Žrnovnica</item>
      <item>FINANCIJSKA AGENCIJA, RC SPLIT, OIB 85821130368, Mažuranićevo šetalište  24 b,21000 Split</item>
      <item>Željko Kanaet, OIB 65483174587,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20053222051</item>
      <item>, OIB 85821130368</item>
      <item>, OIB 65483174587</item>
    </izvorni_sadrzaj>
    <derivirana_varijabla naziv="DomainObject.Predmet.SudioniciListNazivOIB_1">
      <item>, OIB 20053222051</item>
      <item>, OIB 85821130368</item>
      <item>, OIB 65483174587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5933</properties:Characters>
  <properties:Lines>124</properties:Lines>
  <properties:Paragraphs>51</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2016-10-03T11:31:00Z</dcterms:created>
  <dc:creator>Katarina Mikulić</dc:creator>
  <cp:lastModifiedBy>Ana Golub Gruić</cp:lastModifiedBy>
  <cp:lastPrinted>2016-10-11T08:01:00Z</cp:lastPrinted>
  <dcterms:modified xmlns:xsi="http://www.w3.org/2001/XMLSchema-instance" xsi:type="dcterms:W3CDTF">2016-10-11T11:12:00Z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