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38C9AA" w14:paraId="09688A4E" w:rsidRDefault="00440BA4" w:rsidR="004A4715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ENTITY</w:t>
      </w:r>
      <w:r w:rsidR="004A4715" w:rsidRPr="004A4715">
        <w:rPr>
          <w:rFonts w:cs="Times New Roman" w:hAnsi="Times New Roman" w:ascii="Times New Roman"/>
          <w:sz w:val="24"/>
          <w:szCs w:val="24"/>
        </w:rPr>
        <w:t xml:space="preserve"> d.o.o. U STEČAJU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proofErr w:type="spellStart"/>
      <w:r>
        <w:rPr>
          <w:rFonts w:cs="Times New Roman" w:hAnsi="Times New Roman" w:ascii="Times New Roman"/>
          <w:sz w:val="24"/>
          <w:szCs w:val="24"/>
        </w:rPr>
        <w:t>Kamanje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79/A</w:t>
      </w:r>
      <w:r w:rsidR="004A4715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47282 </w:t>
      </w:r>
      <w:proofErr w:type="spellStart"/>
      <w:r>
        <w:rPr>
          <w:rFonts w:cs="Times New Roman" w:hAnsi="Times New Roman" w:ascii="Times New Roman"/>
          <w:sz w:val="24"/>
          <w:szCs w:val="24"/>
        </w:rPr>
        <w:t>Kamanje</w:t>
      </w:r>
      <w:proofErr w:type="spellEnd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OIB : 79155542952</w:t>
      </w:r>
      <w:r w:rsidR="00027968">
        <w:rPr>
          <w:rFonts w:cs="Times New Roman" w:hAnsi="Times New Roman" w:ascii="Times New Roman"/>
          <w:sz w:val="24"/>
          <w:szCs w:val="24"/>
        </w:rPr>
        <w:tab/>
      </w:r>
      <w:r w:rsidR="00027968">
        <w:rPr>
          <w:rFonts w:cs="Times New Roman" w:hAnsi="Times New Roman" w:ascii="Times New Roman"/>
          <w:sz w:val="24"/>
          <w:szCs w:val="24"/>
        </w:rPr>
        <w:tab/>
      </w:r>
      <w:r w:rsidR="00184D1B">
        <w:rPr>
          <w:rFonts w:cs="Times New Roman" w:hAnsi="Times New Roman" w:ascii="Times New Roman"/>
          <w:sz w:val="24"/>
          <w:szCs w:val="24"/>
        </w:rPr>
        <w:tab/>
      </w:r>
      <w:r w:rsidR="00184D1B">
        <w:rPr>
          <w:rFonts w:cs="Times New Roman" w:hAnsi="Times New Roman" w:ascii="Times New Roman"/>
          <w:sz w:val="24"/>
          <w:szCs w:val="24"/>
        </w:rPr>
        <w:tab/>
      </w:r>
      <w:r w:rsidR="00184D1B">
        <w:rPr>
          <w:rFonts w:cs="Times New Roman" w:hAnsi="Times New Roman" w:ascii="Times New Roman"/>
          <w:sz w:val="24"/>
          <w:szCs w:val="24"/>
        </w:rPr>
        <w:tab/>
      </w:r>
      <w:r w:rsidR="00184D1B">
        <w:rPr>
          <w:rFonts w:cs="Times New Roman" w:hAnsi="Times New Roman" w:ascii="Times New Roman"/>
          <w:sz w:val="24"/>
          <w:szCs w:val="24"/>
        </w:rPr>
        <w:tab/>
      </w:r>
      <w:r w:rsidR="00184D1B">
        <w:rPr>
          <w:rFonts w:cs="Times New Roman" w:hAnsi="Times New Roman" w:ascii="Times New Roman"/>
          <w:sz w:val="24"/>
          <w:szCs w:val="24"/>
        </w:rPr>
        <w:tab/>
      </w:r>
      <w:r w:rsidR="00184D1B">
        <w:rPr>
          <w:rFonts w:cs="Times New Roman" w:hAnsi="Times New Roman" w:ascii="Times New Roman"/>
          <w:sz w:val="24"/>
          <w:szCs w:val="24"/>
        </w:rPr>
        <w:tab/>
      </w:r>
      <w:r w:rsidR="00184D1B">
        <w:rPr>
          <w:rFonts w:cs="Times New Roman" w:hAnsi="Times New Roman" w:ascii="Times New Roman"/>
          <w:sz w:val="24"/>
          <w:szCs w:val="24"/>
        </w:rPr>
        <w:tab/>
      </w:r>
      <w:r w:rsidR="00184D1B">
        <w:rPr>
          <w:rFonts w:cs="Times New Roman" w:hAnsi="Times New Roman" w:ascii="Times New Roman"/>
          <w:sz w:val="24"/>
          <w:szCs w:val="24"/>
        </w:rPr>
        <w:tab/>
        <w:t xml:space="preserve">       U Virovitici , 09.06</w:t>
      </w:r>
      <w:r>
        <w:rPr>
          <w:rFonts w:cs="Times New Roman" w:hAnsi="Times New Roman" w:ascii="Times New Roman"/>
          <w:sz w:val="24"/>
          <w:szCs w:val="24"/>
        </w:rPr>
        <w:t>.2017</w:t>
      </w:r>
      <w:r w:rsidR="00027968">
        <w:rPr>
          <w:rFonts w:cs="Times New Roman" w:hAnsi="Times New Roman" w:ascii="Times New Roman"/>
          <w:sz w:val="24"/>
          <w:szCs w:val="24"/>
        </w:rPr>
        <w:t>.</w:t>
      </w:r>
      <w:r w:rsidR="004A4715">
        <w:rPr>
          <w:rFonts w:cs="Times New Roman" w:hAnsi="Times New Roman" w:ascii="Times New Roman"/>
          <w:sz w:val="24"/>
          <w:szCs w:val="24"/>
        </w:rPr>
        <w:tab/>
      </w:r>
      <w:r w:rsidR="004A4715">
        <w:rPr>
          <w:rFonts w:cs="Times New Roman" w:hAnsi="Times New Roman" w:ascii="Times New Roman"/>
          <w:sz w:val="24"/>
          <w:szCs w:val="24"/>
        </w:rPr>
        <w:tab/>
      </w:r>
    </w:p>
    <w:p w14:textId="1E02D5A7" w14:paraId="1AEF345F" w:rsidRDefault="00184D1B" w:rsidP="00184D1B" w:rsidR="00B2106B">
      <w:pPr>
        <w:ind w:left="495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BJELOVARU5 St 5 St-1423/2016</w:t>
      </w:r>
      <w:r w:rsidR="00B2106B">
        <w:rPr>
          <w:rFonts w:cs="Times New Roman" w:hAnsi="Times New Roman" w:ascii="Times New Roman"/>
          <w:sz w:val="24"/>
          <w:szCs w:val="24"/>
        </w:rPr>
        <w:tab/>
      </w:r>
    </w:p>
    <w:p w14:textId="77777777" w14:paraId="65B8E751" w:rsidRDefault="00027968" w:rsidP="004A4715" w:rsidR="00027968">
      <w:pPr>
        <w:ind w:firstLine="2832" w:left="2124"/>
        <w:rPr>
          <w:rFonts w:cs="Times New Roman" w:hAnsi="Times New Roman" w:ascii="Times New Roman"/>
          <w:sz w:val="24"/>
          <w:szCs w:val="24"/>
        </w:rPr>
      </w:pPr>
    </w:p>
    <w:p w14:textId="5D9D5898" w14:paraId="018F0138" w:rsidRDefault="00061755" w:rsidP="00061755" w:rsidR="00061755" w:rsidRPr="00440BA4">
      <w:pPr>
        <w:rPr>
          <w:rFonts w:cs="Times New Roman" w:hAnsi="Times New Roman" w:ascii="Times New Roman"/>
          <w:sz w:val="24"/>
          <w:szCs w:val="24"/>
        </w:rPr>
      </w:pPr>
      <w:r w:rsidRPr="00440BA4">
        <w:rPr>
          <w:rFonts w:cs="Times New Roman" w:hAnsi="Times New Roman" w:ascii="Times New Roman"/>
          <w:sz w:val="24"/>
          <w:szCs w:val="24"/>
        </w:rPr>
        <w:t>Pre</w:t>
      </w:r>
      <w:r w:rsidR="00184D1B">
        <w:rPr>
          <w:rFonts w:cs="Times New Roman" w:hAnsi="Times New Roman" w:ascii="Times New Roman"/>
          <w:sz w:val="24"/>
          <w:szCs w:val="24"/>
        </w:rPr>
        <w:t>dmet : Izvješće o gospodarskom stanju stečajnog dužnika</w:t>
      </w:r>
    </w:p>
    <w:p w14:textId="77777777" w14:paraId="662E7F4F" w:rsidRDefault="00440BA4" w:rsidP="00B2106B" w:rsidR="00440BA4" w:rsidRPr="00440BA4">
      <w:pPr>
        <w:rPr>
          <w:sz w:val="24"/>
          <w:szCs w:val="24"/>
        </w:rPr>
      </w:pPr>
      <w:r w:rsidRPr="00440BA4">
        <w:rPr>
          <w:sz w:val="24"/>
          <w:szCs w:val="24"/>
        </w:rPr>
        <w:tab/>
      </w:r>
      <w:r w:rsidRPr="00440BA4">
        <w:rPr>
          <w:sz w:val="24"/>
          <w:szCs w:val="24"/>
        </w:rPr>
        <w:tab/>
      </w:r>
      <w:r w:rsidRPr="00440BA4">
        <w:rPr>
          <w:sz w:val="24"/>
          <w:szCs w:val="24"/>
        </w:rPr>
        <w:tab/>
      </w:r>
      <w:r w:rsidRPr="00440BA4">
        <w:rPr>
          <w:sz w:val="24"/>
          <w:szCs w:val="24"/>
        </w:rPr>
        <w:tab/>
      </w:r>
      <w:r w:rsidRPr="00440BA4">
        <w:rPr>
          <w:sz w:val="24"/>
          <w:szCs w:val="24"/>
        </w:rPr>
        <w:tab/>
        <w:t xml:space="preserve">      </w:t>
      </w:r>
    </w:p>
    <w:p w14:textId="77777777" w14:paraId="7BD409A6" w:rsidRDefault="00440BA4" w:rsidP="00FD62FA" w:rsidR="009B3037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440BA4">
        <w:rPr>
          <w:rFonts w:cs="Times New Roman" w:hAnsi="Times New Roman" w:ascii="Times New Roman"/>
          <w:sz w:val="24"/>
          <w:szCs w:val="24"/>
        </w:rPr>
        <w:t xml:space="preserve">Rješenjem Trgovačkog suda u Bjelovaru broj : 5 St-1423/2016 -5 od 22. ožujka 2017. godine </w:t>
      </w:r>
      <w:r w:rsidR="00556F25">
        <w:rPr>
          <w:rFonts w:cs="Times New Roman" w:hAnsi="Times New Roman" w:ascii="Times New Roman"/>
          <w:sz w:val="24"/>
          <w:szCs w:val="24"/>
        </w:rPr>
        <w:t xml:space="preserve">  </w:t>
      </w:r>
      <w:r w:rsidRPr="00440BA4">
        <w:rPr>
          <w:rFonts w:cs="Times New Roman" w:hAnsi="Times New Roman" w:ascii="Times New Roman"/>
          <w:sz w:val="24"/>
          <w:szCs w:val="24"/>
        </w:rPr>
        <w:t xml:space="preserve">, otvoren je stečajni postupak nad trgovačkim društvom  ENTITY d.o.o. iz </w:t>
      </w:r>
      <w:proofErr w:type="spellStart"/>
      <w:r w:rsidRPr="00440BA4">
        <w:rPr>
          <w:rFonts w:cs="Times New Roman" w:hAnsi="Times New Roman" w:ascii="Times New Roman"/>
          <w:sz w:val="24"/>
          <w:szCs w:val="24"/>
        </w:rPr>
        <w:t>Kamanja</w:t>
      </w:r>
      <w:proofErr w:type="spellEnd"/>
      <w:r w:rsidRPr="00440BA4">
        <w:rPr>
          <w:rFonts w:cs="Times New Roman" w:hAnsi="Times New Roman" w:ascii="Times New Roman"/>
          <w:sz w:val="24"/>
          <w:szCs w:val="24"/>
        </w:rPr>
        <w:t xml:space="preserve"> , </w:t>
      </w:r>
      <w:proofErr w:type="spellStart"/>
      <w:r w:rsidRPr="00440BA4">
        <w:rPr>
          <w:rFonts w:cs="Times New Roman" w:hAnsi="Times New Roman" w:ascii="Times New Roman"/>
          <w:sz w:val="24"/>
          <w:szCs w:val="24"/>
        </w:rPr>
        <w:t>Kamanje</w:t>
      </w:r>
      <w:proofErr w:type="spellEnd"/>
      <w:r w:rsidRPr="00440BA4">
        <w:rPr>
          <w:rFonts w:cs="Times New Roman" w:hAnsi="Times New Roman" w:ascii="Times New Roman"/>
          <w:sz w:val="24"/>
          <w:szCs w:val="24"/>
        </w:rPr>
        <w:t xml:space="preserve"> 79/A , OIB : 79155542952 .</w:t>
      </w:r>
      <w:r w:rsidR="00184D1B">
        <w:rPr>
          <w:rFonts w:cs="Times New Roman" w:hAnsi="Times New Roman" w:ascii="Times New Roman"/>
          <w:sz w:val="24"/>
          <w:szCs w:val="24"/>
        </w:rPr>
        <w:tab/>
      </w:r>
      <w:r w:rsidR="00184D1B">
        <w:rPr>
          <w:rFonts w:cs="Times New Roman" w:hAnsi="Times New Roman" w:ascii="Times New Roman"/>
          <w:sz w:val="24"/>
          <w:szCs w:val="24"/>
        </w:rPr>
        <w:tab/>
      </w:r>
      <w:r w:rsidR="00184D1B">
        <w:rPr>
          <w:rFonts w:cs="Times New Roman" w:hAnsi="Times New Roman" w:ascii="Times New Roman"/>
          <w:sz w:val="24"/>
          <w:szCs w:val="24"/>
        </w:rPr>
        <w:tab/>
      </w:r>
      <w:r w:rsidR="00184D1B">
        <w:rPr>
          <w:rFonts w:cs="Times New Roman" w:hAnsi="Times New Roman" w:ascii="Times New Roman"/>
          <w:sz w:val="24"/>
          <w:szCs w:val="24"/>
        </w:rPr>
        <w:tab/>
      </w:r>
      <w:r w:rsidR="00184D1B">
        <w:rPr>
          <w:rFonts w:cs="Times New Roman" w:hAnsi="Times New Roman" w:ascii="Times New Roman"/>
          <w:sz w:val="24"/>
          <w:szCs w:val="24"/>
        </w:rPr>
        <w:tab/>
      </w:r>
      <w:r w:rsidR="00184D1B">
        <w:rPr>
          <w:rFonts w:cs="Times New Roman" w:hAnsi="Times New Roman" w:ascii="Times New Roman"/>
          <w:sz w:val="24"/>
          <w:szCs w:val="24"/>
        </w:rPr>
        <w:tab/>
      </w:r>
      <w:r w:rsidR="00184D1B">
        <w:rPr>
          <w:rFonts w:cs="Times New Roman" w:hAnsi="Times New Roman" w:ascii="Times New Roman"/>
          <w:sz w:val="24"/>
          <w:szCs w:val="24"/>
        </w:rPr>
        <w:tab/>
      </w:r>
      <w:r w:rsidR="00184D1B">
        <w:rPr>
          <w:rFonts w:cs="Times New Roman" w:hAnsi="Times New Roman" w:ascii="Times New Roman"/>
          <w:sz w:val="24"/>
          <w:szCs w:val="24"/>
        </w:rPr>
        <w:tab/>
      </w:r>
      <w:r w:rsidR="0011145B">
        <w:rPr>
          <w:rFonts w:cs="Times New Roman" w:hAnsi="Times New Roman" w:ascii="Times New Roman"/>
          <w:sz w:val="24"/>
          <w:szCs w:val="24"/>
        </w:rPr>
        <w:t xml:space="preserve">Stečajni dužnik prošao je postupak </w:t>
      </w:r>
      <w:proofErr w:type="spellStart"/>
      <w:r w:rsidR="0011145B">
        <w:rPr>
          <w:rFonts w:cs="Times New Roman" w:hAnsi="Times New Roman" w:ascii="Times New Roman"/>
          <w:sz w:val="24"/>
          <w:szCs w:val="24"/>
        </w:rPr>
        <w:t>predstečajne</w:t>
      </w:r>
      <w:proofErr w:type="spellEnd"/>
      <w:r w:rsidR="0011145B">
        <w:rPr>
          <w:rFonts w:cs="Times New Roman" w:hAnsi="Times New Roman" w:ascii="Times New Roman"/>
          <w:sz w:val="24"/>
          <w:szCs w:val="24"/>
        </w:rPr>
        <w:t xml:space="preserve"> nagodbe koja je sklopljena kod Trgovačkog suda u Zagrebu , broj % </w:t>
      </w:r>
      <w:proofErr w:type="spellStart"/>
      <w:r w:rsidR="0011145B">
        <w:rPr>
          <w:rFonts w:cs="Times New Roman" w:hAnsi="Times New Roman" w:ascii="Times New Roman"/>
          <w:sz w:val="24"/>
          <w:szCs w:val="24"/>
        </w:rPr>
        <w:t>Stpn</w:t>
      </w:r>
      <w:proofErr w:type="spellEnd"/>
      <w:r w:rsidR="0011145B">
        <w:rPr>
          <w:rFonts w:cs="Times New Roman" w:hAnsi="Times New Roman" w:ascii="Times New Roman"/>
          <w:sz w:val="24"/>
          <w:szCs w:val="24"/>
        </w:rPr>
        <w:t>-400/2013 od 21. ožujka 2014. godine .</w:t>
      </w:r>
      <w:r w:rsidR="00556F25">
        <w:rPr>
          <w:rFonts w:cs="Times New Roman" w:hAnsi="Times New Roman" w:ascii="Times New Roman"/>
          <w:sz w:val="24"/>
          <w:szCs w:val="24"/>
        </w:rPr>
        <w:t xml:space="preserve">     </w:t>
      </w:r>
      <w:r w:rsidR="00DC4548">
        <w:rPr>
          <w:rFonts w:cs="Times New Roman" w:hAnsi="Times New Roman" w:ascii="Times New Roman"/>
          <w:sz w:val="24"/>
          <w:szCs w:val="24"/>
        </w:rPr>
        <w:tab/>
      </w:r>
      <w:r w:rsidR="00DC4548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556F25">
        <w:rPr>
          <w:rFonts w:cs="Times New Roman" w:hAnsi="Times New Roman" w:ascii="Times New Roman"/>
          <w:sz w:val="24"/>
          <w:szCs w:val="24"/>
        </w:rPr>
        <w:t xml:space="preserve">Prijedlog za otvaranje stečajnog postupka podnijeli su vjerovnici Republika Hrvatska , Ministarstvo financija i Privredna banka Zagreb d.d. </w:t>
      </w:r>
      <w:r w:rsidR="00A94500">
        <w:rPr>
          <w:rFonts w:cs="Times New Roman" w:hAnsi="Times New Roman" w:ascii="Times New Roman"/>
          <w:sz w:val="24"/>
          <w:szCs w:val="24"/>
        </w:rPr>
        <w:t xml:space="preserve">, jer je dužnik imao blokirane račune u neprekinutom razdoblju većem od 120 dana za iznos od 163.106,98 kuna .   </w:t>
      </w:r>
      <w:r w:rsidR="00907FAF">
        <w:rPr>
          <w:rFonts w:cs="Times New Roman" w:hAnsi="Times New Roman" w:ascii="Times New Roman"/>
          <w:sz w:val="24"/>
          <w:szCs w:val="24"/>
        </w:rPr>
        <w:tab/>
      </w:r>
      <w:r w:rsidR="00907FAF">
        <w:rPr>
          <w:rFonts w:cs="Times New Roman" w:hAnsi="Times New Roman" w:ascii="Times New Roman"/>
          <w:sz w:val="24"/>
          <w:szCs w:val="24"/>
        </w:rPr>
        <w:tab/>
      </w:r>
      <w:r w:rsidR="00907FAF">
        <w:rPr>
          <w:rFonts w:cs="Times New Roman" w:hAnsi="Times New Roman" w:ascii="Times New Roman"/>
          <w:sz w:val="24"/>
          <w:szCs w:val="24"/>
        </w:rPr>
        <w:tab/>
        <w:t>Društvo je registrirano 14.11.2005. godine , jer su prije toga proizvodnju odjeće radili kao obrt . Zbog velikog prometa morali su registrir</w:t>
      </w:r>
      <w:r w:rsidR="00FD62FA">
        <w:rPr>
          <w:rFonts w:cs="Times New Roman" w:hAnsi="Times New Roman" w:ascii="Times New Roman"/>
          <w:sz w:val="24"/>
          <w:szCs w:val="24"/>
        </w:rPr>
        <w:t>ati d.o.o. , a 31.12.2005. poveć</w:t>
      </w:r>
      <w:r w:rsidR="00907FAF">
        <w:rPr>
          <w:rFonts w:cs="Times New Roman" w:hAnsi="Times New Roman" w:ascii="Times New Roman"/>
          <w:sz w:val="24"/>
          <w:szCs w:val="24"/>
        </w:rPr>
        <w:t xml:space="preserve">ali su osnivački kapital jer su unijeli svu imovinu u novo osnovano društvo . Nakon toga u tijeku 2006. </w:t>
      </w:r>
      <w:r w:rsidR="000D421A">
        <w:rPr>
          <w:rFonts w:cs="Times New Roman" w:hAnsi="Times New Roman" w:ascii="Times New Roman"/>
          <w:sz w:val="24"/>
          <w:szCs w:val="24"/>
        </w:rPr>
        <w:t>g</w:t>
      </w:r>
      <w:r w:rsidR="00907FAF">
        <w:rPr>
          <w:rFonts w:cs="Times New Roman" w:hAnsi="Times New Roman" w:ascii="Times New Roman"/>
          <w:sz w:val="24"/>
          <w:szCs w:val="24"/>
        </w:rPr>
        <w:t xml:space="preserve">odine </w:t>
      </w:r>
      <w:r w:rsidR="00FD62FA">
        <w:rPr>
          <w:rFonts w:cs="Times New Roman" w:hAnsi="Times New Roman" w:ascii="Times New Roman"/>
          <w:sz w:val="24"/>
          <w:szCs w:val="24"/>
        </w:rPr>
        <w:t>obavljen je porezni nadzor i Po</w:t>
      </w:r>
      <w:r w:rsidR="000D421A">
        <w:rPr>
          <w:rFonts w:cs="Times New Roman" w:hAnsi="Times New Roman" w:ascii="Times New Roman"/>
          <w:sz w:val="24"/>
          <w:szCs w:val="24"/>
        </w:rPr>
        <w:t xml:space="preserve">rezna uprava obračunala je porez na imovinu koju su sa obrta prenijeli na novo osnovano društvo . Obračunata porezna obveza iznosila je gotovo 10.000.000,00 kuna . Nakon toga su počeli problemi u poslovanju , a slijedila je </w:t>
      </w:r>
      <w:proofErr w:type="spellStart"/>
      <w:r w:rsidR="000D421A">
        <w:rPr>
          <w:rFonts w:cs="Times New Roman" w:hAnsi="Times New Roman" w:ascii="Times New Roman"/>
          <w:sz w:val="24"/>
          <w:szCs w:val="24"/>
        </w:rPr>
        <w:t>predstečajna</w:t>
      </w:r>
      <w:proofErr w:type="spellEnd"/>
      <w:r w:rsidR="000D421A">
        <w:rPr>
          <w:rFonts w:cs="Times New Roman" w:hAnsi="Times New Roman" w:ascii="Times New Roman"/>
          <w:sz w:val="24"/>
          <w:szCs w:val="24"/>
        </w:rPr>
        <w:t xml:space="preserve"> nagodba . </w:t>
      </w:r>
      <w:r w:rsidR="00FD62FA">
        <w:rPr>
          <w:rFonts w:cs="Times New Roman" w:hAnsi="Times New Roman" w:ascii="Times New Roman"/>
          <w:sz w:val="24"/>
          <w:szCs w:val="24"/>
        </w:rPr>
        <w:tab/>
      </w:r>
      <w:r w:rsidR="00FD62FA">
        <w:rPr>
          <w:rFonts w:cs="Times New Roman" w:hAnsi="Times New Roman" w:ascii="Times New Roman"/>
          <w:sz w:val="24"/>
          <w:szCs w:val="24"/>
        </w:rPr>
        <w:tab/>
      </w:r>
      <w:r w:rsidR="00FD62FA">
        <w:rPr>
          <w:rFonts w:cs="Times New Roman" w:hAnsi="Times New Roman" w:ascii="Times New Roman"/>
          <w:sz w:val="24"/>
          <w:szCs w:val="24"/>
        </w:rPr>
        <w:tab/>
      </w:r>
      <w:r w:rsidR="00FD62FA">
        <w:rPr>
          <w:rFonts w:cs="Times New Roman" w:hAnsi="Times New Roman" w:ascii="Times New Roman"/>
          <w:sz w:val="24"/>
          <w:szCs w:val="24"/>
        </w:rPr>
        <w:tab/>
      </w:r>
      <w:r w:rsidR="00FD62FA">
        <w:rPr>
          <w:rFonts w:cs="Times New Roman" w:hAnsi="Times New Roman" w:ascii="Times New Roman"/>
          <w:sz w:val="24"/>
          <w:szCs w:val="24"/>
        </w:rPr>
        <w:tab/>
      </w:r>
      <w:r w:rsidR="00FD62FA">
        <w:rPr>
          <w:rFonts w:cs="Times New Roman" w:hAnsi="Times New Roman" w:ascii="Times New Roman"/>
          <w:sz w:val="24"/>
          <w:szCs w:val="24"/>
        </w:rPr>
        <w:tab/>
      </w:r>
      <w:r w:rsidR="00FD62FA">
        <w:rPr>
          <w:rFonts w:cs="Times New Roman" w:hAnsi="Times New Roman" w:ascii="Times New Roman"/>
          <w:sz w:val="24"/>
          <w:szCs w:val="24"/>
        </w:rPr>
        <w:tab/>
      </w:r>
      <w:r w:rsidR="00FD62FA">
        <w:rPr>
          <w:rFonts w:cs="Times New Roman" w:hAnsi="Times New Roman" w:ascii="Times New Roman"/>
          <w:sz w:val="24"/>
          <w:szCs w:val="24"/>
        </w:rPr>
        <w:tab/>
      </w:r>
      <w:r w:rsidR="00FD62FA">
        <w:rPr>
          <w:rFonts w:cs="Times New Roman" w:hAnsi="Times New Roman" w:ascii="Times New Roman"/>
          <w:sz w:val="24"/>
          <w:szCs w:val="24"/>
        </w:rPr>
        <w:tab/>
      </w:r>
      <w:r w:rsidR="00C848B0">
        <w:rPr>
          <w:rFonts w:cs="Times New Roman" w:hAnsi="Times New Roman" w:ascii="Times New Roman"/>
          <w:sz w:val="24"/>
          <w:szCs w:val="24"/>
        </w:rPr>
        <w:t>Društvo se prije otvaranja stečajnog postupku</w:t>
      </w:r>
      <w:r w:rsidR="00556F25">
        <w:rPr>
          <w:rFonts w:cs="Times New Roman" w:hAnsi="Times New Roman" w:ascii="Times New Roman"/>
          <w:sz w:val="24"/>
          <w:szCs w:val="24"/>
        </w:rPr>
        <w:t xml:space="preserve"> </w:t>
      </w:r>
      <w:r w:rsidR="00C848B0">
        <w:rPr>
          <w:rFonts w:cs="Times New Roman" w:hAnsi="Times New Roman" w:ascii="Times New Roman"/>
          <w:sz w:val="24"/>
          <w:szCs w:val="24"/>
        </w:rPr>
        <w:t>bavilo proizvodnom tekstilne odjeće i trgovinom . U trenutku otvaranja stečajnog postupka u ra</w:t>
      </w:r>
      <w:r w:rsidR="00AF0C10">
        <w:rPr>
          <w:rFonts w:cs="Times New Roman" w:hAnsi="Times New Roman" w:ascii="Times New Roman"/>
          <w:sz w:val="24"/>
          <w:szCs w:val="24"/>
        </w:rPr>
        <w:t>d</w:t>
      </w:r>
      <w:r w:rsidR="00C848B0">
        <w:rPr>
          <w:rFonts w:cs="Times New Roman" w:hAnsi="Times New Roman" w:ascii="Times New Roman"/>
          <w:sz w:val="24"/>
          <w:szCs w:val="24"/>
        </w:rPr>
        <w:t>nom odn</w:t>
      </w:r>
      <w:r w:rsidR="00AF0C10">
        <w:rPr>
          <w:rFonts w:cs="Times New Roman" w:hAnsi="Times New Roman" w:ascii="Times New Roman"/>
          <w:sz w:val="24"/>
          <w:szCs w:val="24"/>
        </w:rPr>
        <w:t>osu nije bio niti jedan radnik , a zadnji radnik odjavljen je u prosincu 2015. godine .</w:t>
      </w:r>
      <w:r w:rsidR="00C848B0">
        <w:rPr>
          <w:rFonts w:cs="Times New Roman" w:hAnsi="Times New Roman" w:ascii="Times New Roman"/>
          <w:sz w:val="24"/>
          <w:szCs w:val="24"/>
        </w:rPr>
        <w:t xml:space="preserve"> </w:t>
      </w:r>
      <w:r w:rsidR="00FD62FA">
        <w:rPr>
          <w:rFonts w:cs="Times New Roman" w:hAnsi="Times New Roman" w:ascii="Times New Roman"/>
          <w:sz w:val="24"/>
          <w:szCs w:val="24"/>
        </w:rPr>
        <w:t xml:space="preserve">Društvo je prestalo sa proizvodnjom odječe u tijeku 2014. godine jer nisu mogli ispunjavati obveze iz </w:t>
      </w:r>
      <w:proofErr w:type="spellStart"/>
      <w:r w:rsidR="00FD62FA">
        <w:rPr>
          <w:rFonts w:cs="Times New Roman" w:hAnsi="Times New Roman" w:ascii="Times New Roman"/>
          <w:sz w:val="24"/>
          <w:szCs w:val="24"/>
        </w:rPr>
        <w:t>predstečajne</w:t>
      </w:r>
      <w:proofErr w:type="spellEnd"/>
      <w:r w:rsidR="00FD62FA">
        <w:rPr>
          <w:rFonts w:cs="Times New Roman" w:hAnsi="Times New Roman" w:ascii="Times New Roman"/>
          <w:sz w:val="24"/>
          <w:szCs w:val="24"/>
        </w:rPr>
        <w:t xml:space="preserve"> nagodbe .</w:t>
      </w:r>
      <w:r w:rsidR="00556F25">
        <w:rPr>
          <w:rFonts w:cs="Times New Roman" w:hAnsi="Times New Roman" w:ascii="Times New Roman"/>
          <w:sz w:val="24"/>
          <w:szCs w:val="24"/>
        </w:rPr>
        <w:t xml:space="preserve"> </w:t>
      </w:r>
      <w:r w:rsidR="000F0A77">
        <w:rPr>
          <w:rFonts w:cs="Times New Roman" w:hAnsi="Times New Roman" w:ascii="Times New Roman"/>
          <w:sz w:val="24"/>
          <w:szCs w:val="24"/>
        </w:rPr>
        <w:tab/>
      </w:r>
      <w:r w:rsidR="000F0A77">
        <w:rPr>
          <w:rFonts w:cs="Times New Roman" w:hAnsi="Times New Roman" w:ascii="Times New Roman"/>
          <w:sz w:val="24"/>
          <w:szCs w:val="24"/>
        </w:rPr>
        <w:tab/>
      </w:r>
      <w:r w:rsidR="000F0A77">
        <w:rPr>
          <w:rFonts w:cs="Times New Roman" w:hAnsi="Times New Roman" w:ascii="Times New Roman"/>
          <w:sz w:val="24"/>
          <w:szCs w:val="24"/>
        </w:rPr>
        <w:tab/>
      </w:r>
      <w:r w:rsidR="000F0A77">
        <w:rPr>
          <w:rFonts w:cs="Times New Roman" w:hAnsi="Times New Roman" w:ascii="Times New Roman"/>
          <w:sz w:val="24"/>
          <w:szCs w:val="24"/>
        </w:rPr>
        <w:tab/>
      </w:r>
      <w:r w:rsidR="000F0A77">
        <w:rPr>
          <w:rFonts w:cs="Times New Roman" w:hAnsi="Times New Roman" w:ascii="Times New Roman"/>
          <w:sz w:val="24"/>
          <w:szCs w:val="24"/>
        </w:rPr>
        <w:tab/>
      </w:r>
      <w:r w:rsidR="000F0A77">
        <w:rPr>
          <w:rFonts w:cs="Times New Roman" w:hAnsi="Times New Roman" w:ascii="Times New Roman"/>
          <w:sz w:val="24"/>
          <w:szCs w:val="24"/>
        </w:rPr>
        <w:tab/>
      </w:r>
      <w:r w:rsidR="000F0A77">
        <w:rPr>
          <w:rFonts w:cs="Times New Roman" w:hAnsi="Times New Roman" w:ascii="Times New Roman"/>
          <w:sz w:val="24"/>
          <w:szCs w:val="24"/>
        </w:rPr>
        <w:tab/>
      </w:r>
      <w:r w:rsidR="000F0A77">
        <w:rPr>
          <w:rFonts w:cs="Times New Roman" w:hAnsi="Times New Roman" w:ascii="Times New Roman"/>
          <w:sz w:val="24"/>
          <w:szCs w:val="24"/>
        </w:rPr>
        <w:tab/>
      </w:r>
      <w:r w:rsidR="000F0A77">
        <w:rPr>
          <w:rFonts w:cs="Times New Roman" w:hAnsi="Times New Roman" w:ascii="Times New Roman"/>
          <w:sz w:val="24"/>
          <w:szCs w:val="24"/>
        </w:rPr>
        <w:tab/>
      </w:r>
      <w:r w:rsidR="000F0A77">
        <w:rPr>
          <w:rFonts w:cs="Times New Roman" w:hAnsi="Times New Roman" w:ascii="Times New Roman"/>
          <w:sz w:val="24"/>
          <w:szCs w:val="24"/>
        </w:rPr>
        <w:tab/>
      </w:r>
      <w:r w:rsidR="000F0A77">
        <w:rPr>
          <w:rFonts w:cs="Times New Roman" w:hAnsi="Times New Roman" w:ascii="Times New Roman"/>
          <w:sz w:val="24"/>
          <w:szCs w:val="24"/>
        </w:rPr>
        <w:tab/>
      </w:r>
      <w:r w:rsidR="000F0A77">
        <w:rPr>
          <w:rFonts w:cs="Times New Roman" w:hAnsi="Times New Roman" w:ascii="Times New Roman"/>
          <w:sz w:val="24"/>
          <w:szCs w:val="24"/>
        </w:rPr>
        <w:tab/>
        <w:t xml:space="preserve">Stečajni dužnik u vlasništvu ima nekretnine na tri lokacije koje su opterećene založnim pravima , a jedna od tih nekretnina je vanknjižno vlasništvo . </w:t>
      </w:r>
      <w:r w:rsidR="009B3037">
        <w:rPr>
          <w:rFonts w:cs="Times New Roman" w:hAnsi="Times New Roman" w:ascii="Times New Roman"/>
          <w:sz w:val="24"/>
          <w:szCs w:val="24"/>
        </w:rPr>
        <w:t>Nekretnine su slijedeće :</w:t>
      </w:r>
    </w:p>
    <w:p w14:textId="1474440A" w14:paraId="40F5FDC0" w:rsidRDefault="009B3037" w:rsidP="00FD62FA" w:rsidR="00AF5F50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1. Nekretnina upisana u z.k.ul.br. 1118 k.o. Brlog Ozaljski , k.č.br. 24/34 poslovna građevina za proizvodnju tekstilne konfekcije , dvorište , put i oranica u </w:t>
      </w:r>
      <w:proofErr w:type="spellStart"/>
      <w:r>
        <w:rPr>
          <w:rFonts w:cs="Times New Roman" w:hAnsi="Times New Roman" w:ascii="Times New Roman"/>
          <w:sz w:val="24"/>
          <w:szCs w:val="24"/>
        </w:rPr>
        <w:t>Kamanju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, ukupne površine 2100 m2 . Nekretnina je vanknjižno vlasništvo jer vlasništvo nije upisano u zemljišne knjige . Ugovorom o unosu stvari i prava u društvo </w:t>
      </w:r>
      <w:r w:rsidR="00AF5F50">
        <w:rPr>
          <w:rFonts w:cs="Times New Roman" w:hAnsi="Times New Roman" w:ascii="Times New Roman"/>
          <w:sz w:val="24"/>
          <w:szCs w:val="24"/>
        </w:rPr>
        <w:t>od 02.01.2006. godine , koji je ovjeren kod javnog bilježnika Ivanke Antić iz Duge Rese , broj OU-1/06-1 , ta nekretnina unijeta je u temeljni kapital društva .</w:t>
      </w:r>
      <w:r w:rsidR="008E512A">
        <w:rPr>
          <w:rFonts w:cs="Times New Roman" w:hAnsi="Times New Roman" w:ascii="Times New Roman"/>
          <w:sz w:val="24"/>
          <w:szCs w:val="24"/>
        </w:rPr>
        <w:t xml:space="preserve"> Knjigovodstvena vrijednost nekretnine iznosi 842.682,02 kuna .</w:t>
      </w:r>
    </w:p>
    <w:p w14:textId="1522DA4D" w14:paraId="15C81540" w:rsidRDefault="00AF5F50" w:rsidP="00FD62FA" w:rsidR="00AF5F50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2. Nekretnina upisana u z.k.ul.br. 3587 k.o. Karlovac II</w:t>
      </w:r>
      <w:r w:rsidR="00556F2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, k.č.br. 1368 , etažno vlasništvo ( E-140 ) , suvlasnički dio 73/10857 , prodajni prostor broj 5 u prizemlju Trgovačke k</w:t>
      </w:r>
      <w:r w:rsidR="0060442A">
        <w:rPr>
          <w:rFonts w:cs="Times New Roman" w:hAnsi="Times New Roman" w:ascii="Times New Roman"/>
          <w:sz w:val="24"/>
          <w:szCs w:val="24"/>
        </w:rPr>
        <w:t>uće , ukupne površine 73,15 m2 , knjižno vlasništvo .</w:t>
      </w:r>
      <w:r w:rsidR="008E512A">
        <w:rPr>
          <w:rFonts w:cs="Times New Roman" w:hAnsi="Times New Roman" w:ascii="Times New Roman"/>
          <w:sz w:val="24"/>
          <w:szCs w:val="24"/>
        </w:rPr>
        <w:t xml:space="preserve"> Knjigovodstvena vrijednost nekretnine iznosi 131.892,64 kuna .</w:t>
      </w:r>
    </w:p>
    <w:p w14:textId="751D85D9" w14:paraId="0EC53D36" w:rsidRDefault="00AF5F50" w:rsidP="00FD62FA" w:rsidR="00012D67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</w:t>
      </w:r>
      <w:r w:rsidR="008F139A">
        <w:rPr>
          <w:rFonts w:cs="Times New Roman" w:hAnsi="Times New Roman" w:ascii="Times New Roman"/>
          <w:sz w:val="24"/>
          <w:szCs w:val="24"/>
        </w:rPr>
        <w:t xml:space="preserve">Nekretnina upisana u z.k.ul.br. 7089 k.o. Ogulin , k.č.br. 195/3 , etažno vlasništvo   ( E-2 ) </w:t>
      </w:r>
      <w:r w:rsidR="00556F25">
        <w:rPr>
          <w:rFonts w:cs="Times New Roman" w:hAnsi="Times New Roman" w:ascii="Times New Roman"/>
          <w:sz w:val="24"/>
          <w:szCs w:val="24"/>
        </w:rPr>
        <w:t xml:space="preserve"> </w:t>
      </w:r>
      <w:r w:rsidR="008F139A">
        <w:rPr>
          <w:rFonts w:cs="Times New Roman" w:hAnsi="Times New Roman" w:ascii="Times New Roman"/>
          <w:sz w:val="24"/>
          <w:szCs w:val="24"/>
        </w:rPr>
        <w:t xml:space="preserve">, suvlasnički dio 306/1000 , </w:t>
      </w:r>
      <w:r w:rsidR="0060442A">
        <w:rPr>
          <w:rFonts w:cs="Times New Roman" w:hAnsi="Times New Roman" w:ascii="Times New Roman"/>
          <w:sz w:val="24"/>
          <w:szCs w:val="24"/>
        </w:rPr>
        <w:t xml:space="preserve">etažna jedinica 2 u prizemlju čine trgovina ukupne površine 107,55 m2 ( označena smeđom bojom u elaboratu </w:t>
      </w:r>
      <w:proofErr w:type="spellStart"/>
      <w:r w:rsidR="0060442A">
        <w:rPr>
          <w:rFonts w:cs="Times New Roman" w:hAnsi="Times New Roman" w:ascii="Times New Roman"/>
          <w:sz w:val="24"/>
          <w:szCs w:val="24"/>
        </w:rPr>
        <w:t>etažiranja</w:t>
      </w:r>
      <w:proofErr w:type="spellEnd"/>
      <w:r w:rsidR="0060442A">
        <w:rPr>
          <w:rFonts w:cs="Times New Roman" w:hAnsi="Times New Roman" w:ascii="Times New Roman"/>
          <w:sz w:val="24"/>
          <w:szCs w:val="24"/>
        </w:rPr>
        <w:t xml:space="preserve"> ) te </w:t>
      </w:r>
      <w:proofErr w:type="spellStart"/>
      <w:r w:rsidR="0060442A">
        <w:rPr>
          <w:rFonts w:cs="Times New Roman" w:hAnsi="Times New Roman" w:ascii="Times New Roman"/>
          <w:sz w:val="24"/>
          <w:szCs w:val="24"/>
        </w:rPr>
        <w:t>pripadci</w:t>
      </w:r>
      <w:proofErr w:type="spellEnd"/>
      <w:r w:rsidR="0060442A">
        <w:rPr>
          <w:rFonts w:cs="Times New Roman" w:hAnsi="Times New Roman" w:ascii="Times New Roman"/>
          <w:sz w:val="24"/>
          <w:szCs w:val="24"/>
        </w:rPr>
        <w:t xml:space="preserve"> : ulazno natkriveno stubište od 3,30 m2 , knjižno vlasništvo .</w:t>
      </w:r>
      <w:r w:rsidR="00556F25">
        <w:rPr>
          <w:rFonts w:cs="Times New Roman" w:hAnsi="Times New Roman" w:ascii="Times New Roman"/>
          <w:sz w:val="24"/>
          <w:szCs w:val="24"/>
        </w:rPr>
        <w:t xml:space="preserve">  </w:t>
      </w:r>
      <w:r w:rsidR="008E512A">
        <w:rPr>
          <w:rFonts w:cs="Times New Roman" w:hAnsi="Times New Roman" w:ascii="Times New Roman"/>
          <w:sz w:val="24"/>
          <w:szCs w:val="24"/>
        </w:rPr>
        <w:t>Knjigovodstvena vrijednost nekretnine iznosi 455.131,93 kuna .</w:t>
      </w:r>
      <w:r w:rsidR="00556F25">
        <w:rPr>
          <w:rFonts w:cs="Times New Roman" w:hAnsi="Times New Roman" w:ascii="Times New Roman"/>
          <w:sz w:val="24"/>
          <w:szCs w:val="24"/>
        </w:rPr>
        <w:t xml:space="preserve">    </w:t>
      </w:r>
    </w:p>
    <w:p w14:textId="77777777" w14:paraId="6C56A450" w:rsidRDefault="00A20E81" w:rsidP="00012D67" w:rsidR="00F73E08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navedene nekretnine bit će potrebno angažirati sudskog vještaka da napraviti procjenu vrijednosti nekretnina .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Od pokretnina postoje razni šivaći strojevi knjigovodstvene vrijednosti </w:t>
      </w:r>
      <w:r w:rsidR="008E512A">
        <w:rPr>
          <w:rFonts w:cs="Times New Roman" w:hAnsi="Times New Roman" w:ascii="Times New Roman"/>
          <w:sz w:val="24"/>
          <w:szCs w:val="24"/>
        </w:rPr>
        <w:t>369.000,00 kuna .</w:t>
      </w:r>
      <w:r w:rsidR="00556F25">
        <w:rPr>
          <w:rFonts w:cs="Times New Roman" w:hAnsi="Times New Roman" w:ascii="Times New Roman"/>
          <w:sz w:val="24"/>
          <w:szCs w:val="24"/>
        </w:rPr>
        <w:t xml:space="preserve"> </w:t>
      </w:r>
      <w:r w:rsidR="00BF3135">
        <w:rPr>
          <w:rFonts w:cs="Times New Roman" w:hAnsi="Times New Roman" w:ascii="Times New Roman"/>
          <w:sz w:val="24"/>
          <w:szCs w:val="24"/>
        </w:rPr>
        <w:t xml:space="preserve">Stečajni dužnik ima i zalihu gotove robe ( najviše raznih hlača ) knjigovodstvene vrijednosti 804.492,47 kuna , ali se po tim cijenama ne može unovčiti . Prije otvaranja stečajnog postupka ta zaliha se nije mogla prodati i uz velika sniženja , a stoji u tvornici gotovo tri godine . </w:t>
      </w:r>
    </w:p>
    <w:p w14:textId="7C163CDF" w14:paraId="20D6DBDC" w:rsidRDefault="00F73E08" w:rsidP="00012D67" w:rsidR="00440BA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predstečajnoj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nagodbi bila su 44 vjerovnika , a u stečajni postupak prijavilo se ukupno </w:t>
      </w:r>
      <w:r w:rsidR="00E25E8E">
        <w:rPr>
          <w:rFonts w:cs="Times New Roman" w:hAnsi="Times New Roman" w:ascii="Times New Roman"/>
          <w:sz w:val="24"/>
          <w:szCs w:val="24"/>
        </w:rPr>
        <w:t>20</w:t>
      </w:r>
      <w:r w:rsidR="00AE00AC">
        <w:rPr>
          <w:rFonts w:cs="Times New Roman" w:hAnsi="Times New Roman" w:ascii="Times New Roman"/>
          <w:sz w:val="24"/>
          <w:szCs w:val="24"/>
        </w:rPr>
        <w:t xml:space="preserve"> vjerovnika </w:t>
      </w:r>
      <w:r w:rsidR="00E25E8E">
        <w:rPr>
          <w:rFonts w:cs="Times New Roman" w:hAnsi="Times New Roman" w:ascii="Times New Roman"/>
          <w:sz w:val="24"/>
          <w:szCs w:val="24"/>
        </w:rPr>
        <w:t xml:space="preserve">, od čega su troje radnika za neisplaćene plače </w:t>
      </w:r>
      <w:r w:rsidR="00AE00AC">
        <w:rPr>
          <w:rFonts w:cs="Times New Roman" w:hAnsi="Times New Roman" w:ascii="Times New Roman"/>
          <w:sz w:val="24"/>
          <w:szCs w:val="24"/>
        </w:rPr>
        <w:t>.</w:t>
      </w:r>
      <w:r w:rsidR="00E25E8E">
        <w:rPr>
          <w:rFonts w:cs="Times New Roman" w:hAnsi="Times New Roman" w:ascii="Times New Roman"/>
          <w:sz w:val="24"/>
          <w:szCs w:val="24"/>
        </w:rPr>
        <w:tab/>
      </w:r>
      <w:r w:rsidR="00E25E8E">
        <w:rPr>
          <w:rFonts w:cs="Times New Roman" w:hAnsi="Times New Roman" w:ascii="Times New Roman"/>
          <w:sz w:val="24"/>
          <w:szCs w:val="24"/>
        </w:rPr>
        <w:tab/>
      </w:r>
      <w:r w:rsidR="00E25E8E">
        <w:rPr>
          <w:rFonts w:cs="Times New Roman" w:hAnsi="Times New Roman" w:ascii="Times New Roman"/>
          <w:sz w:val="24"/>
          <w:szCs w:val="24"/>
        </w:rPr>
        <w:tab/>
      </w:r>
      <w:r w:rsidR="00E25E8E">
        <w:rPr>
          <w:rFonts w:cs="Times New Roman" w:hAnsi="Times New Roman" w:ascii="Times New Roman"/>
          <w:sz w:val="24"/>
          <w:szCs w:val="24"/>
        </w:rPr>
        <w:tab/>
      </w:r>
      <w:r w:rsidR="00E25E8E">
        <w:rPr>
          <w:rFonts w:cs="Times New Roman" w:hAnsi="Times New Roman" w:ascii="Times New Roman"/>
          <w:sz w:val="24"/>
          <w:szCs w:val="24"/>
        </w:rPr>
        <w:tab/>
      </w:r>
      <w:r w:rsidR="00E25E8E">
        <w:rPr>
          <w:rFonts w:cs="Times New Roman" w:hAnsi="Times New Roman" w:ascii="Times New Roman"/>
          <w:sz w:val="24"/>
          <w:szCs w:val="24"/>
        </w:rPr>
        <w:tab/>
      </w:r>
      <w:r w:rsidR="00AE00AC">
        <w:rPr>
          <w:rFonts w:cs="Times New Roman" w:hAnsi="Times New Roman" w:ascii="Times New Roman"/>
          <w:sz w:val="24"/>
          <w:szCs w:val="24"/>
        </w:rPr>
        <w:t xml:space="preserve"> </w:t>
      </w:r>
      <w:r w:rsidR="00E25E8E">
        <w:rPr>
          <w:rFonts w:cs="Times New Roman" w:hAnsi="Times New Roman" w:ascii="Times New Roman"/>
          <w:sz w:val="24"/>
          <w:szCs w:val="24"/>
        </w:rPr>
        <w:t>U prvi viši isplatni</w:t>
      </w:r>
      <w:r w:rsidR="00556F25">
        <w:rPr>
          <w:rFonts w:cs="Times New Roman" w:hAnsi="Times New Roman" w:ascii="Times New Roman"/>
          <w:sz w:val="24"/>
          <w:szCs w:val="24"/>
        </w:rPr>
        <w:t xml:space="preserve"> </w:t>
      </w:r>
      <w:r w:rsidR="00E25E8E">
        <w:rPr>
          <w:rFonts w:cs="Times New Roman" w:hAnsi="Times New Roman" w:ascii="Times New Roman"/>
          <w:sz w:val="24"/>
          <w:szCs w:val="24"/>
        </w:rPr>
        <w:t>red prijavljeno je ukupno 30.698,45 kuna</w:t>
      </w:r>
      <w:r w:rsidR="00556F25">
        <w:rPr>
          <w:rFonts w:cs="Times New Roman" w:hAnsi="Times New Roman" w:ascii="Times New Roman"/>
          <w:sz w:val="24"/>
          <w:szCs w:val="24"/>
        </w:rPr>
        <w:t xml:space="preserve"> </w:t>
      </w:r>
      <w:r w:rsidR="00E25E8E">
        <w:rPr>
          <w:rFonts w:cs="Times New Roman" w:hAnsi="Times New Roman" w:ascii="Times New Roman"/>
          <w:sz w:val="24"/>
          <w:szCs w:val="24"/>
        </w:rPr>
        <w:t xml:space="preserve">u bruto iznosu , 25.673,25 kuna u neto iznosu </w:t>
      </w:r>
      <w:r w:rsidR="0073561C">
        <w:rPr>
          <w:rFonts w:cs="Times New Roman" w:hAnsi="Times New Roman" w:ascii="Times New Roman"/>
          <w:sz w:val="24"/>
          <w:szCs w:val="24"/>
        </w:rPr>
        <w:t>. Priznato je 25.673,25 kuna u bruto i neto iznosu , a osporen je iznos od 5.025,20 kuna jer su doprinosi prijavljeni dva puta .</w:t>
      </w:r>
      <w:r w:rsidR="00556F25">
        <w:rPr>
          <w:rFonts w:cs="Times New Roman" w:hAnsi="Times New Roman" w:ascii="Times New Roman"/>
          <w:sz w:val="24"/>
          <w:szCs w:val="24"/>
        </w:rPr>
        <w:t xml:space="preserve">   </w:t>
      </w:r>
      <w:r w:rsidR="00041654">
        <w:rPr>
          <w:rFonts w:cs="Times New Roman" w:hAnsi="Times New Roman" w:ascii="Times New Roman"/>
          <w:sz w:val="24"/>
          <w:szCs w:val="24"/>
        </w:rPr>
        <w:tab/>
      </w:r>
      <w:r w:rsidR="00041654">
        <w:rPr>
          <w:rFonts w:cs="Times New Roman" w:hAnsi="Times New Roman" w:ascii="Times New Roman"/>
          <w:sz w:val="24"/>
          <w:szCs w:val="24"/>
        </w:rPr>
        <w:tab/>
      </w:r>
      <w:r w:rsidR="00041654">
        <w:rPr>
          <w:rFonts w:cs="Times New Roman" w:hAnsi="Times New Roman" w:ascii="Times New Roman"/>
          <w:sz w:val="24"/>
          <w:szCs w:val="24"/>
        </w:rPr>
        <w:tab/>
      </w:r>
      <w:r w:rsidR="00041654">
        <w:rPr>
          <w:rFonts w:cs="Times New Roman" w:hAnsi="Times New Roman" w:ascii="Times New Roman"/>
          <w:sz w:val="24"/>
          <w:szCs w:val="24"/>
        </w:rPr>
        <w:tab/>
      </w:r>
      <w:r w:rsidR="00041654">
        <w:rPr>
          <w:rFonts w:cs="Times New Roman" w:hAnsi="Times New Roman" w:ascii="Times New Roman"/>
          <w:sz w:val="24"/>
          <w:szCs w:val="24"/>
        </w:rPr>
        <w:tab/>
        <w:t>U drugi viši isplatni red prijavljeno je 2.4</w:t>
      </w:r>
      <w:r w:rsidR="00C101F7">
        <w:rPr>
          <w:rFonts w:cs="Times New Roman" w:hAnsi="Times New Roman" w:ascii="Times New Roman"/>
          <w:sz w:val="24"/>
          <w:szCs w:val="24"/>
        </w:rPr>
        <w:t>82.505,11 kuna , priznato je 2.4</w:t>
      </w:r>
      <w:r w:rsidR="00041654">
        <w:rPr>
          <w:rFonts w:cs="Times New Roman" w:hAnsi="Times New Roman" w:ascii="Times New Roman"/>
          <w:sz w:val="24"/>
          <w:szCs w:val="24"/>
        </w:rPr>
        <w:t>61.947,31 kuna , a osporen je iznos od 20.557,80 kuna .</w:t>
      </w:r>
      <w:r w:rsidR="00970F04">
        <w:rPr>
          <w:rFonts w:cs="Times New Roman" w:hAnsi="Times New Roman" w:ascii="Times New Roman"/>
          <w:sz w:val="24"/>
          <w:szCs w:val="24"/>
        </w:rPr>
        <w:t xml:space="preserve"> Osporeni iznos otpušten je u </w:t>
      </w:r>
      <w:proofErr w:type="spellStart"/>
      <w:r w:rsidR="00970F04">
        <w:rPr>
          <w:rFonts w:cs="Times New Roman" w:hAnsi="Times New Roman" w:ascii="Times New Roman"/>
          <w:sz w:val="24"/>
          <w:szCs w:val="24"/>
        </w:rPr>
        <w:t>predstečajnoj</w:t>
      </w:r>
      <w:proofErr w:type="spellEnd"/>
      <w:r w:rsidR="00970F04">
        <w:rPr>
          <w:rFonts w:cs="Times New Roman" w:hAnsi="Times New Roman" w:ascii="Times New Roman"/>
          <w:sz w:val="24"/>
          <w:szCs w:val="24"/>
        </w:rPr>
        <w:t xml:space="preserve"> nagodbi i ne može sada biti priznat u stečajnom postupku . </w:t>
      </w:r>
      <w:r w:rsidR="00C042F3">
        <w:rPr>
          <w:rFonts w:cs="Times New Roman" w:hAnsi="Times New Roman" w:ascii="Times New Roman"/>
          <w:sz w:val="24"/>
          <w:szCs w:val="24"/>
        </w:rPr>
        <w:t xml:space="preserve">Vjerovnik </w:t>
      </w:r>
      <w:proofErr w:type="spellStart"/>
      <w:r w:rsidR="00C042F3">
        <w:rPr>
          <w:rFonts w:cs="Times New Roman" w:hAnsi="Times New Roman" w:ascii="Times New Roman"/>
          <w:sz w:val="24"/>
          <w:szCs w:val="24"/>
        </w:rPr>
        <w:t>ADDIKOBANKd.d</w:t>
      </w:r>
      <w:proofErr w:type="spellEnd"/>
      <w:r w:rsidR="00C042F3">
        <w:rPr>
          <w:rFonts w:cs="Times New Roman" w:hAnsi="Times New Roman" w:ascii="Times New Roman"/>
          <w:sz w:val="24"/>
          <w:szCs w:val="24"/>
        </w:rPr>
        <w:t>. prijavio je iznos od 447.960,47 kuna , tražbina je priznata ali se odnosi na jamstvo .</w:t>
      </w:r>
      <w:r w:rsidR="00C042F3">
        <w:rPr>
          <w:rFonts w:cs="Times New Roman" w:hAnsi="Times New Roman" w:ascii="Times New Roman"/>
          <w:sz w:val="24"/>
          <w:szCs w:val="24"/>
        </w:rPr>
        <w:tab/>
      </w:r>
      <w:r w:rsidR="00C042F3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D23C72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="00D23C72">
        <w:rPr>
          <w:rFonts w:cs="Times New Roman" w:hAnsi="Times New Roman" w:ascii="Times New Roman"/>
          <w:sz w:val="24"/>
          <w:szCs w:val="24"/>
        </w:rPr>
        <w:t xml:space="preserve"> vjerovnici prijavili su svoja prava na nekretninama koje su knjižno vlasništvo stečajnog dužnika u iznosu od 10.345.976,45 kuna . </w:t>
      </w:r>
      <w:proofErr w:type="spellStart"/>
      <w:r w:rsidR="00D23C72">
        <w:rPr>
          <w:rFonts w:cs="Times New Roman" w:hAnsi="Times New Roman" w:ascii="Times New Roman"/>
          <w:sz w:val="24"/>
          <w:szCs w:val="24"/>
        </w:rPr>
        <w:t>Razlučna</w:t>
      </w:r>
      <w:proofErr w:type="spellEnd"/>
      <w:r w:rsidR="00D23C72">
        <w:rPr>
          <w:rFonts w:cs="Times New Roman" w:hAnsi="Times New Roman" w:ascii="Times New Roman"/>
          <w:sz w:val="24"/>
          <w:szCs w:val="24"/>
        </w:rPr>
        <w:t xml:space="preserve"> prava na nekretnini koja je vanknjižno vlasništvo </w:t>
      </w:r>
      <w:proofErr w:type="spellStart"/>
      <w:r w:rsidR="00D23C72">
        <w:rPr>
          <w:rFonts w:cs="Times New Roman" w:hAnsi="Times New Roman" w:ascii="Times New Roman"/>
          <w:sz w:val="24"/>
          <w:szCs w:val="24"/>
        </w:rPr>
        <w:t>razlučna</w:t>
      </w:r>
      <w:proofErr w:type="spellEnd"/>
      <w:r w:rsidR="00D23C72">
        <w:rPr>
          <w:rFonts w:cs="Times New Roman" w:hAnsi="Times New Roman" w:ascii="Times New Roman"/>
          <w:sz w:val="24"/>
          <w:szCs w:val="24"/>
        </w:rPr>
        <w:t xml:space="preserve"> prava iznose 11.892.603,49 kuna . </w:t>
      </w:r>
      <w:r w:rsidR="00C042F3">
        <w:rPr>
          <w:rFonts w:cs="Times New Roman" w:hAnsi="Times New Roman" w:ascii="Times New Roman"/>
          <w:sz w:val="24"/>
          <w:szCs w:val="24"/>
        </w:rPr>
        <w:tab/>
      </w:r>
      <w:r w:rsidR="00C042F3">
        <w:rPr>
          <w:rFonts w:cs="Times New Roman" w:hAnsi="Times New Roman" w:ascii="Times New Roman"/>
          <w:sz w:val="24"/>
          <w:szCs w:val="24"/>
        </w:rPr>
        <w:tab/>
      </w:r>
      <w:r w:rsidR="00C042F3">
        <w:rPr>
          <w:rFonts w:cs="Times New Roman" w:hAnsi="Times New Roman" w:ascii="Times New Roman"/>
          <w:sz w:val="24"/>
          <w:szCs w:val="24"/>
        </w:rPr>
        <w:tab/>
      </w:r>
      <w:r w:rsidR="00C042F3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C042F3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="00C042F3">
        <w:rPr>
          <w:rFonts w:cs="Times New Roman" w:hAnsi="Times New Roman" w:ascii="Times New Roman"/>
          <w:sz w:val="24"/>
          <w:szCs w:val="24"/>
        </w:rPr>
        <w:t xml:space="preserve"> vjerovnici imaju upisana založna prava u ukupnom iznosu od 12.537.424,82 kuna .</w:t>
      </w:r>
      <w:r w:rsidR="00556F25">
        <w:rPr>
          <w:rFonts w:cs="Times New Roman" w:hAnsi="Times New Roman" w:ascii="Times New Roman"/>
          <w:sz w:val="24"/>
          <w:szCs w:val="24"/>
        </w:rPr>
        <w:t xml:space="preserve">          </w:t>
      </w:r>
    </w:p>
    <w:p w14:textId="77777777" w14:paraId="7DE597B8" w:rsidRDefault="00556F25" w:rsidP="00556F25" w:rsidR="00556F25">
      <w:pPr>
        <w:rPr>
          <w:rFonts w:cs="Times New Roman" w:hAnsi="Times New Roman" w:ascii="Times New Roman"/>
          <w:sz w:val="24"/>
          <w:szCs w:val="24"/>
        </w:rPr>
      </w:pPr>
    </w:p>
    <w:p w14:textId="77777777" w14:paraId="10E33C4E" w:rsidRDefault="00061755" w:rsidP="00061755" w:rsidR="00061755">
      <w:pPr>
        <w:rPr>
          <w:rFonts w:cs="Times New Roman" w:hAnsi="Times New Roman" w:ascii="Times New Roman"/>
          <w:sz w:val="24"/>
          <w:szCs w:val="24"/>
        </w:rPr>
      </w:pPr>
    </w:p>
    <w:p w14:textId="77777777" w14:paraId="788D3D25" w:rsidRDefault="00061755" w:rsidP="00061755" w:rsidR="0006175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upravitelj :</w:t>
      </w:r>
    </w:p>
    <w:p w14:textId="77777777" w14:paraId="5D6FB936" w:rsidRDefault="00061755" w:rsidP="00061755" w:rsidR="0006175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Franjo </w:t>
      </w:r>
      <w:proofErr w:type="spellStart"/>
      <w:r>
        <w:rPr>
          <w:rFonts w:cs="Times New Roman" w:hAnsi="Times New Roman" w:ascii="Times New Roman"/>
          <w:sz w:val="24"/>
          <w:szCs w:val="24"/>
        </w:rPr>
        <w:t>Otročak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, </w:t>
      </w:r>
      <w:proofErr w:type="spellStart"/>
      <w:r>
        <w:rPr>
          <w:rFonts w:cs="Times New Roman" w:hAnsi="Times New Roman" w:ascii="Times New Roman"/>
          <w:sz w:val="24"/>
          <w:szCs w:val="24"/>
        </w:rPr>
        <w:t>dipl.ing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</w:p>
    <w:p w14:textId="77777777" w14:paraId="4DA87DFD" w:rsidRDefault="004A4715" w:rsidR="004A4715"/>
    <w:sectPr w:rsidR="004A47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4715"/>
    <w:rsid w:val="00012D67"/>
    <w:rsid w:val="00027968"/>
    <w:rsid w:val="00041654"/>
    <w:rsid w:val="00061755"/>
    <w:rsid w:val="000B7D20"/>
    <w:rsid w:val="000D421A"/>
    <w:rsid w:val="000F0A77"/>
    <w:rsid w:val="0011145B"/>
    <w:rsid w:val="00184D1B"/>
    <w:rsid w:val="001A074B"/>
    <w:rsid w:val="0028605C"/>
    <w:rsid w:val="00296DE8"/>
    <w:rsid w:val="00340BA0"/>
    <w:rsid w:val="00345C32"/>
    <w:rsid w:val="003F0A95"/>
    <w:rsid w:val="00440BA4"/>
    <w:rsid w:val="004A4715"/>
    <w:rsid w:val="00556F25"/>
    <w:rsid w:val="0060442A"/>
    <w:rsid w:val="0073561C"/>
    <w:rsid w:val="00805104"/>
    <w:rsid w:val="008E512A"/>
    <w:rsid w:val="008F139A"/>
    <w:rsid w:val="00907FAF"/>
    <w:rsid w:val="00933B97"/>
    <w:rsid w:val="00970F04"/>
    <w:rsid w:val="00981438"/>
    <w:rsid w:val="009B3037"/>
    <w:rsid w:val="00A20E81"/>
    <w:rsid w:val="00A85C71"/>
    <w:rsid w:val="00A94500"/>
    <w:rsid w:val="00AE00AC"/>
    <w:rsid w:val="00AF0C10"/>
    <w:rsid w:val="00AF5F50"/>
    <w:rsid w:val="00B2106B"/>
    <w:rsid w:val="00B302FF"/>
    <w:rsid w:val="00BF3135"/>
    <w:rsid w:val="00C042F3"/>
    <w:rsid w:val="00C101F7"/>
    <w:rsid w:val="00C848B0"/>
    <w:rsid w:val="00D14A8C"/>
    <w:rsid w:val="00D23C72"/>
    <w:rsid w:val="00D91788"/>
    <w:rsid w:val="00DC4548"/>
    <w:rsid w:val="00E25E8E"/>
    <w:rsid w:val="00EB30FD"/>
    <w:rsid w:val="00F73E08"/>
    <w:rsid w:val="00F81F0A"/>
    <w:rsid w:val="00FD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E829814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81F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1F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1F0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1F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1F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81F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1F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1F0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1F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1F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St-1423/2016-18</izvorni_sadrzaj>
    <derivirana_varijabla naziv="DomainObject.Oznaka_1">St-1423/2016-18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1423</izvorni_sadrzaj>
    <derivirana_varijabla naziv="DomainObject.Predmet.Broj_1">1423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St-1423/2016</izvorni_sadrzaj>
    <derivirana_varijabla naziv="DomainObject.Predmet.OznakaBroj_1">St-1423/2016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ENTITY društvo s ograničenom odgovornošću za proizvodnju, trgovinu i usluge</izvorni_sadrzaj>
    <derivirana_varijabla naziv="DomainObject.Predmet.ProtustrankaFormated_1">  ENTITY društvo s ograničenom odgovornošću za proizvodnju, trgovinu i usluge</derivirana_varijabla>
  </DomainObject.Predmet.ProtustrankaFormated>
  <DomainObject.Predmet.ProtustrankaFormatedOIB>
    <izvorni_sadrzaj>  ENTITY društvo s ograničenom odgovornošću za proizvodnju, trgovinu i usluge, OIB 79155542952</izvorni_sadrzaj>
    <derivirana_varijabla naziv="DomainObject.Predmet.ProtustrankaFormatedOIB_1">  ENTITY društvo s ograničenom odgovornošću za proizvodnju, trgovinu i usluge, OIB 79155542952</derivirana_varijabla>
  </DomainObject.Predmet.ProtustrankaFormatedOIB>
  <DomainObject.Predmet.ProtustrankaFormatedWithAdress>
    <izvorni_sadrzaj> ENTITY društvo s ograničenom odgovornošću za proizvodnju, trgovinu i usluge, Kamanje 79/A, 47280 Kamanje</izvorni_sadrzaj>
    <derivirana_varijabla naziv="DomainObject.Predmet.ProtustrankaFormatedWithAdress_1"> ENTITY društvo s ograničenom odgovornošću za proizvodnju, trgovinu i usluge, Kamanje 79/A, 47280 Kamanje</derivirana_varijabla>
  </DomainObject.Predmet.ProtustrankaFormatedWithAdress>
  <DomainObject.Predmet.ProtustrankaFormatedWithAdressOIB>
    <izvorni_sadrzaj> ENTITY društvo s ograničenom odgovornošću za proizvodnju, trgovinu i usluge, OIB 79155542952, Kamanje 79/A, 47280 Kamanje</izvorni_sadrzaj>
    <derivirana_varijabla naziv="DomainObject.Predmet.ProtustrankaFormatedWithAdressOIB_1"> ENTITY društvo s ograničenom odgovornošću za proizvodnju, trgovinu i usluge, OIB 79155542952, Kamanje 79/A, 47280 Kamanje</derivirana_varijabla>
  </DomainObject.Predmet.ProtustrankaFormatedWithAdressOIB>
  <DomainObject.Predmet.ProtustrankaWithAdress>
    <izvorni_sadrzaj>ENTITY društvo s ograničenom odgovornošću za proizvodnju, trgovinu i usluge Kamanje 79/A, 47280 Kamanje</izvorni_sadrzaj>
    <derivirana_varijabla naziv="DomainObject.Predmet.ProtustrankaWithAdress_1">ENTITY društvo s ograničenom odgovornošću za proizvodnju, trgovinu i usluge Kamanje 79/A, 47280 Kamanje</derivirana_varijabla>
  </DomainObject.Predmet.ProtustrankaWithAdress>
  <DomainObject.Predmet.ProtustrankaWithAdressOIB>
    <izvorni_sadrzaj>ENTITY društvo s ograničenom odgovornošću za proizvodnju, trgovinu i usluge, OIB 79155542952, Kamanje 79/A, 47280 Kamanje</izvorni_sadrzaj>
    <derivirana_varijabla naziv="DomainObject.Predmet.ProtustrankaWithAdressOIB_1">ENTITY društvo s ograničenom odgovornošću za proizvodnju, trgovinu i usluge, OIB 79155542952, Kamanje 79/A, 47280 Kamanje</derivirana_varijabla>
  </DomainObject.Predmet.ProtustrankaWithAdressOIB>
  <DomainObject.Predmet.ProtustrankaNazivFormated>
    <izvorni_sadrzaj>ENTITY društvo s ograničenom odgovornošću za proizvodnju, trgovinu i usluge</izvorni_sadrzaj>
    <derivirana_varijabla naziv="DomainObject.Predmet.ProtustrankaNazivFormated_1">ENTITY društvo s ograničenom odgovornošću za proizvodnju, trgovinu i usluge</derivirana_varijabla>
  </DomainObject.Predmet.ProtustrankaNazivFormated>
  <DomainObject.Predmet.ProtustrankaNazivFormatedOIB>
    <izvorni_sadrzaj>ENTITY društvo s ograničenom odgovornošću za proizvodnju, trgovinu i usluge, OIB 79155542952</izvorni_sadrzaj>
    <derivirana_varijabla naziv="DomainObject.Predmet.ProtustrankaNazivFormatedOIB_1">ENTITY društvo s ograničenom odgovornošću za proizvodnju, trgovinu i usluge, OIB 79155542952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Središnja Hrvatska; PRIVREDNA BANKA ZAGREB - DIONIČKO DRUŠTVO</izvorni_sadrzaj>
    <derivirana_varijabla naziv="DomainObject.Predmet.StrankaFormated_1">  REPUBLIKA HRVATSKA, Ministarstvo financija, Porezna uprava, Područni ured Središnja Hrvatska; PRIVREDNA BANKA ZAGREB - DIONIČKO DRUŠTVO</derivirana_varijabla>
  </DomainObject.Predmet.StrankaFormated>
  <DomainObject.Predmet.StrankaFormatedOIB>
    <izvorni_sadrzaj>  REPUBLIKA HRVATSKA, Ministarstvo financija, Porezna uprava, Područni ured Središnja Hrvatska, OIB 52634238587; PRIVREDNA BANKA ZAGREB - DIONIČKO DRUŠTVO, OIB 02535697732</izvorni_sadrzaj>
    <derivirana_varijabla naziv="DomainObject.Predmet.StrankaFormatedOIB_1">  REPUBLIKA HRVATSKA, Ministarstvo financija, Porezna uprava, Područni ured Središnja Hrvatska, OIB 52634238587; PRIVREDNA BANKA ZAGREB - DIONIČKO DRUŠTVO, OIB 02535697732</derivirana_varijabla>
  </DomainObject.Predmet.StrankaFormatedOIB>
  <DomainObject.Predmet.StrankaFormatedWithAdress>
    <izvorni_sadrzaj> REPUBLIKA HRVATSKA, Ministarstvo financija, Porezna uprava, Područni ured Središnja Hrvatska; PRIVREDNA BANKA ZAGREB - DIONIČKO DRUŠTVO, Radnička cesta 50, 10000 Zagreb</izvorni_sadrzaj>
    <derivirana_varijabla naziv="DomainObject.Predmet.StrankaFormatedWithAdress_1"> REPUBLIKA HRVATSKA, Ministarstvo financija, Porezna uprava, Područni ured Središnja Hrvatska; PRIVREDNA BANKA ZAGREB - DIONIČKO DRUŠTVO, Radnička cesta 50, 10000 Zagreb</derivirana_varijabla>
  </DomainObject.Predmet.StrankaFormatedWithAdress>
  <DomainObject.Predmet.StrankaFormatedWithAdressOIB>
    <izvorni_sadrzaj> REPUBLIKA HRVATSKA, Ministarstvo financija, Porezna uprava, Područni ured Središnja Hrvatska, OIB 52634238587; PRIVREDNA BANKA ZAGREB - DIONIČKO DRUŠTVO, OIB 02535697732, Radnička cesta 50, 10000 Zagreb</izvorni_sadrzaj>
    <derivirana_varijabla naziv="DomainObject.Predmet.StrankaFormatedWithAdressOIB_1"> REPUBLIKA HRVATSKA, Ministarstvo financija, Porezna uprava, Područni ured Središnja Hrvatska, OIB 52634238587; PRIVREDNA BANKA ZAGREB - DIONIČKO DRUŠTVO, OIB 02535697732, Radnička cesta 50, 10000 Zagreb</derivirana_varijabla>
  </DomainObject.Predmet.StrankaFormatedWithAdressOIB>
  <DomainObject.Predmet.StrankaWithAdress>
    <izvorni_sadrzaj>REPUBLIKA HRVATSKA, Ministarstvo financija, Porezna uprava, Područni ured Središnja Hrvatska ,PRIVREDNA BANKA ZAGREB - DIONIČKO DRUŠTVO Radnička cesta 50,10000 Zagreb</izvorni_sadrzaj>
    <derivirana_varijabla naziv="DomainObject.Predmet.StrankaWithAdress_1">REPUBLIKA HRVATSKA, Ministarstvo financija, Porezna uprava, Područni ured Središnja Hrvatska ,PRIVREDNA BANKA ZAGREB - DIONIČKO DRUŠTVO Radnička cesta 50,10000 Zagreb</derivirana_varijabla>
  </DomainObject.Predmet.StrankaWithAdress>
  <DomainObject.Predmet.StrankaWithAdressOIB>
    <izvorni_sadrzaj>REPUBLIKA HRVATSKA, Ministarstvo financija, Porezna uprava, Područni ured Središnja Hrvatska, OIB 52634238587,PRIVREDNA BANKA ZAGREB - DIONIČKO DRUŠTVO, OIB 02535697732, Radnička cesta 50,10000 Zagreb</izvorni_sadrzaj>
    <derivirana_varijabla naziv="DomainObject.Predmet.StrankaWithAdressOIB_1">REPUBLIKA HRVATSKA, Ministarstvo financija, Porezna uprava, Područni ured Središnja Hrvatska, OIB 52634238587,PRIVREDNA BANKA ZAGREB - DIONIČKO DRUŠTVO, OIB 02535697732, Radnička cesta 50,10000 Zagreb</derivirana_varijabla>
  </DomainObject.Predmet.StrankaWithAdressOIB>
  <DomainObject.Predmet.StrankaNazivFormated>
    <izvorni_sadrzaj>REPUBLIKA HRVATSKA, Ministarstvo financija, Porezna uprava, Područni ured Središnja Hrvatska,PRIVREDNA BANKA ZAGREB - DIONIČKO DRUŠTVO</izvorni_sadrzaj>
    <derivirana_varijabla naziv="DomainObject.Predmet.StrankaNazivFormated_1">REPUBLIKA HRVATSKA, Ministarstvo financija, Porezna uprava, Područni ured Središnja Hrvatska,PRIVREDNA BANKA ZAGREB - DIONIČKO DRUŠTVO</derivirana_varijabla>
  </DomainObject.Predmet.StrankaNazivFormated>
  <DomainObject.Predmet.StrankaNazivFormatedOIB>
    <izvorni_sadrzaj>REPUBLIKA HRVATSKA, Ministarstvo financija, Porezna uprava, Područni ured Središnja Hrvatska, OIB 52634238587,PRIVREDNA BANKA ZAGREB - DIONIČKO DRUŠTVO, OIB 02535697732</izvorni_sadrzaj>
    <derivirana_varijabla naziv="DomainObject.Predmet.StrankaNazivFormatedOIB_1">REPUBLIKA HRVATSKA, Ministarstvo financija, Porezna uprava, Područni ured Središnja Hrvatska, OIB 52634238587,PRIVREDNA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Središnja Hrvatska</item>
      <item>PRIVREDNA BANKA ZAGREB - DIONIČKO DRUŠTVO</item>
    </izvorni_sadrzaj>
    <derivirana_varijabla naziv="DomainObject.Predmet.StrankaListFormated_1">
      <item>REPUBLIKA HRVATSKA, Ministarstvo financija, Porezna uprava, Područni ured Središnja Hrvatska</item>
      <item>PRIVREDNA BANKA ZAGREB - DIONIČKO DRUŠTVO</item>
    </derivirana_varijabla>
  </DomainObject.Predmet.StrankaListFormated>
  <DomainObject.Predmet.StrankaListFormatedOIB>
    <izvorni_sadrzaj>
      <item>REPUBLIKA HRVATSKA, Ministarstvo financija, Porezna uprava, Područni ured Središnja Hrvatska, OIB 52634238587</item>
      <item>PRIVREDNA BANKA ZAGREB - DIONIČKO DRUŠTVO, OIB 02535697732</item>
    </izvorni_sadrzaj>
    <derivirana_varijabla naziv="DomainObject.Predmet.StrankaListFormatedOIB_1">
      <item>REPUBLIKA HRVATSKA, Ministarstvo financija, Porezna uprava, Područni ured Središnja Hrvatska, OIB 52634238587</item>
      <item>PRIVREDNA BANKA ZAGREB - DIONIČKO DRUŠTVO, OIB 02535697732</item>
    </derivirana_varijabla>
  </DomainObject.Predmet.StrankaListFormatedOIB>
  <DomainObject.Predmet.StrankaListFormatedWithAdress>
    <izvorni_sadrzaj>
      <item>REPUBLIKA HRVATSKA, Ministarstvo financija, Porezna uprava, Područni ured Središnja Hrvatska</item>
      <item>PRIVREDNA BANKA ZAGREB - DIONIČKO DRUŠTVO, Radnička cesta 50, 10000 Zagreb</item>
    </izvorni_sadrzaj>
    <derivirana_varijabla naziv="DomainObject.Predmet.StrankaListFormatedWithAdress_1">
      <item>REPUBLIKA HRVATSKA, Ministarstvo financija, Porezna uprava, Područni ured Središnja Hrvatska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REPUBLIKA HRVATSKA, Ministarstvo financija, Porezna uprava, Područni ured Središnja Hrvatska, OIB 52634238587</item>
      <item>PRIVREDNA BANKA ZAGREB - DIONIČKO DRUŠTVO, OIB 02535697732, Radnička cesta 50, 10000 Zagreb</item>
    </izvorni_sadrzaj>
    <derivirana_varijabla naziv="DomainObject.Predmet.StrankaListFormatedWithAdressOIB_1">
      <item>REPUBLIKA HRVATSKA, Ministarstvo financija, Porezna uprava, Područni ured Središnja Hrvatska, OIB 52634238587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REPUBLIKA HRVATSKA, Ministarstvo financija, Porezna uprava, Područni ured Središnja Hrvatska</item>
      <item>PRIVREDNA BANKA ZAGREB - DIONIČKO DRUŠTVO</item>
    </izvorni_sadrzaj>
    <derivirana_varijabla naziv="DomainObject.Predmet.StrankaListNazivFormated_1">
      <item>REPUBLIKA HRVATSKA, Ministarstvo financija, Porezna uprava, Područni ured Središnja Hrvatska</item>
      <item>PRIVREDNA BANKA ZAGREB - DIONIČKO DRUŠTVO</item>
    </derivirana_varijabla>
  </DomainObject.Predmet.StrankaListNazivFormated>
  <DomainObject.Predmet.StrankaListNazivFormatedOIB>
    <izvorni_sadrzaj>
      <item>REPUBLIKA HRVATSKA, Ministarstvo financija, Porezna uprava, Područni ured Središnja Hrvatska, OIB 52634238587</item>
      <item>PRIVREDNA BANKA ZAGREB - DIONIČKO DRUŠTVO, OIB 02535697732</item>
    </izvorni_sadrzaj>
    <derivirana_varijabla naziv="DomainObject.Predmet.StrankaListNazivFormatedOIB_1">
      <item>REPUBLIKA HRVATSKA, Ministarstvo financija, Porezna uprava, Područni ured Središnja Hrvatska, OIB 52634238587</item>
      <item>PRIVREDNA BANKA ZAGREB - DIONIČKO DRUŠTVO, OIB 02535697732</item>
    </derivirana_varijabla>
  </DomainObject.Predmet.StrankaListNazivFormatedOIB>
  <DomainObject.Predmet.ProtuStrankaListFormated>
    <izvorni_sadrzaj>
      <item>ENTITY društvo s ograničenom odgovornošću za proizvodnju, trgovinu i usluge</item>
    </izvorni_sadrzaj>
    <derivirana_varijabla naziv="DomainObject.Predmet.ProtuStrankaListFormated_1">
      <item>ENTITY društvo s ograničenom odgovornošću za proizvodnju, trgovinu i usluge</item>
    </derivirana_varijabla>
  </DomainObject.Predmet.ProtuStrankaListFormated>
  <DomainObject.Predmet.ProtuStrankaListFormatedOIB>
    <izvorni_sadrzaj>
      <item>ENTITY društvo s ograničenom odgovornošću za proizvodnju, trgovinu i usluge, OIB 79155542952</item>
    </izvorni_sadrzaj>
    <derivirana_varijabla naziv="DomainObject.Predmet.ProtuStrankaListFormatedOIB_1">
      <item>ENTITY društvo s ograničenom odgovornošću za proizvodnju, trgovinu i usluge, OIB 79155542952</item>
    </derivirana_varijabla>
  </DomainObject.Predmet.ProtuStrankaListFormatedOIB>
  <DomainObject.Predmet.ProtuStrankaListFormatedWithAdress>
    <izvorni_sadrzaj>
      <item>ENTITY društvo s ograničenom odgovornošću za proizvodnju, trgovinu i usluge, Kamanje 79/A, 47280 Kamanje</item>
    </izvorni_sadrzaj>
    <derivirana_varijabla naziv="DomainObject.Predmet.ProtuStrankaListFormatedWithAdress_1">
      <item>ENTITY društvo s ograničenom odgovornošću za proizvodnju, trgovinu i usluge, Kamanje 79/A, 47280 Kamanje</item>
    </derivirana_varijabla>
  </DomainObject.Predmet.ProtuStrankaListFormatedWithAdress>
  <DomainObject.Predmet.ProtuStrankaListFormatedWithAdressOIB>
    <izvorni_sadrzaj>
      <item>ENTITY društvo s ograničenom odgovornošću za proizvodnju, trgovinu i usluge, OIB 79155542952, Kamanje 79/A, 47280 Kamanje</item>
    </izvorni_sadrzaj>
    <derivirana_varijabla naziv="DomainObject.Predmet.ProtuStrankaListFormatedWithAdressOIB_1">
      <item>ENTITY društvo s ograničenom odgovornošću za proizvodnju, trgovinu i usluge, OIB 79155542952, Kamanje 79/A, 47280 Kamanje</item>
    </derivirana_varijabla>
  </DomainObject.Predmet.ProtuStrankaListFormatedWithAdressOIB>
  <DomainObject.Predmet.ProtuStrankaListNazivFormated>
    <izvorni_sadrzaj>
      <item>ENTITY društvo s ograničenom odgovornošću za proizvodnju, trgovinu i usluge</item>
    </izvorni_sadrzaj>
    <derivirana_varijabla naziv="DomainObject.Predmet.ProtuStrankaListNazivFormated_1">
      <item>ENTITY društvo s ograničenom odgovornošću za proizvodnju, trgovinu i usluge</item>
    </derivirana_varijabla>
  </DomainObject.Predmet.ProtuStrankaListNazivFormated>
  <DomainObject.Predmet.ProtuStrankaListNazivFormatedOIB>
    <izvorni_sadrzaj>
      <item>ENTITY društvo s ograničenom odgovornošću za proizvodnju, trgovinu i usluge, OIB 79155542952</item>
    </izvorni_sadrzaj>
    <derivirana_varijabla naziv="DomainObject.Predmet.ProtuStrankaListNazivFormatedOIB_1">
      <item>ENTITY društvo s ograničenom odgovornošću za proizvodnju, trgovinu i usluge, OIB 79155542952</item>
    </derivirana_varijabla>
  </DomainObject.Predmet.ProtuStrankaListNazivFormatedOIB>
  <DomainObject.Predmet.OstaliListFormated>
    <izvorni_sadrzaj>
      <item>Sandra Klemenić</item>
      <item>Josip Klemenić</item>
      <item>Županijsko državno odvjetništvo u Bjelovaru</item>
      <item>Odvjetničko društvo SUIĆ &amp; ŠKUNCA društvo s ograničenom odgovornošću</item>
      <item>Financijska agencija</item>
      <item>Franjo Otročak</item>
    </izvorni_sadrzaj>
    <derivirana_varijabla naziv="DomainObject.Predmet.OstaliListFormated_1">
      <item>Sandra Klemenić</item>
      <item>Josip Klemenić</item>
      <item>Županijsko državno odvjetništvo u Bjelovaru</item>
      <item>Odvjetničko društvo SUIĆ &amp; ŠKUNCA društvo s ograničenom odgovornošću</item>
      <item>Financijska agencija</item>
      <item>Franjo Otročak</item>
    </derivirana_varijabla>
  </DomainObject.Predmet.OstaliListFormated>
  <DomainObject.Predmet.OstaliListFormatedOIB>
    <izvorni_sadrzaj>
      <item>Sandra Klemenić, OIB 36667850902</item>
      <item>Josip Klemenić, OIB 45325181689</item>
      <item>Županijsko državno odvjetništvo u Bjelovaru</item>
      <item>Odvjetničko društvo SUIĆ &amp; ŠKUNCA društvo s ograničenom odgovornošću, OIB 44213507122</item>
      <item>Financijska agencija</item>
      <item>Franjo Otročak, OIB 42279189814</item>
    </izvorni_sadrzaj>
    <derivirana_varijabla naziv="DomainObject.Predmet.OstaliListFormatedOIB_1">
      <item>Sandra Klemenić, OIB 36667850902</item>
      <item>Josip Klemenić, OIB 45325181689</item>
      <item>Županijsko državno odvjetništvo u Bjelovaru</item>
      <item>Odvjetničko društvo SUIĆ &amp; ŠKUNCA društvo s ograničenom odgovornošću, OIB 44213507122</item>
      <item>Financijska agencija</item>
      <item>Franjo Otročak, OIB 42279189814</item>
    </derivirana_varijabla>
  </DomainObject.Predmet.OstaliListFormatedOIB>
  <DomainObject.Predmet.OstaliListFormatedWithAdress>
    <izvorni_sadrzaj>
      <item>Sandra Klemenić, Kamanje 79/A, 47280 Kamanje</item>
      <item>Josip Klemenić, Kamanje 79a, 47280 Kamanje</item>
      <item>Županijsko državno odvjetništvo u Bjelovaru</item>
      <item>Odvjetničko društvo SUIĆ &amp; ŠKUNCA društvo s ograničenom odgovornošću, Domagojeva 14, 10000 Zagreb</item>
      <item>Financijska agencija</item>
      <item>Franjo Otročak, Lukač 24, 33406 Lukač</item>
    </izvorni_sadrzaj>
    <derivirana_varijabla naziv="DomainObject.Predmet.OstaliListFormatedWithAdress_1">
      <item>Sandra Klemenić, Kamanje 79/A, 47280 Kamanje</item>
      <item>Josip Klemenić, Kamanje 79a, 47280 Kamanje</item>
      <item>Županijsko državno odvjetništvo u Bjelovaru</item>
      <item>Odvjetničko društvo SUIĆ &amp; ŠKUNCA društvo s ograničenom odgovornošću, Domagojeva 14, 10000 Zagreb</item>
      <item>Financijska agencija</item>
      <item>Franjo Otročak, Lukač 24, 33406 Lukač</item>
    </derivirana_varijabla>
  </DomainObject.Predmet.OstaliListFormatedWithAdress>
  <DomainObject.Predmet.OstaliListFormatedWithAdressOIB>
    <izvorni_sadrzaj>
      <item>Sandra Klemenić, OIB 36667850902, Kamanje 79/A, 47280 Kamanje</item>
      <item>Josip Klemenić, OIB 45325181689, Kamanje 79a, 47280 Kamanje</item>
      <item>Županijsko državno odvjetništvo u Bjelovaru</item>
      <item>Odvjetničko društvo SUIĆ &amp; ŠKUNCA društvo s ograničenom odgovornošću, OIB 44213507122, Domagojeva 14, 10000 Zagreb</item>
      <item>Financijska agencija</item>
      <item>Franjo Otročak, OIB 42279189814, Lukač 24, 33406 Lukač</item>
    </izvorni_sadrzaj>
    <derivirana_varijabla naziv="DomainObject.Predmet.OstaliListFormatedWithAdressOIB_1">
      <item>Sandra Klemenić, OIB 36667850902, Kamanje 79/A, 47280 Kamanje</item>
      <item>Josip Klemenić, OIB 45325181689, Kamanje 79a, 47280 Kamanje</item>
      <item>Županijsko državno odvjetništvo u Bjelovaru</item>
      <item>Odvjetničko društvo SUIĆ &amp; ŠKUNCA društvo s ograničenom odgovornošću, OIB 44213507122, Domagojeva 14, 10000 Zagreb</item>
      <item>Financijska agencija</item>
      <item>Franjo Otročak, OIB 42279189814, Lukač 24, 33406 Lukač</item>
    </derivirana_varijabla>
  </DomainObject.Predmet.OstaliListFormatedWithAdressOIB>
  <DomainObject.Predmet.OstaliListNazivFormated>
    <izvorni_sadrzaj>
      <item>Sandra Klemenić</item>
      <item>Josip Klemenić</item>
      <item>Županijsko državno odvjetništvo u Bjelovaru</item>
      <item>Odvjetničko društvo SUIĆ &amp; ŠKUNCA društvo s ograničenom odgovornošću</item>
      <item>Financijska agencija</item>
      <item>Franjo Otročak</item>
    </izvorni_sadrzaj>
    <derivirana_varijabla naziv="DomainObject.Predmet.OstaliListNazivFormated_1">
      <item>Sandra Klemenić</item>
      <item>Josip Klemenić</item>
      <item>Županijsko državno odvjetništvo u Bjelovaru</item>
      <item>Odvjetničko društvo SUIĆ &amp; ŠKUNCA društvo s ograničenom odgovornošću</item>
      <item>Financijska agencija</item>
      <item>Franjo Otročak</item>
    </derivirana_varijabla>
  </DomainObject.Predmet.OstaliListNazivFormated>
  <DomainObject.Predmet.OstaliListNazivFormatedOIB>
    <izvorni_sadrzaj>
      <item>Sandra Klemenić, OIB 36667850902</item>
      <item>Josip Klemenić, OIB 45325181689</item>
      <item>Županijsko državno odvjetništvo u Bjelovaru</item>
      <item>Odvjetničko društvo SUIĆ &amp; ŠKUNCA društvo s ograničenom odgovornošću, OIB 44213507122</item>
      <item>Financijska agencija</item>
      <item>Franjo Otročak, OIB 42279189814</item>
    </izvorni_sadrzaj>
    <derivirana_varijabla naziv="DomainObject.Predmet.OstaliListNazivFormatedOIB_1">
      <item>Sandra Klemenić, OIB 36667850902</item>
      <item>Josip Klemenić, OIB 45325181689</item>
      <item>Županijsko državno odvjetništvo u Bjelovaru</item>
      <item>Odvjetničko društvo SUIĆ &amp; ŠKUNCA društvo s ograničenom odgovornošću, OIB 44213507122</item>
      <item>Financijska agencija</item>
      <item>Franjo Otročak, OIB 42279189814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>St-1423/2016-18</izvorni_sadrzaj>
    <derivirana_varijabla naziv="DomainObject.PoslovniBrojDokumenta_1">St-1423/2016-18</derivirana_varijabla>
  </DomainObject.PoslovniBrojDokumenta>
  <DomainObject.Predmet.StrankaIDrugi>
    <izvorni_sadrzaj>REPUBLIKA HRVATSKA, Ministarstvo financija, Porezna uprava, Područni ured Središnja Hrvatska i dr.</izvorni_sadrzaj>
    <derivirana_varijabla naziv="DomainObject.Predmet.StrankaIDrugi_1">REPUBLIKA HRVATSKA, Ministarstvo financija, Porezna uprava, Područni ured Središnja Hrvatska i dr.</derivirana_varijabla>
  </DomainObject.Predmet.StrankaIDrugi>
  <DomainObject.Predmet.ProtustrankaIDrugi>
    <izvorni_sadrzaj>ENTITY društvo s ograničenom odgovornošću za proizvodnju, trgovinu i usluge</izvorni_sadrzaj>
    <derivirana_varijabla naziv="DomainObject.Predmet.ProtustrankaIDrugi_1">ENTITY društvo s ograničenom odgovornošću za proizvodnju, trgovinu i usluge</derivirana_varijabla>
  </DomainObject.Predmet.ProtustrankaIDrugi>
  <DomainObject.Predmet.StrankaIDrugiAdressOIB>
    <izvorni_sadrzaj>REPUBLIKA HRVATSKA, Ministarstvo financija, Porezna uprava, Područni ured Središnja Hrvatska, OIB 52634238587 i dr.</izvorni_sadrzaj>
    <derivirana_varijabla naziv="DomainObject.Predmet.StrankaIDrugiAdressOIB_1">REPUBLIKA HRVATSKA, Ministarstvo financija, Porezna uprava, Područni ured Središnja Hrvatska, OIB 52634238587 i dr.</derivirana_varijabla>
  </DomainObject.Predmet.StrankaIDrugiAdressOIB>
  <DomainObject.Predmet.ProtustrankaIDrugiAdressOIB>
    <izvorni_sadrzaj>ENTITY društvo s ograničenom odgovornošću za proizvodnju, trgovinu i usluge, OIB 79155542952, Kamanje 79/A, 47280 Kamanje</izvorni_sadrzaj>
    <derivirana_varijabla naziv="DomainObject.Predmet.ProtustrankaIDrugiAdressOIB_1">ENTITY društvo s ograničenom odgovornošću za proizvodnju, trgovinu i usluge, OIB 79155542952, Kamanje 79/A, 47280 Kamanje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Sandra Klemenić</item>
      <item>Josip Klemenić</item>
      <item>ENTITY društvo s ograničenom odgovornošću za proizvodnju, trgovinu i usluge</item>
      <item>REPUBLIKA HRVATSKA, Ministarstvo financija, Porezna uprava, Područni ured Središnja Hrvatska</item>
      <item>Županijsko državno odvjetništvo u Bjelovaru</item>
      <item>PRIVREDNA BANKA ZAGREB - DIONIČKO DRUŠTVO</item>
      <item>Odvjetničko društvo SUIĆ &amp; ŠKUNCA društvo s ograničenom odgovornošću</item>
      <item>Financijska agencija</item>
      <item>Franjo Otročak</item>
    </izvorni_sadrzaj>
    <derivirana_varijabla naziv="DomainObject.Predmet.SudioniciListNaziv_1">
      <item>Sandra Klemenić</item>
      <item>Josip Klemenić</item>
      <item>ENTITY društvo s ograničenom odgovornošću za proizvodnju, trgovinu i usluge</item>
      <item>REPUBLIKA HRVATSKA, Ministarstvo financija, Porezna uprava, Područni ured Središnja Hrvatska</item>
      <item>Županijsko državno odvjetništvo u Bjelovaru</item>
      <item>PRIVREDNA BANKA ZAGREB - DIONIČKO DRUŠTVO</item>
      <item>Odvjetničko društvo SUIĆ &amp; ŠKUNCA društvo s ograničenom odgovornošću</item>
      <item>Financijska agencija</item>
      <item>Franjo Otročak</item>
    </derivirana_varijabla>
  </DomainObject.Predmet.SudioniciListNaziv>
  <DomainObject.Predmet.SudioniciListAdressOIB>
    <izvorni_sadrzaj>
      <item>Sandra Klemenić, OIB 36667850902, Kamanje 79/A,47280 Kamanje</item>
      <item>Josip Klemenić, OIB 45325181689, Kamanje 79a,47280 Kamanje</item>
      <item>ENTITY društvo s ograničenom odgovornošću za proizvodnju, trgovinu i usluge, OIB 79155542952, Kamanje 79/A,47280 Kamanje</item>
      <item>REPUBLIKA HRVATSKA, Ministarstvo financija, Porezna uprava, Područni ured Središnja Hrvatska, OIB 52634238587</item>
      <item>Županijsko državno odvjetništvo u Bjelovaru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</item>
      <item>Franjo Otročak, OIB 42279189814, Lukač 24,33406 Lukač</item>
    </izvorni_sadrzaj>
    <derivirana_varijabla naziv="DomainObject.Predmet.SudioniciListAdressOIB_1">
      <item>Sandra Klemenić, OIB 36667850902, Kamanje 79/A,47280 Kamanje</item>
      <item>Josip Klemenić, OIB 45325181689, Kamanje 79a,47280 Kamanje</item>
      <item>ENTITY društvo s ograničenom odgovornošću za proizvodnju, trgovinu i usluge, OIB 79155542952, Kamanje 79/A,47280 Kamanje</item>
      <item>REPUBLIKA HRVATSKA, Ministarstvo financija, Porezna uprava, Područni ured Središnja Hrvatska, OIB 52634238587</item>
      <item>Županijsko državno odvjetništvo u Bjelovaru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</item>
      <item>Franjo Otročak, OIB 42279189814, Lukač 24,33406 Lukač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36667850902</item>
      <item>, OIB 45325181689</item>
      <item>, OIB 79155542952</item>
      <item>, OIB 52634238587</item>
      <item>, OIB null</item>
      <item>, OIB 02535697732</item>
      <item>, OIB 44213507122</item>
      <item>, OIB null</item>
      <item>, OIB 42279189814</item>
    </izvorni_sadrzaj>
    <derivirana_varijabla naziv="DomainObject.Predmet.SudioniciListNazivOIB_1">
      <item>, OIB 36667850902</item>
      <item>, OIB 45325181689</item>
      <item>, OIB 79155542952</item>
      <item>, OIB 52634238587</item>
      <item>, OIB null</item>
      <item>, OIB 02535697732</item>
      <item>, OIB 44213507122</item>
      <item>, OIB null</item>
      <item>, OIB 42279189814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Franjo Otročak, OIB 42279189814, Lukač 24 Virovitica</item>
    </izvorni_sadrzaj>
    <derivirana_varijabla naziv="DomainObject.Predmet.StecajniUpraviteljiListAddressOIB_1">
      <item>Franjo Otročak, OIB 42279189814, Lukač 24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756</properties:Words>
  <properties:Characters>3985</properties:Characters>
  <properties:Lines>73</properties:Lines>
  <properties:Paragraphs>11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2017-06-14T08:36:00Z</dcterms:created>
  <dc:creator>Franjo</dc:creator>
  <cp:lastModifiedBy>Željka Vitez</cp:lastModifiedBy>
  <cp:lastPrinted>2017-06-14T08:40:00Z</cp:lastPrinted>
  <dcterms:modified xmlns:xsi="http://www.w3.org/2001/XMLSchema-instance" xsi:type="dcterms:W3CDTF">2017-06-14T08:41:00Z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St-1423/2016-18 / Odluka - Dopis - dostava oglasa radi javne objave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