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a46ce" w14:paraId="60a46ce"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1D7E75">
        <w:rPr>
          <w:b/>
          <w:sz w:val="22"/>
          <w:szCs w:val="22"/>
        </w:rPr>
        <w:t>746</w:t>
      </w:r>
      <w:r w:rsidRPr="007843B8">
        <w:rPr>
          <w:b/>
          <w:sz w:val="22"/>
          <w:szCs w:val="22"/>
        </w:rPr>
        <w:t>/201</w:t>
      </w:r>
      <w:r w:rsidR="00C02364">
        <w:rPr>
          <w:b/>
          <w:sz w:val="22"/>
          <w:szCs w:val="22"/>
        </w:rPr>
        <w:t>6</w:t>
      </w:r>
      <w:r w:rsidRPr="007843B8">
        <w:rPr>
          <w:b/>
          <w:sz w:val="22"/>
          <w:szCs w:val="22"/>
        </w:rPr>
        <w:t>-</w:t>
      </w:r>
      <w:r w:rsidR="00D37DF6">
        <w:rPr>
          <w:b/>
          <w:sz w:val="22"/>
          <w:szCs w:val="22"/>
        </w:rPr>
        <w:t>2</w:t>
      </w:r>
      <w:r w:rsidR="001D7E75">
        <w:rPr>
          <w:b/>
          <w:sz w:val="22"/>
          <w:szCs w:val="22"/>
        </w:rPr>
        <w:t>9</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 xml:space="preserve">Trgovački sud u Splitu, Stalna služba u Dubrovniku, u ime Republike Hrvatske, po stečajnom sucu tog suda Srđanu Gavraniću, kao sucu pojedincu, </w:t>
      </w:r>
      <w:r w:rsidR="00BA250A">
        <w:rPr>
          <w:sz w:val="22"/>
          <w:szCs w:val="22"/>
        </w:rPr>
        <w:t xml:space="preserve">u stečajnom postupku </w:t>
      </w:r>
      <w:r w:rsidR="0005560A">
        <w:rPr>
          <w:sz w:val="22"/>
          <w:szCs w:val="22"/>
        </w:rPr>
        <w:t xml:space="preserve">nad dužnikom </w:t>
      </w:r>
      <w:r w:rsidR="001D7E75" w:rsidRPr="001D7E75">
        <w:rPr>
          <w:sz w:val="22"/>
          <w:szCs w:val="22"/>
          <w:lang w:val="en-AU"/>
        </w:rPr>
        <w:t>BAJDI društvo s ograničenom odgovornošću za graditeljstvo, trgovinu, ugostiteljstvo i turizam, Šestanovac, Kreševo polje 16, MBS: 060142529, OIB: 21203171761</w:t>
      </w:r>
      <w:r w:rsidR="00C02364" w:rsidRPr="00C02364">
        <w:rPr>
          <w:sz w:val="22"/>
          <w:szCs w:val="22"/>
          <w:lang w:val="en-AU"/>
        </w:rPr>
        <w:t>,</w:t>
      </w:r>
      <w:r w:rsidRPr="003921E6">
        <w:rPr>
          <w:sz w:val="22"/>
          <w:szCs w:val="22"/>
        </w:rPr>
        <w:t xml:space="preserve"> </w:t>
      </w:r>
      <w:r w:rsidR="007F7059">
        <w:rPr>
          <w:sz w:val="22"/>
          <w:szCs w:val="22"/>
        </w:rPr>
        <w:t xml:space="preserve">izvan ročišta, </w:t>
      </w:r>
      <w:r w:rsidRPr="00CC24A1">
        <w:rPr>
          <w:sz w:val="22"/>
          <w:szCs w:val="22"/>
        </w:rPr>
        <w:t xml:space="preserve">dana </w:t>
      </w:r>
      <w:r w:rsidR="001D7E75">
        <w:rPr>
          <w:sz w:val="22"/>
          <w:szCs w:val="22"/>
        </w:rPr>
        <w:t>12</w:t>
      </w:r>
      <w:r w:rsidR="00CC24A1" w:rsidRPr="00CC24A1">
        <w:rPr>
          <w:sz w:val="22"/>
          <w:szCs w:val="22"/>
        </w:rPr>
        <w:t xml:space="preserve">. </w:t>
      </w:r>
      <w:r w:rsidR="00BC2F47">
        <w:rPr>
          <w:sz w:val="22"/>
          <w:szCs w:val="22"/>
        </w:rPr>
        <w:t>prosinca</w:t>
      </w:r>
      <w:r w:rsidRPr="00CC24A1">
        <w:rPr>
          <w:sz w:val="22"/>
          <w:szCs w:val="22"/>
        </w:rPr>
        <w:t xml:space="preserve"> 201</w:t>
      </w:r>
      <w:r w:rsidR="00BE2F03" w:rsidRPr="00CC24A1">
        <w:rPr>
          <w:sz w:val="22"/>
          <w:szCs w:val="22"/>
        </w:rPr>
        <w:t>6</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1D7E75" w:rsidRPr="001D7E75">
        <w:rPr>
          <w:sz w:val="22"/>
          <w:szCs w:val="22"/>
          <w:lang w:val="en-AU"/>
        </w:rPr>
        <w:t>BAJDI društvo s ograničenom odgovornošću za graditeljstvo, trgovinu, ugostiteljstvo i turizam, Šestanovac, Kreševo polje 16, MBS: 060142529, OIB: 21203171761</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081AF1">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C208A2">
        <w:rPr>
          <w:sz w:val="22"/>
          <w:szCs w:val="22"/>
        </w:rPr>
        <w:t>Srđana Morpurgo, Split, Trg Mihovila Pavlinovića 2</w:t>
      </w:r>
      <w:r w:rsidR="0081018F" w:rsidRPr="0081018F">
        <w:rPr>
          <w:sz w:val="22"/>
          <w:szCs w:val="22"/>
        </w:rPr>
        <w:t>, OIB:</w:t>
      </w:r>
      <w:r w:rsidR="00C208A2">
        <w:rPr>
          <w:sz w:val="22"/>
          <w:szCs w:val="22"/>
        </w:rPr>
        <w:t>53284085908</w:t>
      </w:r>
      <w:r w:rsidR="00081AF1" w:rsidRPr="00081AF1">
        <w:rPr>
          <w:sz w:val="22"/>
          <w:szCs w:val="22"/>
        </w:rPr>
        <w:t>.</w:t>
      </w:r>
      <w:r w:rsidRPr="00081AF1">
        <w:rPr>
          <w:sz w:val="22"/>
          <w:szCs w:val="22"/>
        </w:rPr>
        <w:t xml:space="preserve"> </w:t>
      </w:r>
    </w:p>
    <w:p w:rsidRDefault="00817C58" w:rsidP="003315D2" w:rsidR="00817C58">
      <w:pPr>
        <w:ind w:hanging="705" w:left="705"/>
        <w:jc w:val="both"/>
        <w:rPr>
          <w:b/>
          <w:sz w:val="22"/>
          <w:szCs w:val="22"/>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t xml:space="preserve"> </w:t>
      </w:r>
    </w:p>
    <w:p w:rsidRDefault="003315D2" w:rsidP="007570E5" w:rsidR="00122CD0">
      <w:pPr>
        <w:ind w:hanging="705" w:left="705"/>
        <w:jc w:val="both"/>
        <w:rPr>
          <w:sz w:val="22"/>
          <w:szCs w:val="22"/>
        </w:rPr>
      </w:pPr>
      <w:r w:rsidRPr="003315D2">
        <w:rPr>
          <w:b/>
          <w:sz w:val="22"/>
          <w:szCs w:val="22"/>
        </w:rPr>
        <w:lastRenderedPageBreak/>
        <w:t>VI.</w:t>
      </w:r>
      <w:r w:rsidRPr="003315D2">
        <w:rPr>
          <w:sz w:val="22"/>
          <w:szCs w:val="22"/>
        </w:rPr>
        <w:tab/>
        <w:t xml:space="preserve">Ročište za ispitivanje prijavljenih tražbina vjerovnika zakazuje se za dan </w:t>
      </w:r>
      <w:r w:rsidR="00BC2F47" w:rsidRPr="003B4CC9">
        <w:rPr>
          <w:b/>
          <w:sz w:val="22"/>
          <w:szCs w:val="22"/>
        </w:rPr>
        <w:t>24</w:t>
      </w:r>
      <w:r w:rsidRPr="003B4CC9">
        <w:rPr>
          <w:b/>
          <w:sz w:val="22"/>
          <w:szCs w:val="22"/>
        </w:rPr>
        <w:t xml:space="preserve">. </w:t>
      </w:r>
      <w:r w:rsidR="000D55B5" w:rsidRPr="003B4CC9">
        <w:rPr>
          <w:b/>
          <w:sz w:val="22"/>
          <w:szCs w:val="22"/>
        </w:rPr>
        <w:t>veljače</w:t>
      </w:r>
      <w:r w:rsidRPr="003315D2">
        <w:rPr>
          <w:b/>
          <w:sz w:val="22"/>
          <w:szCs w:val="22"/>
        </w:rPr>
        <w:t xml:space="preserve"> 201</w:t>
      </w:r>
      <w:r w:rsidR="007570E5">
        <w:rPr>
          <w:b/>
          <w:sz w:val="22"/>
          <w:szCs w:val="22"/>
        </w:rPr>
        <w:t>7</w:t>
      </w:r>
      <w:r w:rsidRPr="003315D2">
        <w:rPr>
          <w:b/>
          <w:sz w:val="22"/>
          <w:szCs w:val="22"/>
        </w:rPr>
        <w:t xml:space="preserve">. godine u </w:t>
      </w:r>
      <w:r w:rsidR="00922189">
        <w:rPr>
          <w:b/>
          <w:sz w:val="22"/>
          <w:szCs w:val="22"/>
        </w:rPr>
        <w:t>9</w:t>
      </w:r>
      <w:r w:rsidRPr="003315D2">
        <w:rPr>
          <w:b/>
          <w:sz w:val="22"/>
          <w:szCs w:val="22"/>
        </w:rPr>
        <w:t>,</w:t>
      </w:r>
      <w:r w:rsidR="003B4CC9">
        <w:rPr>
          <w:b/>
          <w:sz w:val="22"/>
          <w:szCs w:val="22"/>
        </w:rPr>
        <w:t>0</w:t>
      </w:r>
      <w:r w:rsidRPr="003315D2">
        <w:rPr>
          <w:b/>
          <w:sz w:val="22"/>
          <w:szCs w:val="22"/>
        </w:rPr>
        <w:t>0 sati</w:t>
      </w:r>
      <w:r w:rsidRPr="003315D2">
        <w:rPr>
          <w:sz w:val="22"/>
          <w:szCs w:val="22"/>
        </w:rPr>
        <w:t xml:space="preserve">, </w:t>
      </w:r>
      <w:r w:rsidR="00925BC9" w:rsidRPr="00925BC9">
        <w:rPr>
          <w:sz w:val="22"/>
          <w:szCs w:val="22"/>
        </w:rPr>
        <w:t>u prostorijama Trgovačkog suda u Splitu, na adresi Sukoišanska 6, Split sudnica br. 118</w:t>
      </w:r>
      <w:r w:rsidR="007570E5" w:rsidRPr="007570E5">
        <w:rPr>
          <w:sz w:val="22"/>
          <w:szCs w:val="22"/>
        </w:rPr>
        <w:t xml:space="preserve">. </w:t>
      </w:r>
    </w:p>
    <w:p w:rsidRDefault="007570E5" w:rsidP="00122CD0" w:rsidR="007570E5" w:rsidRPr="007570E5">
      <w:pPr>
        <w:ind w:left="705"/>
        <w:jc w:val="both"/>
        <w:rPr>
          <w:sz w:val="22"/>
          <w:szCs w:val="22"/>
          <w:u w:val="single"/>
        </w:rPr>
      </w:pPr>
      <w:r w:rsidRPr="007570E5">
        <w:rPr>
          <w:sz w:val="22"/>
          <w:szCs w:val="22"/>
        </w:rPr>
        <w:t>Nakon ispitnog ročišta održat će se izvještajno ročište.</w:t>
      </w:r>
      <w:r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Trgovačkog suda u Splitu i u zemljišne knjige Općinskog suda u </w:t>
      </w:r>
      <w:r w:rsidR="00EE0EE0">
        <w:rPr>
          <w:sz w:val="22"/>
          <w:szCs w:val="22"/>
        </w:rPr>
        <w:t>Splitu</w:t>
      </w:r>
      <w:r w:rsidR="00F2452B">
        <w:rPr>
          <w:sz w:val="22"/>
          <w:szCs w:val="22"/>
        </w:rPr>
        <w:t>,</w:t>
      </w:r>
      <w:r w:rsidRPr="003315D2">
        <w:rPr>
          <w:sz w:val="22"/>
          <w:szCs w:val="22"/>
        </w:rPr>
        <w:t xml:space="preserve"> </w:t>
      </w:r>
      <w:r w:rsidR="00EE0EE0">
        <w:rPr>
          <w:sz w:val="22"/>
          <w:szCs w:val="22"/>
        </w:rPr>
        <w:t>Z</w:t>
      </w:r>
      <w:r w:rsidRPr="003315D2">
        <w:rPr>
          <w:sz w:val="22"/>
          <w:szCs w:val="22"/>
        </w:rPr>
        <w:t>emljišnoknjižni odjel</w:t>
      </w:r>
      <w:r w:rsidR="00F2452B">
        <w:rPr>
          <w:sz w:val="22"/>
          <w:szCs w:val="22"/>
        </w:rPr>
        <w:t xml:space="preserve"> </w:t>
      </w:r>
      <w:r w:rsidR="0086517F">
        <w:rPr>
          <w:sz w:val="22"/>
          <w:szCs w:val="22"/>
        </w:rPr>
        <w:t>Omiš</w:t>
      </w:r>
      <w:r w:rsidRPr="003315D2">
        <w:rPr>
          <w:sz w:val="22"/>
          <w:szCs w:val="22"/>
        </w:rPr>
        <w:t>.</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1D7E75" w:rsidRPr="001D7E75">
        <w:rPr>
          <w:sz w:val="22"/>
          <w:szCs w:val="22"/>
          <w:lang w:val="en-AU"/>
        </w:rPr>
        <w:t>BAJDI društvo s ograničenom odgovornošću za graditeljstvo, trgovinu, ugostiteljstvo i turizam, Šestanovac, Kreševo polje 16, MBS: 060142529, OIB: 21203171761</w:t>
      </w:r>
      <w:r w:rsidRPr="003315D2">
        <w:rPr>
          <w:sz w:val="22"/>
          <w:szCs w:val="22"/>
        </w:rPr>
        <w:t xml:space="preserve">, otvara se </w:t>
      </w:r>
      <w:r w:rsidR="001D7E75">
        <w:rPr>
          <w:sz w:val="22"/>
          <w:szCs w:val="22"/>
        </w:rPr>
        <w:t>12</w:t>
      </w:r>
      <w:r w:rsidRPr="003315D2">
        <w:rPr>
          <w:sz w:val="22"/>
          <w:szCs w:val="22"/>
        </w:rPr>
        <w:t xml:space="preserve">. </w:t>
      </w:r>
      <w:r w:rsidR="003B4CC9">
        <w:rPr>
          <w:sz w:val="22"/>
          <w:szCs w:val="22"/>
        </w:rPr>
        <w:t>prosinca</w:t>
      </w:r>
      <w:r w:rsidRPr="003315D2">
        <w:rPr>
          <w:sz w:val="22"/>
          <w:szCs w:val="22"/>
        </w:rPr>
        <w:t xml:space="preserve"> 2016. godine u </w:t>
      </w:r>
      <w:r w:rsidR="007B2DA3">
        <w:rPr>
          <w:sz w:val="22"/>
          <w:szCs w:val="22"/>
        </w:rPr>
        <w:t>1</w:t>
      </w:r>
      <w:r w:rsidR="00003269">
        <w:rPr>
          <w:sz w:val="22"/>
          <w:szCs w:val="22"/>
        </w:rPr>
        <w:t>4</w:t>
      </w:r>
      <w:r w:rsidR="00097F97">
        <w:rPr>
          <w:sz w:val="22"/>
          <w:szCs w:val="22"/>
        </w:rPr>
        <w:t>,00</w:t>
      </w:r>
      <w:r w:rsidRPr="003315D2">
        <w:rPr>
          <w:sz w:val="22"/>
          <w:szCs w:val="22"/>
        </w:rPr>
        <w:t xml:space="preserve"> sati i istog trenutka rješenje o otvaranju stečajnog postupka objavit će se na oglasnoj ploči suda.</w:t>
      </w:r>
      <w:r w:rsidRPr="003315D2">
        <w:rPr>
          <w:b/>
          <w:sz w:val="22"/>
          <w:szCs w:val="22"/>
        </w:rPr>
        <w:tab/>
      </w:r>
    </w:p>
    <w:p w:rsidRDefault="003315D2" w:rsidP="003315D2" w:rsidR="003315D2" w:rsidRPr="003315D2">
      <w:pPr>
        <w:ind w:hanging="705" w:left="705"/>
        <w:jc w:val="both"/>
        <w:rPr>
          <w:b/>
          <w:sz w:val="16"/>
          <w:szCs w:val="16"/>
        </w:rPr>
      </w:pPr>
    </w:p>
    <w:p w:rsidRDefault="003315D2" w:rsidP="003315D2"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1D7E75">
        <w:rPr>
          <w:sz w:val="22"/>
          <w:szCs w:val="22"/>
        </w:rPr>
        <w:t>746</w:t>
      </w:r>
      <w:r w:rsidR="00580956">
        <w:rPr>
          <w:sz w:val="22"/>
          <w:szCs w:val="22"/>
        </w:rPr>
        <w:t>-</w:t>
      </w:r>
      <w:r w:rsidRPr="003315D2">
        <w:rPr>
          <w:sz w:val="22"/>
          <w:szCs w:val="22"/>
        </w:rPr>
        <w:t xml:space="preserve">2016,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3315D2" w:rsidP="003315D2" w:rsidR="003315D2" w:rsidRPr="003315D2">
      <w:pPr>
        <w:jc w:val="center"/>
        <w:rPr>
          <w:b/>
          <w:sz w:val="22"/>
          <w:szCs w:val="22"/>
        </w:rPr>
      </w:pPr>
    </w:p>
    <w:p w:rsidRDefault="00003269" w:rsidP="00003269" w:rsidR="00003269" w:rsidRPr="00003269">
      <w:pPr>
        <w:ind w:firstLine="708"/>
        <w:jc w:val="both"/>
        <w:rPr>
          <w:sz w:val="22"/>
          <w:szCs w:val="22"/>
        </w:rPr>
      </w:pPr>
      <w:r w:rsidRPr="00003269">
        <w:rPr>
          <w:sz w:val="22"/>
          <w:szCs w:val="22"/>
        </w:rPr>
        <w:t>Financijska agencija RC Split, Podružnica Split je podnijela ovom sudu 14. ožujka 2016. godine prijedlog za otvaranje stečajnog postupka nad dužnikom. U prijedlogu se u bitnome navodi da na dan 1. rujna 2015. godine dužnik u Očevidniku redoslijeda osnova za plaćanje ima evidentirane neizvršene osnove za plaćanje u neprekinutom razdoblju od 2.423 dana u ukupnom iznosu od 313.831,41 kuna, da ima 1 zaposlenog, da ima račun kod Splitska banka d.d., da ne raspolaže drugim podacima o imovini, te da nema zaplijenjenih sredstava na ime predujma za namirenje troškova stečajnog postupka.</w:t>
      </w:r>
    </w:p>
    <w:p w:rsidRDefault="003315D2" w:rsidP="003315D2" w:rsidR="003315D2" w:rsidRPr="00471AF5">
      <w:pPr>
        <w:jc w:val="both"/>
        <w:rPr>
          <w:sz w:val="16"/>
          <w:szCs w:val="16"/>
        </w:rPr>
      </w:pPr>
      <w:r w:rsidRPr="00471AF5">
        <w:rPr>
          <w:sz w:val="16"/>
          <w:szCs w:val="16"/>
        </w:rPr>
        <w:t xml:space="preserve"> </w:t>
      </w:r>
    </w:p>
    <w:p w:rsidRDefault="003315D2" w:rsidP="003315D2" w:rsidR="003315D2" w:rsidRPr="003315D2">
      <w:pPr>
        <w:ind w:firstLine="708"/>
        <w:jc w:val="both"/>
        <w:rPr>
          <w:sz w:val="22"/>
          <w:szCs w:val="22"/>
        </w:rPr>
      </w:pPr>
      <w:r w:rsidRPr="003315D2">
        <w:rPr>
          <w:sz w:val="22"/>
          <w:szCs w:val="22"/>
        </w:rPr>
        <w:t xml:space="preserve">Rješenjem ovog suda posl.br. St. </w:t>
      </w:r>
      <w:r w:rsidR="00011FF8">
        <w:rPr>
          <w:sz w:val="22"/>
          <w:szCs w:val="22"/>
        </w:rPr>
        <w:t>746</w:t>
      </w:r>
      <w:r w:rsidR="00B22F77">
        <w:rPr>
          <w:sz w:val="22"/>
          <w:szCs w:val="22"/>
        </w:rPr>
        <w:t>/</w:t>
      </w:r>
      <w:r w:rsidRPr="003315D2">
        <w:rPr>
          <w:sz w:val="22"/>
          <w:szCs w:val="22"/>
        </w:rPr>
        <w:t>2016-</w:t>
      </w:r>
      <w:r w:rsidR="00011FF8">
        <w:rPr>
          <w:sz w:val="22"/>
          <w:szCs w:val="22"/>
        </w:rPr>
        <w:t>7</w:t>
      </w:r>
      <w:r w:rsidRPr="003315D2">
        <w:rPr>
          <w:sz w:val="22"/>
          <w:szCs w:val="22"/>
        </w:rPr>
        <w:t xml:space="preserve"> od </w:t>
      </w:r>
      <w:r w:rsidR="00011FF8">
        <w:rPr>
          <w:sz w:val="22"/>
          <w:szCs w:val="22"/>
        </w:rPr>
        <w:t>6</w:t>
      </w:r>
      <w:r w:rsidRPr="003315D2">
        <w:rPr>
          <w:sz w:val="22"/>
          <w:szCs w:val="22"/>
        </w:rPr>
        <w:t xml:space="preserve">. </w:t>
      </w:r>
      <w:r w:rsidR="00011FF8">
        <w:rPr>
          <w:sz w:val="22"/>
          <w:szCs w:val="22"/>
        </w:rPr>
        <w:t>rujna</w:t>
      </w:r>
      <w:r w:rsidRPr="003315D2">
        <w:rPr>
          <w:sz w:val="22"/>
          <w:szCs w:val="22"/>
        </w:rPr>
        <w:t xml:space="preserve"> 2016. godine pokrenut je postupak radi utvrđenja uvjeta za otvaranje stečajnog postupka (prethodni postupak) nad dužnikom.</w:t>
      </w:r>
    </w:p>
    <w:p w:rsidRDefault="003315D2" w:rsidP="003315D2" w:rsidR="003315D2" w:rsidRPr="00B87B57">
      <w:pPr>
        <w:jc w:val="both"/>
        <w:rPr>
          <w:sz w:val="16"/>
          <w:szCs w:val="16"/>
          <w:u w:val="single"/>
        </w:rPr>
      </w:pPr>
    </w:p>
    <w:p w:rsidRDefault="00284ED1" w:rsidP="00284ED1" w:rsidR="00284ED1">
      <w:pPr>
        <w:ind w:firstLine="708"/>
        <w:jc w:val="both"/>
        <w:rPr>
          <w:sz w:val="22"/>
          <w:szCs w:val="22"/>
        </w:rPr>
      </w:pPr>
      <w:r w:rsidRPr="003315D2">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84ED1" w:rsidP="00284ED1" w:rsidR="00284ED1" w:rsidRPr="00B87B57">
      <w:pPr>
        <w:ind w:firstLine="708"/>
        <w:jc w:val="both"/>
        <w:rPr>
          <w:sz w:val="16"/>
          <w:szCs w:val="16"/>
        </w:rPr>
      </w:pPr>
    </w:p>
    <w:p w:rsidRDefault="00284ED1" w:rsidP="00284ED1" w:rsidR="00821476">
      <w:pPr>
        <w:ind w:firstLine="708"/>
        <w:jc w:val="both"/>
        <w:rPr>
          <w:sz w:val="22"/>
          <w:szCs w:val="22"/>
        </w:rPr>
      </w:pPr>
      <w:r>
        <w:rPr>
          <w:sz w:val="22"/>
          <w:szCs w:val="22"/>
        </w:rPr>
        <w:t>U prethodnom postupku dužnik se</w:t>
      </w:r>
      <w:r w:rsidR="003654DF">
        <w:rPr>
          <w:sz w:val="22"/>
          <w:szCs w:val="22"/>
        </w:rPr>
        <w:t xml:space="preserve"> </w:t>
      </w:r>
      <w:r w:rsidR="00F37A4F">
        <w:rPr>
          <w:sz w:val="22"/>
          <w:szCs w:val="22"/>
        </w:rPr>
        <w:t xml:space="preserve">nije </w:t>
      </w:r>
      <w:r>
        <w:rPr>
          <w:sz w:val="22"/>
          <w:szCs w:val="22"/>
        </w:rPr>
        <w:t>izjasnio</w:t>
      </w:r>
      <w:r w:rsidR="00821476">
        <w:rPr>
          <w:sz w:val="22"/>
          <w:szCs w:val="22"/>
        </w:rPr>
        <w:t>.</w:t>
      </w:r>
    </w:p>
    <w:p w:rsidRDefault="00284ED1" w:rsidP="00284ED1" w:rsidR="00284ED1">
      <w:pPr>
        <w:ind w:firstLine="708"/>
        <w:jc w:val="both"/>
        <w:rPr>
          <w:sz w:val="16"/>
          <w:szCs w:val="16"/>
        </w:rPr>
      </w:pPr>
    </w:p>
    <w:p w:rsidRDefault="00222D13" w:rsidP="00284ED1" w:rsidR="003654DF">
      <w:pPr>
        <w:ind w:firstLine="708"/>
        <w:jc w:val="both"/>
        <w:rPr>
          <w:sz w:val="22"/>
          <w:szCs w:val="22"/>
        </w:rPr>
      </w:pPr>
      <w:r w:rsidRPr="000E4980">
        <w:rPr>
          <w:sz w:val="22"/>
          <w:szCs w:val="22"/>
        </w:rPr>
        <w:t xml:space="preserve">Iz potvrde Financijske agencije o neizvršenim osnovama za plaćanje od </w:t>
      </w:r>
      <w:r w:rsidR="00F37A4F">
        <w:rPr>
          <w:sz w:val="22"/>
          <w:szCs w:val="22"/>
        </w:rPr>
        <w:t>1</w:t>
      </w:r>
      <w:r>
        <w:rPr>
          <w:sz w:val="22"/>
          <w:szCs w:val="22"/>
        </w:rPr>
        <w:t xml:space="preserve">. </w:t>
      </w:r>
      <w:r w:rsidR="00F37A4F">
        <w:rPr>
          <w:sz w:val="22"/>
          <w:szCs w:val="22"/>
        </w:rPr>
        <w:t>prosinca</w:t>
      </w:r>
      <w:r w:rsidRPr="000E4980">
        <w:rPr>
          <w:sz w:val="22"/>
          <w:szCs w:val="22"/>
        </w:rPr>
        <w:t xml:space="preserve"> 2016. godine (list spisa </w:t>
      </w:r>
      <w:r w:rsidR="00F37A4F">
        <w:rPr>
          <w:sz w:val="22"/>
          <w:szCs w:val="22"/>
        </w:rPr>
        <w:t>4</w:t>
      </w:r>
      <w:r w:rsidR="00AC60AA">
        <w:rPr>
          <w:sz w:val="22"/>
          <w:szCs w:val="22"/>
        </w:rPr>
        <w:t>2-48</w:t>
      </w:r>
      <w:r w:rsidRPr="000E4980">
        <w:rPr>
          <w:sz w:val="22"/>
          <w:szCs w:val="22"/>
        </w:rPr>
        <w:t xml:space="preserve">) proizlazi da na dan izdavanje potvrde dužnik u Očevidniku redoslijeda osnova za plaćanje ima evidentirane neizvršene osnove za plaćanje u neprekinutom razdoblju od </w:t>
      </w:r>
      <w:r w:rsidR="00BB1EFD">
        <w:rPr>
          <w:sz w:val="22"/>
          <w:szCs w:val="22"/>
        </w:rPr>
        <w:t>2.</w:t>
      </w:r>
      <w:r w:rsidR="00AC60AA">
        <w:rPr>
          <w:sz w:val="22"/>
          <w:szCs w:val="22"/>
        </w:rPr>
        <w:t xml:space="preserve">879 </w:t>
      </w:r>
      <w:r w:rsidRPr="000E4980">
        <w:rPr>
          <w:sz w:val="22"/>
          <w:szCs w:val="22"/>
        </w:rPr>
        <w:t>dana</w:t>
      </w:r>
      <w:r>
        <w:rPr>
          <w:sz w:val="22"/>
          <w:szCs w:val="22"/>
        </w:rPr>
        <w:t>.</w:t>
      </w:r>
    </w:p>
    <w:p w:rsidRDefault="00222D13" w:rsidP="00284ED1" w:rsidR="00222D13" w:rsidRPr="00B87B57">
      <w:pPr>
        <w:ind w:firstLine="708"/>
        <w:jc w:val="both"/>
        <w:rPr>
          <w:sz w:val="16"/>
          <w:szCs w:val="16"/>
        </w:rPr>
      </w:pPr>
    </w:p>
    <w:p w:rsidRDefault="006960EB" w:rsidP="00092119" w:rsidR="0096643A">
      <w:pPr>
        <w:ind w:firstLine="708"/>
        <w:jc w:val="both"/>
        <w:rPr>
          <w:sz w:val="22"/>
          <w:szCs w:val="22"/>
        </w:rPr>
      </w:pPr>
      <w:r>
        <w:rPr>
          <w:sz w:val="22"/>
          <w:szCs w:val="22"/>
        </w:rPr>
        <w:t xml:space="preserve">Iz podneska Republike Hrvatske, Ministarstva financija, Porezne </w:t>
      </w:r>
      <w:r w:rsidR="00176AAC">
        <w:rPr>
          <w:sz w:val="22"/>
          <w:szCs w:val="22"/>
        </w:rPr>
        <w:t xml:space="preserve">uprave, Područni ured Dalmacija, Ispostava </w:t>
      </w:r>
      <w:r w:rsidR="00AC60AA">
        <w:rPr>
          <w:sz w:val="22"/>
          <w:szCs w:val="22"/>
        </w:rPr>
        <w:t>Makarska</w:t>
      </w:r>
      <w:r w:rsidR="00176AAC">
        <w:rPr>
          <w:sz w:val="22"/>
          <w:szCs w:val="22"/>
        </w:rPr>
        <w:t xml:space="preserve"> </w:t>
      </w:r>
      <w:r>
        <w:rPr>
          <w:sz w:val="22"/>
          <w:szCs w:val="22"/>
        </w:rPr>
        <w:t xml:space="preserve">od </w:t>
      </w:r>
      <w:r w:rsidR="002E1AFE">
        <w:rPr>
          <w:sz w:val="22"/>
          <w:szCs w:val="22"/>
        </w:rPr>
        <w:t>10. listopada 2016. godine (list spisa 25-26) i</w:t>
      </w:r>
      <w:r>
        <w:rPr>
          <w:sz w:val="22"/>
          <w:szCs w:val="22"/>
        </w:rPr>
        <w:t xml:space="preserve"> </w:t>
      </w:r>
      <w:r w:rsidR="002E1AFE">
        <w:rPr>
          <w:sz w:val="22"/>
          <w:szCs w:val="22"/>
        </w:rPr>
        <w:t>dostavljene Bilance do 31.12.201</w:t>
      </w:r>
      <w:r w:rsidR="00561C1F">
        <w:rPr>
          <w:sz w:val="22"/>
          <w:szCs w:val="22"/>
        </w:rPr>
        <w:t>3</w:t>
      </w:r>
      <w:r w:rsidR="002E1AFE">
        <w:rPr>
          <w:sz w:val="22"/>
          <w:szCs w:val="22"/>
        </w:rPr>
        <w:t>.g</w:t>
      </w:r>
      <w:r w:rsidR="00561C1F">
        <w:rPr>
          <w:sz w:val="22"/>
          <w:szCs w:val="22"/>
        </w:rPr>
        <w:t>.</w:t>
      </w:r>
      <w:r>
        <w:rPr>
          <w:sz w:val="22"/>
          <w:szCs w:val="22"/>
        </w:rPr>
        <w:t xml:space="preserve"> proizl</w:t>
      </w:r>
      <w:r w:rsidR="00CE00EF">
        <w:rPr>
          <w:sz w:val="22"/>
          <w:szCs w:val="22"/>
        </w:rPr>
        <w:t>azi da dužnik ima imovine</w:t>
      </w:r>
      <w:r w:rsidR="00561C1F">
        <w:rPr>
          <w:sz w:val="22"/>
          <w:szCs w:val="22"/>
        </w:rPr>
        <w:t xml:space="preserve"> i to motorno vozilo FORD 2,4 Transit iz 2006. godine, a iz podneska od </w:t>
      </w:r>
      <w:r w:rsidR="001C59F1">
        <w:rPr>
          <w:sz w:val="22"/>
          <w:szCs w:val="22"/>
        </w:rPr>
        <w:t>2. studenog 2016. godine (list spisa 31) proizlazi da je tržišna vrijednost vozila 42.967,00 kuna.</w:t>
      </w:r>
    </w:p>
    <w:p w:rsidRDefault="00E60C69" w:rsidP="00092119" w:rsidR="00E60C69">
      <w:pPr>
        <w:ind w:firstLine="708"/>
        <w:jc w:val="both"/>
        <w:rPr>
          <w:sz w:val="22"/>
          <w:szCs w:val="22"/>
        </w:rPr>
      </w:pPr>
    </w:p>
    <w:p w:rsidRDefault="003315D2" w:rsidP="003315D2" w:rsidR="003315D2" w:rsidRPr="003315D2">
      <w:pPr>
        <w:ind w:firstLine="708"/>
        <w:jc w:val="both"/>
        <w:rPr>
          <w:sz w:val="22"/>
          <w:szCs w:val="22"/>
        </w:rPr>
      </w:pPr>
      <w:r w:rsidRPr="003315D2">
        <w:rPr>
          <w:sz w:val="22"/>
          <w:szCs w:val="22"/>
        </w:rPr>
        <w:t xml:space="preserve">Slijedom iznesenog proizlazi da postoji stečajni razlog iz čl. 5. SZ (nesposobnost za plaćanje). </w:t>
      </w:r>
    </w:p>
    <w:p w:rsidRDefault="003315D2" w:rsidP="003315D2" w:rsidR="003315D2" w:rsidRPr="003315D2">
      <w:pPr>
        <w:jc w:val="both"/>
        <w:rPr>
          <w:sz w:val="16"/>
          <w:szCs w:val="16"/>
          <w:u w:val="single"/>
        </w:rPr>
      </w:pPr>
    </w:p>
    <w:p w:rsidRDefault="001A5F8A" w:rsidP="003315D2" w:rsidR="00CA49AB">
      <w:pPr>
        <w:ind w:firstLine="708"/>
        <w:jc w:val="both"/>
        <w:rPr>
          <w:sz w:val="22"/>
          <w:szCs w:val="22"/>
        </w:rPr>
      </w:pPr>
      <w:r>
        <w:rPr>
          <w:sz w:val="22"/>
          <w:szCs w:val="22"/>
        </w:rPr>
        <w:t>Na temelju rezultata prov</w:t>
      </w:r>
      <w:r w:rsidR="00416918">
        <w:rPr>
          <w:sz w:val="22"/>
          <w:szCs w:val="22"/>
        </w:rPr>
        <w:t>edenog prethodnog postupka sud</w:t>
      </w:r>
      <w:r>
        <w:rPr>
          <w:sz w:val="22"/>
          <w:szCs w:val="22"/>
        </w:rPr>
        <w:t xml:space="preserve"> nalazi da bi dužnik trebao imati imovine dostatn</w:t>
      </w:r>
      <w:r w:rsidR="00A12A1A">
        <w:rPr>
          <w:sz w:val="22"/>
          <w:szCs w:val="22"/>
        </w:rPr>
        <w:t>o</w:t>
      </w:r>
      <w:r>
        <w:rPr>
          <w:sz w:val="22"/>
          <w:szCs w:val="22"/>
        </w:rPr>
        <w:t xml:space="preserve"> za namirenje troškova stečajnog postupka</w:t>
      </w:r>
      <w:r w:rsidR="005A13F7">
        <w:rPr>
          <w:sz w:val="22"/>
          <w:szCs w:val="22"/>
        </w:rPr>
        <w:t xml:space="preserve">. </w:t>
      </w:r>
    </w:p>
    <w:p w:rsidRDefault="003236B2" w:rsidP="003315D2" w:rsidR="003236B2" w:rsidRPr="00B87B57">
      <w:pPr>
        <w:ind w:firstLine="708"/>
        <w:jc w:val="both"/>
        <w:rPr>
          <w:sz w:val="16"/>
          <w:szCs w:val="16"/>
        </w:rPr>
      </w:pPr>
    </w:p>
    <w:p w:rsidRDefault="00494FD1" w:rsidP="00494FD1" w:rsidR="00494FD1" w:rsidRPr="00494FD1">
      <w:pPr>
        <w:ind w:firstLine="708"/>
        <w:jc w:val="both"/>
        <w:rPr>
          <w:sz w:val="22"/>
          <w:szCs w:val="22"/>
        </w:rPr>
      </w:pPr>
      <w:r w:rsidRPr="00494FD1">
        <w:rPr>
          <w:sz w:val="22"/>
          <w:szCs w:val="22"/>
        </w:rPr>
        <w:t>Temeljem čl. 85. SZ sud imenuje stečajnog upravitelja rješenjem o otvaranju stečajnog postupka, na temelju izbora u skladu s čl. 84. SZ. Obzirom da je metodom slučajnog odabire za privremenog stečajnog upravitelja izabran</w:t>
      </w:r>
      <w:r w:rsidR="00C208A2">
        <w:rPr>
          <w:sz w:val="22"/>
          <w:szCs w:val="22"/>
        </w:rPr>
        <w:t>a Srđana Morpurgo</w:t>
      </w:r>
      <w:r w:rsidR="001D700E">
        <w:rPr>
          <w:sz w:val="22"/>
          <w:szCs w:val="22"/>
        </w:rPr>
        <w:t xml:space="preserve">, </w:t>
      </w:r>
      <w:r w:rsidR="00C208A2">
        <w:rPr>
          <w:sz w:val="22"/>
          <w:szCs w:val="22"/>
        </w:rPr>
        <w:t>Split</w:t>
      </w:r>
      <w:r w:rsidRPr="00494FD1">
        <w:rPr>
          <w:sz w:val="22"/>
          <w:szCs w:val="22"/>
        </w:rPr>
        <w:t>, sud je ovim rješenjem istog imenovao stečajnog upravitelja.</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Dubrovniku, dana </w:t>
      </w:r>
      <w:r w:rsidR="001557D0">
        <w:rPr>
          <w:b/>
          <w:sz w:val="22"/>
          <w:szCs w:val="22"/>
        </w:rPr>
        <w:t>12</w:t>
      </w:r>
      <w:r w:rsidR="001B0B82">
        <w:rPr>
          <w:b/>
          <w:sz w:val="22"/>
          <w:szCs w:val="22"/>
        </w:rPr>
        <w:t xml:space="preserve">. </w:t>
      </w:r>
      <w:r w:rsidR="00BC2F47">
        <w:rPr>
          <w:b/>
          <w:sz w:val="22"/>
          <w:szCs w:val="22"/>
        </w:rPr>
        <w:t>prosinca</w:t>
      </w:r>
      <w:r w:rsidRPr="003315D2">
        <w:rPr>
          <w:b/>
          <w:sz w:val="22"/>
          <w:szCs w:val="22"/>
        </w:rPr>
        <w:t xml:space="preserve"> 2016.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rsidRP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3315D2" w:rsidR="003315D2" w:rsidRPr="003315D2">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 xml:space="preserve">DN-a </w:t>
      </w:r>
      <w:r w:rsidR="007A5528">
        <w:rPr>
          <w:sz w:val="22"/>
          <w:szCs w:val="22"/>
        </w:rPr>
        <w:t>(</w:t>
      </w:r>
      <w:r w:rsidR="001557D0">
        <w:rPr>
          <w:sz w:val="22"/>
          <w:szCs w:val="22"/>
        </w:rPr>
        <w:t>12</w:t>
      </w:r>
      <w:r w:rsidRPr="003315D2">
        <w:rPr>
          <w:sz w:val="22"/>
          <w:szCs w:val="22"/>
        </w:rPr>
        <w:t>.</w:t>
      </w:r>
      <w:r w:rsidR="00BC2F47">
        <w:rPr>
          <w:sz w:val="22"/>
          <w:szCs w:val="22"/>
        </w:rPr>
        <w:t>12</w:t>
      </w:r>
      <w:r w:rsidRPr="003315D2">
        <w:rPr>
          <w:sz w:val="22"/>
          <w:szCs w:val="22"/>
        </w:rPr>
        <w:t>.2016.g.)</w:t>
      </w:r>
      <w:r w:rsidRPr="003315D2">
        <w:rPr>
          <w:b/>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predlagateljima,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FINA, elektroničkom poštom i putem e-oglasna ploča,</w:t>
      </w:r>
    </w:p>
    <w:p w:rsidRDefault="007C2452" w:rsidP="00222D13" w:rsidR="003315D2" w:rsidRPr="00222D13">
      <w:pPr>
        <w:numPr>
          <w:ilvl w:val="0"/>
          <w:numId w:val="1"/>
        </w:numPr>
        <w:tabs>
          <w:tab w:pos="720" w:val="clear"/>
          <w:tab w:pos="0" w:val="num"/>
          <w:tab w:pos="142" w:val="left"/>
        </w:tabs>
        <w:ind w:firstLine="0" w:left="0"/>
        <w:jc w:val="both"/>
        <w:rPr>
          <w:sz w:val="22"/>
          <w:szCs w:val="22"/>
        </w:rPr>
      </w:pPr>
      <w:r>
        <w:rPr>
          <w:sz w:val="22"/>
          <w:szCs w:val="22"/>
        </w:rPr>
        <w:t xml:space="preserve">Societe generale Splitska </w:t>
      </w:r>
      <w:r w:rsidR="004A32BD">
        <w:rPr>
          <w:sz w:val="22"/>
          <w:szCs w:val="22"/>
        </w:rPr>
        <w:t>bank</w:t>
      </w:r>
      <w:r>
        <w:rPr>
          <w:sz w:val="22"/>
          <w:szCs w:val="22"/>
        </w:rPr>
        <w:t>a</w:t>
      </w:r>
      <w:r w:rsidR="0092003D" w:rsidRPr="0092003D">
        <w:rPr>
          <w:sz w:val="22"/>
          <w:szCs w:val="22"/>
        </w:rPr>
        <w:t xml:space="preserve"> d.d., </w:t>
      </w:r>
      <w:r w:rsidR="00590885" w:rsidRPr="00590885">
        <w:rPr>
          <w:sz w:val="22"/>
          <w:szCs w:val="22"/>
        </w:rPr>
        <w:t>putem e-oglasna ploča,</w:t>
      </w:r>
    </w:p>
    <w:p w:rsidRDefault="0058408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 xml:space="preserve">Porezna uprava </w:t>
      </w:r>
      <w:r w:rsidR="00E62C9C">
        <w:rPr>
          <w:sz w:val="22"/>
          <w:szCs w:val="22"/>
        </w:rPr>
        <w:t>Makarska</w:t>
      </w:r>
      <w:r w:rsidR="003315D2" w:rsidRPr="003315D2">
        <w:rPr>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sidR="00E62C9C">
        <w:rPr>
          <w:sz w:val="22"/>
          <w:szCs w:val="22"/>
        </w:rPr>
        <w:t>Split</w:t>
      </w:r>
      <w:r w:rsidRPr="003315D2">
        <w:rPr>
          <w:sz w:val="22"/>
          <w:szCs w:val="22"/>
        </w:rPr>
        <w:t xml:space="preserve">, Građansko-upravni odjel, </w:t>
      </w:r>
    </w:p>
    <w:p w:rsidRDefault="003315D2" w:rsidP="003315D2" w:rsidR="00590885">
      <w:pPr>
        <w:numPr>
          <w:ilvl w:val="0"/>
          <w:numId w:val="1"/>
        </w:numPr>
        <w:tabs>
          <w:tab w:pos="720" w:val="clear"/>
          <w:tab w:pos="0" w:val="num"/>
          <w:tab w:pos="142" w:val="left"/>
        </w:tabs>
        <w:ind w:firstLine="0" w:left="0"/>
        <w:jc w:val="both"/>
        <w:rPr>
          <w:sz w:val="22"/>
          <w:szCs w:val="22"/>
        </w:rPr>
      </w:pPr>
      <w:r w:rsidRPr="00590885">
        <w:rPr>
          <w:sz w:val="22"/>
          <w:szCs w:val="22"/>
        </w:rPr>
        <w:t xml:space="preserve">Općinskom sudu u </w:t>
      </w:r>
      <w:r w:rsidR="00503C05" w:rsidRPr="00590885">
        <w:rPr>
          <w:sz w:val="22"/>
          <w:szCs w:val="22"/>
        </w:rPr>
        <w:t>Splitu,</w:t>
      </w:r>
      <w:r w:rsidR="00887962" w:rsidRPr="00590885">
        <w:rPr>
          <w:sz w:val="22"/>
          <w:szCs w:val="22"/>
        </w:rPr>
        <w:t xml:space="preserve"> ZK odjel </w:t>
      </w:r>
      <w:r w:rsidR="007C2452">
        <w:rPr>
          <w:sz w:val="22"/>
          <w:szCs w:val="22"/>
        </w:rPr>
        <w:t>Omiš</w:t>
      </w:r>
      <w:r w:rsidR="00887962" w:rsidRPr="00590885">
        <w:rPr>
          <w:sz w:val="22"/>
          <w:szCs w:val="22"/>
        </w:rPr>
        <w:t>,</w:t>
      </w:r>
      <w:r w:rsidR="00FA4539" w:rsidRPr="00590885">
        <w:rPr>
          <w:sz w:val="22"/>
          <w:szCs w:val="22"/>
        </w:rPr>
        <w:t xml:space="preserve"> </w:t>
      </w:r>
    </w:p>
    <w:p w:rsidRDefault="003315D2" w:rsidP="003315D2" w:rsidR="003315D2" w:rsidRPr="00590885">
      <w:pPr>
        <w:numPr>
          <w:ilvl w:val="0"/>
          <w:numId w:val="1"/>
        </w:numPr>
        <w:tabs>
          <w:tab w:pos="720" w:val="clear"/>
          <w:tab w:pos="0" w:val="num"/>
          <w:tab w:pos="142" w:val="left"/>
        </w:tabs>
        <w:ind w:firstLine="0" w:left="0"/>
        <w:jc w:val="both"/>
        <w:rPr>
          <w:sz w:val="22"/>
          <w:szCs w:val="22"/>
        </w:rPr>
      </w:pPr>
      <w:r w:rsidRPr="00590885">
        <w:rPr>
          <w:sz w:val="22"/>
          <w:szCs w:val="22"/>
        </w:rPr>
        <w:t>mrežna stranica e-Oglasna ploča sudova,</w:t>
      </w:r>
    </w:p>
    <w:p w:rsidRDefault="00887962"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registru ovog suda.</w:t>
      </w:r>
    </w:p>
    <w:p w:rsidRDefault="006849F2" w:rsidP="003921E6" w:rsidR="006849F2">
      <w:pPr>
        <w:jc w:val="center"/>
        <w:rPr>
          <w:b/>
          <w:sz w:val="22"/>
          <w:szCs w:val="22"/>
        </w:rPr>
      </w:pPr>
    </w:p>
    <w:sectPr w:rsidSect="00A06223" w:rsidR="006849F2">
      <w:headerReference w:type="even" r:id="rId12"/>
      <w:headerReference w:type="default" r:id="rId13"/>
      <w:pgSz w:h="16838" w:w="11906"/>
      <w:pgMar w:gutter="0" w:footer="720" w:header="720" w:left="1797" w:bottom="1139"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FF303B">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1D7E75">
      <w:rPr>
        <w:b/>
        <w:sz w:val="22"/>
        <w:szCs w:val="22"/>
      </w:rPr>
      <w:t>746</w:t>
    </w:r>
    <w:r w:rsidR="00817C58" w:rsidRPr="00817C58">
      <w:rPr>
        <w:b/>
        <w:sz w:val="22"/>
        <w:szCs w:val="22"/>
      </w:rPr>
      <w:t>/2016-</w:t>
    </w:r>
    <w:r w:rsidR="00422FB0">
      <w:rPr>
        <w:b/>
        <w:sz w:val="22"/>
        <w:szCs w:val="22"/>
      </w:rPr>
      <w:t>2</w:t>
    </w:r>
    <w:r w:rsidR="001D7E75">
      <w:rPr>
        <w:b/>
        <w:sz w:val="22"/>
        <w:szCs w:val="22"/>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11779"/>
    <w:rsid w:val="00011FF8"/>
    <w:rsid w:val="000240F7"/>
    <w:rsid w:val="0002514C"/>
    <w:rsid w:val="00026D2D"/>
    <w:rsid w:val="0002721B"/>
    <w:rsid w:val="00036F38"/>
    <w:rsid w:val="0005140C"/>
    <w:rsid w:val="0005560A"/>
    <w:rsid w:val="00063901"/>
    <w:rsid w:val="00064E57"/>
    <w:rsid w:val="000764E3"/>
    <w:rsid w:val="00081AF1"/>
    <w:rsid w:val="00092119"/>
    <w:rsid w:val="00092D32"/>
    <w:rsid w:val="00097F97"/>
    <w:rsid w:val="000A638A"/>
    <w:rsid w:val="000B20CA"/>
    <w:rsid w:val="000B28EB"/>
    <w:rsid w:val="000B2F5E"/>
    <w:rsid w:val="000B3478"/>
    <w:rsid w:val="000C0655"/>
    <w:rsid w:val="000C6AE2"/>
    <w:rsid w:val="000D003B"/>
    <w:rsid w:val="000D55B5"/>
    <w:rsid w:val="000E4A49"/>
    <w:rsid w:val="000E774D"/>
    <w:rsid w:val="000F07DB"/>
    <w:rsid w:val="000F5FA3"/>
    <w:rsid w:val="00100379"/>
    <w:rsid w:val="00105AD2"/>
    <w:rsid w:val="00105FEC"/>
    <w:rsid w:val="00106872"/>
    <w:rsid w:val="00106C86"/>
    <w:rsid w:val="00122CD0"/>
    <w:rsid w:val="00122E06"/>
    <w:rsid w:val="0012614B"/>
    <w:rsid w:val="00135A5C"/>
    <w:rsid w:val="00135F75"/>
    <w:rsid w:val="001462E0"/>
    <w:rsid w:val="00152B8D"/>
    <w:rsid w:val="001543AB"/>
    <w:rsid w:val="001547B3"/>
    <w:rsid w:val="001557D0"/>
    <w:rsid w:val="0016535F"/>
    <w:rsid w:val="00174BA8"/>
    <w:rsid w:val="00176AAC"/>
    <w:rsid w:val="00181761"/>
    <w:rsid w:val="0018418C"/>
    <w:rsid w:val="00185AF2"/>
    <w:rsid w:val="00193591"/>
    <w:rsid w:val="00194CD0"/>
    <w:rsid w:val="001A5F8A"/>
    <w:rsid w:val="001A66AE"/>
    <w:rsid w:val="001B0B82"/>
    <w:rsid w:val="001B14F0"/>
    <w:rsid w:val="001C59F1"/>
    <w:rsid w:val="001C6AD2"/>
    <w:rsid w:val="001D243D"/>
    <w:rsid w:val="001D700E"/>
    <w:rsid w:val="001D7E75"/>
    <w:rsid w:val="001E4B42"/>
    <w:rsid w:val="001F5233"/>
    <w:rsid w:val="00201D07"/>
    <w:rsid w:val="00222D13"/>
    <w:rsid w:val="00234159"/>
    <w:rsid w:val="00237C28"/>
    <w:rsid w:val="00241FF9"/>
    <w:rsid w:val="0026451D"/>
    <w:rsid w:val="002723A0"/>
    <w:rsid w:val="0027349C"/>
    <w:rsid w:val="00273D9B"/>
    <w:rsid w:val="002750E1"/>
    <w:rsid w:val="00275E17"/>
    <w:rsid w:val="00275FEE"/>
    <w:rsid w:val="00284ED1"/>
    <w:rsid w:val="00290D53"/>
    <w:rsid w:val="00292E41"/>
    <w:rsid w:val="00293884"/>
    <w:rsid w:val="00294027"/>
    <w:rsid w:val="002942C5"/>
    <w:rsid w:val="00297D49"/>
    <w:rsid w:val="002B4471"/>
    <w:rsid w:val="002C324E"/>
    <w:rsid w:val="002C4946"/>
    <w:rsid w:val="002C74D3"/>
    <w:rsid w:val="002D1CB0"/>
    <w:rsid w:val="002E0A2A"/>
    <w:rsid w:val="002E1AFE"/>
    <w:rsid w:val="00300A08"/>
    <w:rsid w:val="003038F8"/>
    <w:rsid w:val="00310ECF"/>
    <w:rsid w:val="0031224E"/>
    <w:rsid w:val="00320035"/>
    <w:rsid w:val="00320A07"/>
    <w:rsid w:val="003236B2"/>
    <w:rsid w:val="003279B0"/>
    <w:rsid w:val="003315D2"/>
    <w:rsid w:val="00331AD9"/>
    <w:rsid w:val="003356EA"/>
    <w:rsid w:val="00335E17"/>
    <w:rsid w:val="003371F4"/>
    <w:rsid w:val="00337810"/>
    <w:rsid w:val="0034027F"/>
    <w:rsid w:val="0034374C"/>
    <w:rsid w:val="003654DF"/>
    <w:rsid w:val="00370161"/>
    <w:rsid w:val="00375E91"/>
    <w:rsid w:val="0038080D"/>
    <w:rsid w:val="00385479"/>
    <w:rsid w:val="0038785D"/>
    <w:rsid w:val="003921E6"/>
    <w:rsid w:val="003A0F65"/>
    <w:rsid w:val="003B4CC9"/>
    <w:rsid w:val="003B7EEE"/>
    <w:rsid w:val="003C657F"/>
    <w:rsid w:val="003D4BB6"/>
    <w:rsid w:val="003D7B9F"/>
    <w:rsid w:val="003D7FA2"/>
    <w:rsid w:val="003E339C"/>
    <w:rsid w:val="003E3DC6"/>
    <w:rsid w:val="003F2396"/>
    <w:rsid w:val="00405C8A"/>
    <w:rsid w:val="00405C99"/>
    <w:rsid w:val="004100B9"/>
    <w:rsid w:val="004160E8"/>
    <w:rsid w:val="00416918"/>
    <w:rsid w:val="00417FBF"/>
    <w:rsid w:val="00422FB0"/>
    <w:rsid w:val="00437DC8"/>
    <w:rsid w:val="004451E8"/>
    <w:rsid w:val="00445ABB"/>
    <w:rsid w:val="00466F16"/>
    <w:rsid w:val="00471AF5"/>
    <w:rsid w:val="00475924"/>
    <w:rsid w:val="00494989"/>
    <w:rsid w:val="00494FD1"/>
    <w:rsid w:val="004A32BD"/>
    <w:rsid w:val="004B5AF3"/>
    <w:rsid w:val="004B5EBA"/>
    <w:rsid w:val="004C7130"/>
    <w:rsid w:val="004D1B5C"/>
    <w:rsid w:val="004D5D3A"/>
    <w:rsid w:val="004E5DA4"/>
    <w:rsid w:val="004F589E"/>
    <w:rsid w:val="00503962"/>
    <w:rsid w:val="00503C05"/>
    <w:rsid w:val="005125B4"/>
    <w:rsid w:val="0051749F"/>
    <w:rsid w:val="005247DD"/>
    <w:rsid w:val="00530892"/>
    <w:rsid w:val="00535136"/>
    <w:rsid w:val="00536EC6"/>
    <w:rsid w:val="00540A74"/>
    <w:rsid w:val="00543C4D"/>
    <w:rsid w:val="00543D40"/>
    <w:rsid w:val="00550F01"/>
    <w:rsid w:val="005525BB"/>
    <w:rsid w:val="00555C1C"/>
    <w:rsid w:val="00561C1F"/>
    <w:rsid w:val="0056317A"/>
    <w:rsid w:val="00580956"/>
    <w:rsid w:val="0058408A"/>
    <w:rsid w:val="00590885"/>
    <w:rsid w:val="005A0326"/>
    <w:rsid w:val="005A13F7"/>
    <w:rsid w:val="005A14C0"/>
    <w:rsid w:val="005A5925"/>
    <w:rsid w:val="005A6AA9"/>
    <w:rsid w:val="005B18B0"/>
    <w:rsid w:val="005B3100"/>
    <w:rsid w:val="005C6966"/>
    <w:rsid w:val="005D30B0"/>
    <w:rsid w:val="005E2182"/>
    <w:rsid w:val="005E65DD"/>
    <w:rsid w:val="005F49EC"/>
    <w:rsid w:val="005F4F5A"/>
    <w:rsid w:val="00601BD7"/>
    <w:rsid w:val="006028FD"/>
    <w:rsid w:val="006054CB"/>
    <w:rsid w:val="00607382"/>
    <w:rsid w:val="00616A68"/>
    <w:rsid w:val="00625FFE"/>
    <w:rsid w:val="0063094D"/>
    <w:rsid w:val="00631D90"/>
    <w:rsid w:val="00637E75"/>
    <w:rsid w:val="00650C62"/>
    <w:rsid w:val="0065398B"/>
    <w:rsid w:val="0065436B"/>
    <w:rsid w:val="006610AE"/>
    <w:rsid w:val="006732F8"/>
    <w:rsid w:val="006823CA"/>
    <w:rsid w:val="006849F2"/>
    <w:rsid w:val="00693E25"/>
    <w:rsid w:val="00695C5E"/>
    <w:rsid w:val="006960EB"/>
    <w:rsid w:val="006A3FB9"/>
    <w:rsid w:val="006A50F7"/>
    <w:rsid w:val="006A7B79"/>
    <w:rsid w:val="006B08FC"/>
    <w:rsid w:val="006B314A"/>
    <w:rsid w:val="006B6037"/>
    <w:rsid w:val="006C17FD"/>
    <w:rsid w:val="006C4470"/>
    <w:rsid w:val="006E4680"/>
    <w:rsid w:val="006E7067"/>
    <w:rsid w:val="006F76D6"/>
    <w:rsid w:val="007109A8"/>
    <w:rsid w:val="00713BC5"/>
    <w:rsid w:val="00722770"/>
    <w:rsid w:val="007260A6"/>
    <w:rsid w:val="007372A4"/>
    <w:rsid w:val="007436BD"/>
    <w:rsid w:val="007570E5"/>
    <w:rsid w:val="00761C78"/>
    <w:rsid w:val="00770FFA"/>
    <w:rsid w:val="00773B0F"/>
    <w:rsid w:val="00774D41"/>
    <w:rsid w:val="007809E7"/>
    <w:rsid w:val="007813A1"/>
    <w:rsid w:val="0079129D"/>
    <w:rsid w:val="007A5528"/>
    <w:rsid w:val="007B2DA3"/>
    <w:rsid w:val="007B55F3"/>
    <w:rsid w:val="007B5FA2"/>
    <w:rsid w:val="007B6140"/>
    <w:rsid w:val="007C2452"/>
    <w:rsid w:val="007C31AA"/>
    <w:rsid w:val="007D1DEB"/>
    <w:rsid w:val="007E1A83"/>
    <w:rsid w:val="007E1F34"/>
    <w:rsid w:val="007E7A6B"/>
    <w:rsid w:val="007F071D"/>
    <w:rsid w:val="007F7059"/>
    <w:rsid w:val="00801911"/>
    <w:rsid w:val="0080265D"/>
    <w:rsid w:val="00805C3E"/>
    <w:rsid w:val="0081018F"/>
    <w:rsid w:val="008140C5"/>
    <w:rsid w:val="00817C58"/>
    <w:rsid w:val="008213E9"/>
    <w:rsid w:val="00821476"/>
    <w:rsid w:val="008214F5"/>
    <w:rsid w:val="0082173D"/>
    <w:rsid w:val="00822CE0"/>
    <w:rsid w:val="00822ED9"/>
    <w:rsid w:val="00837C02"/>
    <w:rsid w:val="008446FD"/>
    <w:rsid w:val="0086517F"/>
    <w:rsid w:val="00865925"/>
    <w:rsid w:val="0086637B"/>
    <w:rsid w:val="00871BAD"/>
    <w:rsid w:val="00872314"/>
    <w:rsid w:val="00887962"/>
    <w:rsid w:val="00890474"/>
    <w:rsid w:val="00894DC6"/>
    <w:rsid w:val="00897B76"/>
    <w:rsid w:val="008A16DF"/>
    <w:rsid w:val="008A1F27"/>
    <w:rsid w:val="008B699C"/>
    <w:rsid w:val="008C68B8"/>
    <w:rsid w:val="008C7C09"/>
    <w:rsid w:val="00912686"/>
    <w:rsid w:val="009154DF"/>
    <w:rsid w:val="00916497"/>
    <w:rsid w:val="0092003D"/>
    <w:rsid w:val="00922189"/>
    <w:rsid w:val="00925665"/>
    <w:rsid w:val="00925BC9"/>
    <w:rsid w:val="0093147D"/>
    <w:rsid w:val="0093190E"/>
    <w:rsid w:val="00934D73"/>
    <w:rsid w:val="0093502E"/>
    <w:rsid w:val="00940804"/>
    <w:rsid w:val="00950ED0"/>
    <w:rsid w:val="009548B6"/>
    <w:rsid w:val="00960197"/>
    <w:rsid w:val="009603A2"/>
    <w:rsid w:val="0096643A"/>
    <w:rsid w:val="00976018"/>
    <w:rsid w:val="00977FF0"/>
    <w:rsid w:val="00986295"/>
    <w:rsid w:val="009A2F41"/>
    <w:rsid w:val="009A52B0"/>
    <w:rsid w:val="009A5CC2"/>
    <w:rsid w:val="009B6C95"/>
    <w:rsid w:val="009D0E99"/>
    <w:rsid w:val="009D2322"/>
    <w:rsid w:val="009D2E14"/>
    <w:rsid w:val="009D47B0"/>
    <w:rsid w:val="009F3669"/>
    <w:rsid w:val="00A05715"/>
    <w:rsid w:val="00A05918"/>
    <w:rsid w:val="00A06223"/>
    <w:rsid w:val="00A07EFC"/>
    <w:rsid w:val="00A1187C"/>
    <w:rsid w:val="00A12A1A"/>
    <w:rsid w:val="00A15B43"/>
    <w:rsid w:val="00A2285A"/>
    <w:rsid w:val="00A3356F"/>
    <w:rsid w:val="00A33810"/>
    <w:rsid w:val="00A3684E"/>
    <w:rsid w:val="00A36EA1"/>
    <w:rsid w:val="00A37D93"/>
    <w:rsid w:val="00A6231D"/>
    <w:rsid w:val="00A66E4D"/>
    <w:rsid w:val="00A76E03"/>
    <w:rsid w:val="00A866A0"/>
    <w:rsid w:val="00A87FC5"/>
    <w:rsid w:val="00A96DAE"/>
    <w:rsid w:val="00AC1A08"/>
    <w:rsid w:val="00AC1E35"/>
    <w:rsid w:val="00AC2766"/>
    <w:rsid w:val="00AC60AA"/>
    <w:rsid w:val="00AD7A8A"/>
    <w:rsid w:val="00AE1B55"/>
    <w:rsid w:val="00AE276E"/>
    <w:rsid w:val="00AE3CA8"/>
    <w:rsid w:val="00AE4220"/>
    <w:rsid w:val="00AF51CE"/>
    <w:rsid w:val="00B06586"/>
    <w:rsid w:val="00B13827"/>
    <w:rsid w:val="00B22F77"/>
    <w:rsid w:val="00B311C6"/>
    <w:rsid w:val="00B31A9F"/>
    <w:rsid w:val="00B349CC"/>
    <w:rsid w:val="00B3737E"/>
    <w:rsid w:val="00B4286B"/>
    <w:rsid w:val="00B50A1E"/>
    <w:rsid w:val="00B56B5C"/>
    <w:rsid w:val="00B56E6F"/>
    <w:rsid w:val="00B70172"/>
    <w:rsid w:val="00B76193"/>
    <w:rsid w:val="00B82D5F"/>
    <w:rsid w:val="00B83322"/>
    <w:rsid w:val="00B87B57"/>
    <w:rsid w:val="00B91B2B"/>
    <w:rsid w:val="00B93A83"/>
    <w:rsid w:val="00BA250A"/>
    <w:rsid w:val="00BA5811"/>
    <w:rsid w:val="00BB1EFD"/>
    <w:rsid w:val="00BB6C16"/>
    <w:rsid w:val="00BC2403"/>
    <w:rsid w:val="00BC2F47"/>
    <w:rsid w:val="00BD5601"/>
    <w:rsid w:val="00BE2F03"/>
    <w:rsid w:val="00BE6472"/>
    <w:rsid w:val="00BF1EE0"/>
    <w:rsid w:val="00BF4E2A"/>
    <w:rsid w:val="00BF6193"/>
    <w:rsid w:val="00BF668A"/>
    <w:rsid w:val="00C02364"/>
    <w:rsid w:val="00C06163"/>
    <w:rsid w:val="00C150DF"/>
    <w:rsid w:val="00C1564B"/>
    <w:rsid w:val="00C17697"/>
    <w:rsid w:val="00C208A2"/>
    <w:rsid w:val="00C25750"/>
    <w:rsid w:val="00C3316C"/>
    <w:rsid w:val="00C452A3"/>
    <w:rsid w:val="00C4610F"/>
    <w:rsid w:val="00C802DA"/>
    <w:rsid w:val="00C87615"/>
    <w:rsid w:val="00C90CC9"/>
    <w:rsid w:val="00CA49AB"/>
    <w:rsid w:val="00CB18E7"/>
    <w:rsid w:val="00CB1F15"/>
    <w:rsid w:val="00CC24A1"/>
    <w:rsid w:val="00CD0D7C"/>
    <w:rsid w:val="00CD713B"/>
    <w:rsid w:val="00CD7839"/>
    <w:rsid w:val="00CE00EF"/>
    <w:rsid w:val="00CE2563"/>
    <w:rsid w:val="00CE25B2"/>
    <w:rsid w:val="00CE4B1B"/>
    <w:rsid w:val="00CE637D"/>
    <w:rsid w:val="00CE7A86"/>
    <w:rsid w:val="00CF1828"/>
    <w:rsid w:val="00CF7655"/>
    <w:rsid w:val="00D04C32"/>
    <w:rsid w:val="00D064DB"/>
    <w:rsid w:val="00D07F68"/>
    <w:rsid w:val="00D26414"/>
    <w:rsid w:val="00D271AA"/>
    <w:rsid w:val="00D31006"/>
    <w:rsid w:val="00D312E6"/>
    <w:rsid w:val="00D32128"/>
    <w:rsid w:val="00D341B5"/>
    <w:rsid w:val="00D37DF6"/>
    <w:rsid w:val="00D448DF"/>
    <w:rsid w:val="00D461D4"/>
    <w:rsid w:val="00D54E4E"/>
    <w:rsid w:val="00D56C33"/>
    <w:rsid w:val="00D76FF6"/>
    <w:rsid w:val="00D80F4E"/>
    <w:rsid w:val="00D85B26"/>
    <w:rsid w:val="00D92958"/>
    <w:rsid w:val="00D939B4"/>
    <w:rsid w:val="00D97250"/>
    <w:rsid w:val="00D97304"/>
    <w:rsid w:val="00DA2B64"/>
    <w:rsid w:val="00DA69B0"/>
    <w:rsid w:val="00DC00EC"/>
    <w:rsid w:val="00DC4C9B"/>
    <w:rsid w:val="00DC564C"/>
    <w:rsid w:val="00DD2CD1"/>
    <w:rsid w:val="00DD45C6"/>
    <w:rsid w:val="00DD6D6D"/>
    <w:rsid w:val="00DE5101"/>
    <w:rsid w:val="00DF21BF"/>
    <w:rsid w:val="00DF3A5E"/>
    <w:rsid w:val="00E041D9"/>
    <w:rsid w:val="00E06E1C"/>
    <w:rsid w:val="00E1161C"/>
    <w:rsid w:val="00E15645"/>
    <w:rsid w:val="00E35D17"/>
    <w:rsid w:val="00E41A93"/>
    <w:rsid w:val="00E4600D"/>
    <w:rsid w:val="00E56924"/>
    <w:rsid w:val="00E60C69"/>
    <w:rsid w:val="00E62C9C"/>
    <w:rsid w:val="00E70B18"/>
    <w:rsid w:val="00E71B49"/>
    <w:rsid w:val="00E72BD8"/>
    <w:rsid w:val="00E737EF"/>
    <w:rsid w:val="00E767E8"/>
    <w:rsid w:val="00E876B0"/>
    <w:rsid w:val="00E91F84"/>
    <w:rsid w:val="00EA3204"/>
    <w:rsid w:val="00EA541E"/>
    <w:rsid w:val="00EB58C4"/>
    <w:rsid w:val="00EB7AAE"/>
    <w:rsid w:val="00EC18A9"/>
    <w:rsid w:val="00EC637D"/>
    <w:rsid w:val="00EE0EE0"/>
    <w:rsid w:val="00EF480C"/>
    <w:rsid w:val="00EF6C3B"/>
    <w:rsid w:val="00F024D7"/>
    <w:rsid w:val="00F02CE3"/>
    <w:rsid w:val="00F04726"/>
    <w:rsid w:val="00F05794"/>
    <w:rsid w:val="00F1646D"/>
    <w:rsid w:val="00F16825"/>
    <w:rsid w:val="00F2452B"/>
    <w:rsid w:val="00F37A4F"/>
    <w:rsid w:val="00F637BE"/>
    <w:rsid w:val="00F754E2"/>
    <w:rsid w:val="00F86457"/>
    <w:rsid w:val="00FA0FB8"/>
    <w:rsid w:val="00FA25AB"/>
    <w:rsid w:val="00FA4539"/>
    <w:rsid w:val="00FA7E43"/>
    <w:rsid w:val="00FB237C"/>
    <w:rsid w:val="00FB2875"/>
    <w:rsid w:val="00FC5D91"/>
    <w:rsid w:val="00FD6706"/>
    <w:rsid w:val="00FE023B"/>
    <w:rsid w:val="00FE1D86"/>
    <w:rsid w:val="00FE53B1"/>
    <w:rsid w:val="00FE5C17"/>
    <w:rsid w:val="00FE5FAD"/>
    <w:rsid w:val="00FF303B"/>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FF303B"/>
    <w:rPr>
      <w:color w:val="808080"/>
      <w:bdr w:space="0" w:sz="0" w:color="auto" w:val="none"/>
      <w:shd w:fill="auto" w:color="auto" w:val="clear"/>
    </w:rPr>
  </w:style>
  <w:style w:customStyle="true" w:styleId="eSPISCCParagraphDefaultFont" w:type="character">
    <w:name w:val="eSPIS_CC_Paragraph Default Font"/>
    <w:basedOn w:val="Zadanifontodlomka"/>
    <w:rsid w:val="00FF303B"/>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FF303B"/>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F303B"/>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F303B"/>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FF303B"/>
    <w:rPr>
      <w:color w:val="808080"/>
      <w:bdr w:color="auto" w:space="0" w:sz="0" w:val="none"/>
      <w:shd w:color="auto" w:fill="auto" w:val="clear"/>
    </w:rPr>
  </w:style>
  <w:style w:customStyle="1" w:styleId="eSPISCCParagraphDefaultFont" w:type="character">
    <w:name w:val="eSPIS_CC_Paragraph Default Font"/>
    <w:basedOn w:val="Zadanifontodlomka"/>
    <w:rsid w:val="00FF303B"/>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FF303B"/>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F303B"/>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F303B"/>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St-746/2016</izvorni_sadrzaj>
    <derivirana_varijabla naziv="DomainObject.Predmet.OznakaBroj_1">St-746/2016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BAJDI, društvo s ograničenom odgovornošću za graditeljstvo, trgovinu, ugostiteljstvo i turizam</izvorni_sadrzaj>
    <derivirana_varijabla naziv="DomainObject.Predmet.ProtustrankaFormated_1">  BAJDI, društvo s ograničenom odgovornošću za graditeljstvo, trgovinu, ugostiteljstvo i turizam</derivirana_varijabla>
  </DomainObject.Predmet.ProtustrankaFormated>
  <DomainObject.Predmet.ProtustrankaFormatedOIB>
    <izvorni_sadrzaj>  BAJDI, društvo s ograničenom odgovornošću za graditeljstvo, trgovinu, ugostiteljstvo i turizam, OIB 21203171761</izvorni_sadrzaj>
    <derivirana_varijabla naziv="DomainObject.Predmet.ProtustrankaFormatedOIB_1">  BAJDI, društvo s ograničenom odgovornošću za graditeljstvo, trgovinu, ugostiteljstvo i turizam, OIB 21203171761</derivirana_varijabla>
  </DomainObject.Predmet.ProtustrankaFormatedOIB>
  <DomainObject.Predmet.ProtustrankaFormatedWithAdress>
    <izvorni_sadrzaj> BAJDI, društvo s ograničenom odgovornošću za graditeljstvo, trgovinu, ugostiteljstvo i turizam, Kreševo polje 16, 21250 Šestanovac</izvorni_sadrzaj>
    <derivirana_varijabla naziv="DomainObject.Predmet.ProtustrankaFormatedWithAdress_1"> BAJDI, društvo s ograničenom odgovornošću za graditeljstvo, trgovinu, ugostiteljstvo i turizam, Kreševo polje 16, 21250 Šestanovac</derivirana_varijabla>
  </DomainObject.Predmet.ProtustrankaFormatedWithAdress>
  <DomainObject.Predmet.ProtustrankaFormatedWithAdressOIB>
    <izvorni_sadrzaj> BAJDI, društvo s ograničenom odgovornošću za graditeljstvo, trgovinu, ugostiteljstvo i turizam, OIB 21203171761, Kreševo polje 16, 21250 Šestanovac</izvorni_sadrzaj>
    <derivirana_varijabla naziv="DomainObject.Predmet.ProtustrankaFormatedWithAdressOIB_1"> BAJDI, društvo s ograničenom odgovornošću za graditeljstvo, trgovinu, ugostiteljstvo i turizam, OIB 21203171761, Kreševo polje 16, 21250 Šestanovac</derivirana_varijabla>
  </DomainObject.Predmet.ProtustrankaFormatedWithAdressOIB>
  <DomainObject.Predmet.ProtustrankaWithAdress>
    <izvorni_sadrzaj>BAJDI, društvo s ograničenom odgovornošću za graditeljstvo, trgovinu, ugostiteljstvo i turizam Kreševo polje 16, 21250 Šestanovac</izvorni_sadrzaj>
    <derivirana_varijabla naziv="DomainObject.Predmet.ProtustrankaWithAdress_1">BAJDI, društvo s ograničenom odgovornošću za graditeljstvo, trgovinu, ugostiteljstvo i turizam Kreševo polje 16, 21250 Šestanovac</derivirana_varijabla>
  </DomainObject.Predmet.ProtustrankaWithAdress>
  <DomainObject.Predmet.ProtustrankaWithAdressOIB>
    <izvorni_sadrzaj>BAJDI, društvo s ograničenom odgovornošću za graditeljstvo, trgovinu, ugostiteljstvo i turizam, OIB 21203171761, Kreševo polje 16, 21250 Šestanovac</izvorni_sadrzaj>
    <derivirana_varijabla naziv="DomainObject.Predmet.ProtustrankaWithAdressOIB_1">BAJDI, društvo s ograničenom odgovornošću za graditeljstvo, trgovinu, ugostiteljstvo i turizam, OIB 21203171761, Kreševo polje 16, 21250 Šestanovac</derivirana_varijabla>
  </DomainObject.Predmet.ProtustrankaWithAdressOIB>
  <DomainObject.Predmet.ProtustrankaNazivFormated>
    <izvorni_sadrzaj>BAJDI, društvo s ograničenom odgovornošću za graditeljstvo, trgovinu, ugostiteljstvo i turizam</izvorni_sadrzaj>
    <derivirana_varijabla naziv="DomainObject.Predmet.ProtustrankaNazivFormated_1">BAJDI, društvo s ograničenom odgovornošću za graditeljstvo, trgovinu, ugostiteljstvo i turizam</derivirana_varijabla>
  </DomainObject.Predmet.ProtustrankaNazivFormated>
  <DomainObject.Predmet.ProtustrankaNazivFormatedOIB>
    <izvorni_sadrzaj>BAJDI, društvo s ograničenom odgovornošću za graditeljstvo, trgovinu, ugostiteljstvo i turizam, OIB 21203171761</izvorni_sadrzaj>
    <derivirana_varijabla naziv="DomainObject.Predmet.ProtustrankaNazivFormatedOIB_1">BAJDI, društvo s ograničenom odgovornošću za graditeljstvo, trgovinu, ugostiteljstvo i turizam, OIB 21203171761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313831.41</izvorni_sadrzaj>
    <derivirana_varijabla naziv="DomainObject.Predmet.TrenutnaVrijednost_1">313831.41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BAJDI, društvo s ograničenom odgovornošću za graditeljstvo, trgovinu, ugostiteljstvo i turizam</item>
    </izvorni_sadrzaj>
    <derivirana_varijabla naziv="DomainObject.Predmet.ProtuStrankaListFormated_1">
      <item>BAJDI, društvo s ograničenom odgovornošću za graditeljstvo, trgovinu, ugostiteljstvo i turizam</item>
    </derivirana_varijabla>
  </DomainObject.Predmet.ProtuStrankaListFormated>
  <DomainObject.Predmet.ProtuStrankaListFormatedOIB>
    <izvorni_sadrzaj>
      <item>BAJDI, društvo s ograničenom odgovornošću za graditeljstvo, trgovinu, ugostiteljstvo i turizam, OIB 21203171761</item>
    </izvorni_sadrzaj>
    <derivirana_varijabla naziv="DomainObject.Predmet.ProtuStrankaListFormatedOIB_1">
      <item>BAJDI, društvo s ograničenom odgovornošću za graditeljstvo, trgovinu, ugostiteljstvo i turizam, OIB 21203171761</item>
    </derivirana_varijabla>
  </DomainObject.Predmet.ProtuStrankaListFormatedOIB>
  <DomainObject.Predmet.ProtuStrankaListFormatedWithAdress>
    <izvorni_sadrzaj>
      <item>BAJDI, društvo s ograničenom odgovornošću za graditeljstvo, trgovinu, ugostiteljstvo i turizam, Kreševo polje 16, 21250 Šestanovac</item>
    </izvorni_sadrzaj>
    <derivirana_varijabla naziv="DomainObject.Predmet.ProtuStrankaListFormatedWithAdress_1">
      <item>BAJDI, društvo s ograničenom odgovornošću za graditeljstvo, trgovinu, ugostiteljstvo i turizam, Kreševo polje 16, 21250 Šestanovac</item>
    </derivirana_varijabla>
  </DomainObject.Predmet.ProtuStrankaListFormatedWithAdress>
  <DomainObject.Predmet.ProtuStrankaListFormatedWithAdressOIB>
    <izvorni_sadrzaj>
      <item>BAJDI, društvo s ograničenom odgovornošću za graditeljstvo, trgovinu, ugostiteljstvo i turizam, OIB 21203171761, Kreševo polje 16, 21250 Šestanovac</item>
    </izvorni_sadrzaj>
    <derivirana_varijabla naziv="DomainObject.Predmet.ProtuStrankaListFormatedWithAdressOIB_1">
      <item>BAJDI, društvo s ograničenom odgovornošću za graditeljstvo, trgovinu, ugostiteljstvo i turizam, OIB 21203171761, Kreševo polje 16, 21250 Šestanovac</item>
    </derivirana_varijabla>
  </DomainObject.Predmet.ProtuStrankaListFormatedWithAdressOIB>
  <DomainObject.Predmet.ProtuStrankaListNazivFormated>
    <izvorni_sadrzaj>
      <item>BAJDI, društvo s ograničenom odgovornošću za graditeljstvo, trgovinu, ugostiteljstvo i turizam</item>
    </izvorni_sadrzaj>
    <derivirana_varijabla naziv="DomainObject.Predmet.ProtuStrankaListNazivFormated_1">
      <item>BAJDI, društvo s ograničenom odgovornošću za graditeljstvo, trgovinu, ugostiteljstvo i turizam</item>
    </derivirana_varijabla>
  </DomainObject.Predmet.ProtuStrankaListNazivFormated>
  <DomainObject.Predmet.ProtuStrankaListNazivFormatedOIB>
    <izvorni_sadrzaj>
      <item>BAJDI, društvo s ograničenom odgovornošću za graditeljstvo, trgovinu, ugostiteljstvo i turizam, OIB 21203171761</item>
    </izvorni_sadrzaj>
    <derivirana_varijabla naziv="DomainObject.Predmet.ProtuStrankaListNazivFormatedOIB_1">
      <item>BAJDI, društvo s ograničenom odgovornošću za graditeljstvo, trgovinu, ugostiteljstvo i turizam, OIB 21203171761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BAJDI, društvo s ograničenom odgovornošću za graditeljstvo, trgovinu, ugostiteljstvo i turizam</izvorni_sadrzaj>
    <derivirana_varijabla naziv="DomainObject.Predmet.ProtustrankaIDrugi_1">BAJDI, društvo s ograničenom odgovornošću za graditeljstvo,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BAJDI, društvo s ograničenom odgovornošću za graditeljstvo, trgovinu, ugostiteljstvo i turizam, OIB 21203171761, Kreševo polje 16, 21250 Šestanovac</izvorni_sadrzaj>
    <derivirana_varijabla naziv="DomainObject.Predmet.ProtustrankaIDrugiAdressOIB_1">BAJDI, društvo s ograničenom odgovornošću za graditeljstvo, trgovinu, ugostiteljstvo i turizam, OIB 21203171761, Kreševo polje 16, 21250 Šestanovac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BAJDI, društvo s ograničenom odgovornošću za graditeljstvo, trgovinu, ugostiteljstvo i turizam</item>
      <item>FINANCIJSKA AGENCIJA, RC SPLIT</item>
    </izvorni_sadrzaj>
    <derivirana_varijabla naziv="DomainObject.Predmet.SudioniciListNaziv_1">
      <item>BAJDI, društvo s ograničenom odgovornošću za graditeljstvo, trgovinu, ugostiteljstvo i turizam</item>
      <item>FINANCIJSKA AGENCIJA, RC SPLIT</item>
    </derivirana_varijabla>
  </DomainObject.Predmet.SudioniciListNaziv>
  <DomainObject.Predmet.SudioniciListAdressOIB>
    <izvorni_sadrzaj>
      <item>BAJDI, društvo s ograničenom odgovornošću za graditeljstvo, trgovinu, ugostiteljstvo i turizam, OIB 21203171761, Kreševo polje 16,21250 Šestanovac</item>
      <item>FINANCIJSKA AGENCIJA, RC SPLIT, OIB 85821130368, Mažuranićevo šetalište 24 b,21000 Split</item>
    </izvorni_sadrzaj>
    <derivirana_varijabla naziv="DomainObject.Predmet.SudioniciListAdressOIB_1">
      <item>BAJDI, društvo s ograničenom odgovornošću za graditeljstvo, trgovinu, ugostiteljstvo i turizam, OIB 21203171761, Kreševo polje 16,21250 Šestanovac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21203171761</item>
      <item>, OIB 85821130368</item>
    </izvorni_sadrzaj>
    <derivirana_varijabla naziv="DomainObject.Predmet.SudioniciListNazivOIB_1">
      <item>, OIB 21203171761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Srđana Morpurgo, OIB 53284085908, Trg Mihovila Pavlinovića 2 Split</item>
    </izvorni_sadrzaj>
    <derivirana_varijabla naziv="DomainObject.Predmet.StecajniUpraviteljiListAddressOIB_1">
      <item>Srđana Morpurgo, OIB 53284085908, Trg Mihovila Pavlinovića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1173</properties:Words>
  <properties:Characters>6634</properties:Characters>
  <properties:Lines>154</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2016-12-12T11:00:00Z</dcterms:created>
  <dc:creator>Srđan Gavranić</dc:creator>
  <cp:lastModifiedBy>Srđan Gavranić</cp:lastModifiedBy>
  <cp:lastPrinted>2016-11-18T12:34:00Z</cp:lastPrinted>
  <dcterms:modified xmlns:xsi="http://www.w3.org/2001/XMLSchema-instance" xsi:type="dcterms:W3CDTF">2016-12-12T11:01:00Z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