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4e1a" w14:paraId="dee4e1a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St-835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C53C61">
        <w:rPr>
          <w:rFonts w:hAnsi="Times New Roman" w:ascii="Times New Roman"/>
          <w:szCs w:val="24"/>
          <w:lang w:val="hr-HR"/>
        </w:rPr>
        <w:t>13</w:t>
      </w:r>
      <w:r w:rsidR="003E719B">
        <w:rPr>
          <w:rFonts w:hAnsi="Times New Roman" w:ascii="Times New Roman"/>
          <w:szCs w:val="24"/>
          <w:lang w:val="hr-HR"/>
        </w:rPr>
        <w:t>-140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C53C61">
        <w:rPr>
          <w:rFonts w:hAnsi="Times New Roman" w:ascii="Times New Roman"/>
          <w:szCs w:val="24"/>
          <w:lang w:val="pt-BR"/>
        </w:rPr>
        <w:t>Trgovački sud u Zagrebu, po sucu Gord</w:t>
      </w:r>
      <w:r w:rsidR="005A11CE">
        <w:rPr>
          <w:rFonts w:hAnsi="Times New Roman" w:ascii="Times New Roman"/>
          <w:szCs w:val="24"/>
          <w:lang w:val="pt-BR"/>
        </w:rPr>
        <w:t>anu Zubaku, u stečajnom postupku</w:t>
      </w:r>
      <w:r w:rsidRPr="00C53C61">
        <w:rPr>
          <w:rFonts w:hAnsi="Times New Roman" w:ascii="Times New Roman"/>
          <w:szCs w:val="24"/>
          <w:lang w:val="pt-BR"/>
        </w:rPr>
        <w:t xml:space="preserve"> nad dužnikom CADIS GRUPA d.o.o. u stečaju, Zagreb, Horvaćanska cesta 67, OIB: </w:t>
      </w:r>
      <w:r w:rsidRPr="00C53C61">
        <w:rPr>
          <w:rFonts w:hAnsi="Times New Roman" w:ascii="Times New Roman"/>
          <w:szCs w:val="24"/>
          <w:lang w:val="hr-HR"/>
        </w:rPr>
        <w:t>89183231015</w:t>
      </w:r>
      <w:r w:rsidR="00AB064D">
        <w:rPr>
          <w:rFonts w:hAnsi="Times New Roman" w:ascii="Times New Roman"/>
          <w:szCs w:val="24"/>
        </w:rPr>
        <w:t>,</w:t>
      </w:r>
      <w:r w:rsidR="00664D93">
        <w:rPr>
          <w:rFonts w:hAnsi="Times New Roman" w:ascii="Times New Roman"/>
          <w:szCs w:val="24"/>
          <w:lang w:val="hr-HR"/>
        </w:rPr>
        <w:t xml:space="preserve"> </w:t>
      </w:r>
      <w:r w:rsidR="00664D93">
        <w:rPr>
          <w:rFonts w:hAnsi="Times New Roman" w:ascii="Times New Roman"/>
          <w:szCs w:val="24"/>
          <w:lang w:val="hr-HR"/>
        </w:rPr>
        <w:br/>
      </w:r>
      <w:r w:rsidR="005C73B5">
        <w:rPr>
          <w:rFonts w:hAnsi="Times New Roman" w:ascii="Times New Roman"/>
          <w:szCs w:val="24"/>
          <w:lang w:val="hr-HR"/>
        </w:rPr>
        <w:t>24. svibnj</w:t>
      </w:r>
      <w:r w:rsidR="00C1630E">
        <w:rPr>
          <w:rFonts w:hAnsi="Times New Roman" w:ascii="Times New Roman"/>
          <w:szCs w:val="24"/>
          <w:lang w:val="hr-HR"/>
        </w:rPr>
        <w:t>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5A11CE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4749D7" w:rsidR="004749D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44FCD">
        <w:rPr>
          <w:rFonts w:hAnsi="Times New Roman" w:ascii="Times New Roman"/>
          <w:szCs w:val="24"/>
          <w:lang w:val="hr-HR"/>
        </w:rPr>
        <w:t>Nekretnina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244FCD">
        <w:rPr>
          <w:rFonts w:hAnsi="Times New Roman" w:ascii="Times New Roman"/>
          <w:szCs w:val="24"/>
          <w:lang w:val="hr-HR"/>
        </w:rPr>
        <w:t xml:space="preserve"> upisana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C53C61">
        <w:rPr>
          <w:rFonts w:hAnsi="Times New Roman" w:ascii="Times New Roman"/>
          <w:szCs w:val="24"/>
          <w:lang w:val="hr-HR"/>
        </w:rPr>
        <w:t>Splitu</w:t>
      </w:r>
      <w:r w:rsidR="00244FCD" w:rsidRPr="00244FCD">
        <w:rPr>
          <w:rFonts w:hAnsi="Times New Roman" w:ascii="Times New Roman"/>
          <w:szCs w:val="24"/>
          <w:lang w:val="hr-HR"/>
        </w:rPr>
        <w:t xml:space="preserve"> i to u </w:t>
      </w:r>
      <w:r w:rsidR="00664D93" w:rsidRPr="00664D93">
        <w:rPr>
          <w:rFonts w:hAnsi="Times New Roman" w:ascii="Times New Roman"/>
          <w:szCs w:val="24"/>
          <w:lang w:val="hr-HR"/>
        </w:rPr>
        <w:t>zk. ul. 18537, k.o. Split, čest. zem. 3806/20 u naravi oranica površine 11m2, čest zem. 3806/8 u naravi oranica površine 305m2</w:t>
      </w:r>
      <w:r w:rsidR="004749D7">
        <w:rPr>
          <w:rFonts w:hAnsi="Times New Roman" w:ascii="Times New Roman"/>
          <w:szCs w:val="24"/>
          <w:lang w:val="hr-HR"/>
        </w:rPr>
        <w:t>,</w:t>
      </w:r>
    </w:p>
    <w:p w:rsidRDefault="004749D7" w:rsidP="004749D7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dosuđuje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C1630E" w:rsidP="00244FCD" w:rsidR="00244FCD" w:rsidRPr="00C1630E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Robertu Sabljiću iz Podstrane, Mile Gojsalić 67, OIB: 10441781279</w:t>
      </w:r>
      <w:r w:rsidR="004749D7" w:rsidRPr="00C1630E">
        <w:rPr>
          <w:rFonts w:hAnsi="Times New Roman" w:ascii="Times New Roman"/>
          <w:szCs w:val="24"/>
          <w:lang w:val="hr-HR"/>
        </w:rPr>
        <w:t xml:space="preserve">, i to za iznos od </w:t>
      </w:r>
      <w:r w:rsidR="00664D93">
        <w:rPr>
          <w:rFonts w:hAnsi="Times New Roman" w:ascii="Times New Roman"/>
          <w:szCs w:val="24"/>
          <w:lang w:val="hr-HR"/>
        </w:rPr>
        <w:t>55.964,78</w:t>
      </w:r>
      <w:r w:rsidR="004749D7" w:rsidRPr="00C1630E">
        <w:rPr>
          <w:rFonts w:hAnsi="Times New Roman" w:ascii="Times New Roman"/>
          <w:szCs w:val="24"/>
          <w:lang w:val="hr-HR"/>
        </w:rPr>
        <w:t xml:space="preserve">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C1630E" w:rsidRPr="00C1630E">
        <w:rPr>
          <w:rFonts w:hAnsi="Times New Roman" w:ascii="Times New Roman"/>
          <w:szCs w:val="24"/>
          <w:lang w:val="hr-HR"/>
        </w:rPr>
        <w:t>Robert Sabljić iz Podstrane, Mile Gojsalić 67, OIB: 10441781279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C1630E" w:rsidRPr="00C1630E">
        <w:rPr>
          <w:rFonts w:hAnsi="Times New Roman" w:ascii="Times New Roman"/>
          <w:szCs w:val="24"/>
          <w:lang w:val="hr-HR"/>
        </w:rPr>
        <w:t xml:space="preserve">dužan je položiti kupovninu u iznosu od </w:t>
      </w:r>
      <w:r w:rsidR="00664D93">
        <w:rPr>
          <w:rFonts w:hAnsi="Times New Roman" w:ascii="Times New Roman"/>
          <w:szCs w:val="24"/>
          <w:lang w:val="hr-HR"/>
        </w:rPr>
        <w:t>50.368,30</w:t>
      </w:r>
      <w:r w:rsidR="006E300F" w:rsidRPr="006E300F">
        <w:rPr>
          <w:rFonts w:hAnsi="Times New Roman" w:ascii="Times New Roman"/>
          <w:szCs w:val="24"/>
          <w:lang w:val="hr-HR"/>
        </w:rPr>
        <w:t xml:space="preserve"> kn</w:t>
      </w:r>
      <w:r w:rsidR="00C1630E" w:rsidRPr="00C1630E">
        <w:rPr>
          <w:rFonts w:hAnsi="Times New Roman" w:ascii="Times New Roman"/>
          <w:szCs w:val="24"/>
          <w:lang w:val="hr-HR"/>
        </w:rPr>
        <w:t xml:space="preserve">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C1630E">
        <w:rPr>
          <w:rFonts w:hAnsi="Times New Roman" w:ascii="Times New Roman"/>
          <w:szCs w:val="24"/>
          <w:lang w:val="hr-HR"/>
        </w:rPr>
        <w:t>835-13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kupovninu,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vlasništva u korist kupca na dosuđenoj nekretnini, nakon pravomoćnosti ovog rješenja i nakon što kupac uplati iznos kupovnine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5C73B5" w:rsidR="005C73B5" w:rsidRP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>
        <w:rPr>
          <w:rFonts w:hAnsi="Times New Roman" w:ascii="Times New Roman"/>
          <w:szCs w:val="24"/>
          <w:lang w:val="hr-HR"/>
        </w:rPr>
        <w:t>Z-7626/13 od 8. srpnja 2013.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je, na temelju rješenja Trgovačkog suda</w:t>
      </w:r>
      <w:r>
        <w:rPr>
          <w:rFonts w:hAnsi="Times New Roman" w:ascii="Times New Roman"/>
          <w:szCs w:val="24"/>
          <w:lang w:val="hr-HR"/>
        </w:rPr>
        <w:t xml:space="preserve"> u Zagrebu posl. br. 67. St-835/13-6 od 20. lipnja 2013.</w:t>
      </w:r>
      <w:r w:rsidRPr="005C73B5">
        <w:rPr>
          <w:rFonts w:hAnsi="Times New Roman" w:ascii="Times New Roman"/>
          <w:szCs w:val="24"/>
          <w:lang w:val="hr-HR"/>
        </w:rPr>
        <w:t>, otvoren stečajni postupak nad</w:t>
      </w:r>
      <w:r>
        <w:rPr>
          <w:rFonts w:hAnsi="Times New Roman" w:ascii="Times New Roman"/>
          <w:szCs w:val="24"/>
          <w:lang w:val="hr-HR"/>
        </w:rPr>
        <w:t xml:space="preserve"> stečajnim dužnikom</w:t>
      </w:r>
      <w:r w:rsidRPr="005C73B5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pt-BR"/>
        </w:rPr>
        <w:t>CADIS GRUPA d.o.o. Zagreb, Horvaćanska cesta 67,</w:t>
      </w:r>
      <w:r>
        <w:rPr>
          <w:rFonts w:hAnsi="Times New Roman" w:ascii="Times New Roman"/>
          <w:szCs w:val="24"/>
          <w:lang w:val="pt-BR"/>
        </w:rPr>
        <w:t xml:space="preserve"> MBS: 060209855,</w:t>
      </w:r>
      <w:r w:rsidRPr="005C73B5">
        <w:rPr>
          <w:rFonts w:hAnsi="Times New Roman" w:ascii="Times New Roman"/>
          <w:szCs w:val="24"/>
          <w:lang w:val="pt-BR"/>
        </w:rPr>
        <w:t xml:space="preserve"> OIB: </w:t>
      </w:r>
      <w:r w:rsidRPr="005C73B5">
        <w:rPr>
          <w:rFonts w:hAnsi="Times New Roman" w:ascii="Times New Roman"/>
          <w:szCs w:val="24"/>
          <w:lang w:val="hr-HR"/>
        </w:rPr>
        <w:t xml:space="preserve">89183231015. i zabilježbe broj </w:t>
      </w:r>
      <w:r>
        <w:rPr>
          <w:rFonts w:hAnsi="Times New Roman" w:ascii="Times New Roman"/>
          <w:szCs w:val="24"/>
          <w:lang w:val="hr-HR"/>
        </w:rPr>
        <w:br/>
        <w:t>Z-8911</w:t>
      </w:r>
      <w:r w:rsidRPr="005C73B5">
        <w:rPr>
          <w:rFonts w:hAnsi="Times New Roman" w:ascii="Times New Roman"/>
          <w:szCs w:val="24"/>
          <w:lang w:val="hr-HR"/>
        </w:rPr>
        <w:t>/15</w:t>
      </w:r>
      <w:r>
        <w:rPr>
          <w:rFonts w:hAnsi="Times New Roman" w:ascii="Times New Roman"/>
          <w:szCs w:val="24"/>
          <w:lang w:val="hr-HR"/>
        </w:rPr>
        <w:t xml:space="preserve"> od 21. srpnja 2015.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se na </w:t>
      </w:r>
      <w:r>
        <w:rPr>
          <w:rFonts w:hAnsi="Times New Roman" w:ascii="Times New Roman"/>
          <w:szCs w:val="24"/>
          <w:lang w:val="hr-HR"/>
        </w:rPr>
        <w:t>temelju rješenja</w:t>
      </w:r>
      <w:r w:rsidRPr="005C73B5">
        <w:rPr>
          <w:rFonts w:hAnsi="Times New Roman" w:ascii="Times New Roman"/>
          <w:szCs w:val="24"/>
          <w:lang w:val="hr-HR"/>
        </w:rPr>
        <w:t xml:space="preserve"> Trgovačko</w:t>
      </w:r>
      <w:r>
        <w:rPr>
          <w:rFonts w:hAnsi="Times New Roman" w:ascii="Times New Roman"/>
          <w:szCs w:val="24"/>
          <w:lang w:val="hr-HR"/>
        </w:rPr>
        <w:t>g suda u Zagrebu posl.br.St-835/13-116 od 13. srpnja 2015. zabilježuje</w:t>
      </w:r>
      <w:r w:rsidRPr="005C73B5">
        <w:rPr>
          <w:rFonts w:hAnsi="Times New Roman" w:ascii="Times New Roman"/>
          <w:szCs w:val="24"/>
          <w:lang w:val="hr-HR"/>
        </w:rPr>
        <w:t xml:space="preserve"> rješenje o prodaji nekretnine</w:t>
      </w:r>
      <w:r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Pr="005C73B5">
        <w:rPr>
          <w:rFonts w:hAnsi="Times New Roman" w:ascii="Times New Roman"/>
          <w:szCs w:val="24"/>
          <w:lang w:val="pt-BR"/>
        </w:rPr>
        <w:t>CADIS GRUPA d.o.o.</w:t>
      </w:r>
      <w:r>
        <w:rPr>
          <w:rFonts w:hAnsi="Times New Roman" w:ascii="Times New Roman"/>
          <w:szCs w:val="24"/>
          <w:lang w:val="pt-BR"/>
        </w:rPr>
        <w:t xml:space="preserve"> u stečaju,</w:t>
      </w:r>
      <w:r w:rsidRPr="005C73B5">
        <w:rPr>
          <w:rFonts w:hAnsi="Times New Roman" w:ascii="Times New Roman"/>
          <w:szCs w:val="24"/>
          <w:lang w:val="pt-BR"/>
        </w:rPr>
        <w:t xml:space="preserve"> Zagreb, Horvaćanska cesta 67, OIB: </w:t>
      </w:r>
      <w:r w:rsidRPr="005C73B5">
        <w:rPr>
          <w:rFonts w:hAnsi="Times New Roman" w:ascii="Times New Roman"/>
          <w:szCs w:val="24"/>
          <w:lang w:val="hr-HR"/>
        </w:rPr>
        <w:t>89183231015. Obje zabilježbe upisane su na listu B (vlastovnici) u zemljišnim knjigama Općinskog</w:t>
      </w:r>
      <w:r>
        <w:rPr>
          <w:rFonts w:hAnsi="Times New Roman" w:ascii="Times New Roman"/>
          <w:szCs w:val="24"/>
          <w:lang w:val="hr-HR"/>
        </w:rPr>
        <w:t xml:space="preserve"> suda u Splitu</w:t>
      </w:r>
      <w:r w:rsidRPr="005C73B5">
        <w:rPr>
          <w:rFonts w:hAnsi="Times New Roman" w:ascii="Times New Roman"/>
          <w:szCs w:val="24"/>
          <w:lang w:val="hr-HR"/>
        </w:rPr>
        <w:t xml:space="preserve">, i to u: zk.ul. </w:t>
      </w:r>
      <w:r w:rsidR="00664D93">
        <w:rPr>
          <w:rFonts w:hAnsi="Times New Roman" w:ascii="Times New Roman"/>
          <w:szCs w:val="24"/>
          <w:lang w:val="hr-HR"/>
        </w:rPr>
        <w:t>br. 18537</w:t>
      </w:r>
      <w:r>
        <w:rPr>
          <w:rFonts w:hAnsi="Times New Roman" w:ascii="Times New Roman"/>
          <w:szCs w:val="24"/>
          <w:lang w:val="hr-HR"/>
        </w:rPr>
        <w:t xml:space="preserve"> k.o. Split</w:t>
      </w:r>
      <w:r w:rsidRP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664D93" w:rsidR="00664D9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(teretni list)</w:t>
      </w:r>
      <w:r w:rsidR="00021421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 xml:space="preserve">pred. </w:t>
      </w:r>
      <w:r w:rsidR="00664D93">
        <w:rPr>
          <w:rFonts w:hAnsi="Times New Roman" w:ascii="Times New Roman"/>
          <w:szCs w:val="24"/>
          <w:lang w:val="hr-HR"/>
        </w:rPr>
        <w:t>14. ožujka 2006. Z-3685</w:t>
      </w:r>
      <w:r w:rsidR="005C73B5">
        <w:rPr>
          <w:rFonts w:hAnsi="Times New Roman" w:ascii="Times New Roman"/>
          <w:szCs w:val="24"/>
          <w:lang w:val="hr-HR"/>
        </w:rPr>
        <w:t>/06</w:t>
      </w:r>
      <w:r w:rsidR="00664D93">
        <w:rPr>
          <w:rFonts w:hAnsi="Times New Roman" w:ascii="Times New Roman"/>
          <w:szCs w:val="24"/>
          <w:lang w:val="hr-HR"/>
        </w:rPr>
        <w:t xml:space="preserve"> kojim se iz lista „C“ st.1.1 Z.U. 9599 prenosi sljedeći upis: </w:t>
      </w:r>
      <w:r w:rsidR="00664D93" w:rsidRPr="00664D93">
        <w:rPr>
          <w:rFonts w:hAnsi="Times New Roman" w:ascii="Times New Roman"/>
          <w:szCs w:val="24"/>
        </w:rPr>
        <w:t>Pre</w:t>
      </w:r>
      <w:r w:rsidR="00664D93">
        <w:rPr>
          <w:rFonts w:hAnsi="Times New Roman" w:ascii="Times New Roman"/>
          <w:szCs w:val="24"/>
        </w:rPr>
        <w:t xml:space="preserve">d. 24. veljače 2006. Z-2672/06 </w:t>
      </w:r>
      <w:r w:rsidR="00664D93" w:rsidRPr="00664D93">
        <w:rPr>
          <w:rFonts w:hAnsi="Times New Roman" w:ascii="Times New Roman"/>
          <w:szCs w:val="24"/>
        </w:rPr>
        <w:t>Na teret nekretnine upisane u listu A, a na temelju Sporazuma radi osiguranja novčane tražbine zasnivanjem založnog prava na nekretnini "Split, 23. 02. 2006. god." uknjižuje se pravo zaloga u iznosu od jedanmilijunsedamstošezdesettritisućestosedamdesetdevet i 28/100 hrvatskih kuna, u protuvrijednosti EUR, uvećano za kamate u ukupnom iznosu od 699.270,85 HRK (šestodevedesetdevettisućadvijestosedamdeset i 85/100 hrvatskih kuna) u protuvrijednosti EUR, u korist:</w:t>
      </w:r>
      <w:r w:rsidR="00745566" w:rsidRPr="00745566">
        <w:rPr>
          <w:rFonts w:hAnsi="Times New Roman" w:ascii="Times New Roman"/>
          <w:szCs w:val="24"/>
          <w:lang w:val="hr-HR"/>
        </w:rPr>
        <w:t xml:space="preserve"> HETA Asset Resolution Hrvatska d.o.o., Zagreb, Koranska 6, OIB: 87064273078, (ranije Hypo-leasing Kroatien d.o.o.)</w:t>
      </w:r>
      <w:r w:rsidR="006E300F">
        <w:rPr>
          <w:rFonts w:hAnsi="Times New Roman" w:ascii="Times New Roman"/>
          <w:szCs w:val="24"/>
          <w:lang w:val="hr-HR"/>
        </w:rPr>
        <w:t>, zaprimljeno 28. rujna 2006</w:t>
      </w:r>
      <w:r w:rsidR="00745566">
        <w:rPr>
          <w:rFonts w:hAnsi="Times New Roman" w:ascii="Times New Roman"/>
          <w:szCs w:val="24"/>
          <w:lang w:val="hr-HR"/>
        </w:rPr>
        <w:t>.</w:t>
      </w:r>
      <w:r w:rsidR="006E300F">
        <w:rPr>
          <w:rFonts w:hAnsi="Times New Roman" w:ascii="Times New Roman"/>
          <w:szCs w:val="24"/>
          <w:lang w:val="hr-HR"/>
        </w:rPr>
        <w:t>, broj Z-12638/2006</w:t>
      </w:r>
      <w:r w:rsidR="00664D93">
        <w:rPr>
          <w:rFonts w:hAnsi="Times New Roman" w:ascii="Times New Roman"/>
          <w:szCs w:val="24"/>
          <w:lang w:val="hr-HR"/>
        </w:rPr>
        <w:t xml:space="preserve"> </w:t>
      </w:r>
      <w:r w:rsidR="006E300F">
        <w:rPr>
          <w:rFonts w:hAnsi="Times New Roman" w:ascii="Times New Roman"/>
          <w:szCs w:val="24"/>
        </w:rPr>
        <w:t>n</w:t>
      </w:r>
      <w:r w:rsidR="006E300F" w:rsidRPr="006E300F">
        <w:rPr>
          <w:rFonts w:hAnsi="Times New Roman" w:ascii="Times New Roman"/>
          <w:szCs w:val="24"/>
        </w:rPr>
        <w:t>a teret 1. (prvog) zk. tijela, vlasništva CADIS GRUPE d.o.o., za građenje, a na temelju Sporazuma radi osiguranja novčane tražbine zasnivanjem založnog prava na nekretnini "U Splitu, 26.09.2006.g.", uknjižuje se pravo zaloga u iznosu od trinaestmilijunačetiristopedesetčetiritisućečetrdesetdva i 26/100 hrvatskihkuna, odnosno protuvrijednost EUR 1.810.297.98 (jedanmilijunosamstodesettisućadvjestodevedesetsedam i 98/100 EUR), uvećano za kamate u ukupnom iznosu od 6.216.663,17 HRK (šestmilijunadvjestošesnaesttisućašestošezdesettri i 17/100 hrvatskihkuna) u protuvrijednosti 836.478,18 EUR (osamstotridesetšesttisućačetristosedamdesetosam i 18/100 EUR) i nuzgredice, u korist:</w:t>
      </w:r>
      <w:r w:rsidR="006E300F" w:rsidRPr="006E300F">
        <w:rPr>
          <w:rFonts w:hAnsi="Times New Roman" w:ascii="Times New Roman"/>
          <w:szCs w:val="24"/>
          <w:lang w:val="hr-HR"/>
        </w:rPr>
        <w:t xml:space="preserve"> HETA Asset Resolution Hrvatska d.o.o., Zagreb, Koranska 6, OIB: 87064273078, (ranije Hypo-leasing Kroatien d.o.o.)</w:t>
      </w:r>
      <w:r w:rsidR="006E300F">
        <w:rPr>
          <w:rFonts w:hAnsi="Times New Roman" w:ascii="Times New Roman"/>
          <w:szCs w:val="24"/>
          <w:lang w:val="hr-HR"/>
        </w:rPr>
        <w:t>,</w:t>
      </w:r>
      <w:r w:rsidR="00664D93">
        <w:rPr>
          <w:rFonts w:hAnsi="Times New Roman" w:ascii="Times New Roman"/>
          <w:szCs w:val="24"/>
          <w:lang w:val="hr-HR"/>
        </w:rPr>
        <w:t xml:space="preserve"> kao i zabilježba zaprimljeno 28. rujna 2006. broj Z-12638/2006 -----------</w:t>
      </w:r>
      <w:r w:rsidR="00692CE5">
        <w:rPr>
          <w:rFonts w:hAnsi="Times New Roman" w:ascii="Times New Roman"/>
          <w:szCs w:val="24"/>
          <w:lang w:val="hr-HR"/>
        </w:rPr>
        <w:t>→Z-494/08 kojom je zabilježno da je založnom pravu opisanom pod st. 2.1. ovaj uložak „Glavni uložak“, a uložak Z.U. 18197 i 18288 k.o. Split „Sporedni uložak“.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AB4381" w:rsidRPr="00AB064D">
        <w:rPr>
          <w:rFonts w:hAnsi="Times New Roman" w:ascii="Times New Roman"/>
          <w:szCs w:val="24"/>
          <w:lang w:val="hr-HR"/>
        </w:rPr>
        <w:t xml:space="preserve">suda u </w:t>
      </w:r>
      <w:r>
        <w:rPr>
          <w:rFonts w:hAnsi="Times New Roman" w:ascii="Times New Roman"/>
          <w:szCs w:val="24"/>
          <w:lang w:val="hr-HR"/>
        </w:rPr>
        <w:t>Splitu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45566">
        <w:rPr>
          <w:rFonts w:hAnsi="Times New Roman" w:ascii="Times New Roman"/>
          <w:szCs w:val="24"/>
          <w:lang w:val="hr-HR"/>
        </w:rPr>
        <w:t>5. svibnja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45566">
        <w:rPr>
          <w:rFonts w:hAnsi="Times New Roman" w:ascii="Times New Roman"/>
          <w:szCs w:val="24"/>
          <w:lang w:val="hr-HR"/>
        </w:rPr>
        <w:t>25. ožujka 2016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745566">
        <w:rPr>
          <w:rFonts w:hAnsi="Times New Roman" w:ascii="Times New Roman"/>
          <w:szCs w:val="24"/>
          <w:lang w:val="hr-HR"/>
        </w:rPr>
        <w:t>bio je Robert Sabljić iz Podstrane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692CE5">
        <w:rPr>
          <w:rFonts w:hAnsi="Times New Roman" w:ascii="Times New Roman"/>
          <w:szCs w:val="24"/>
          <w:lang w:val="hr-HR"/>
        </w:rPr>
        <w:t xml:space="preserve">55964,78 </w:t>
      </w:r>
      <w:r w:rsidR="006E300F" w:rsidRPr="006E300F">
        <w:rPr>
          <w:rFonts w:hAnsi="Times New Roman" w:ascii="Times New Roman"/>
          <w:szCs w:val="24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objavljen je</w:t>
      </w:r>
      <w:r w:rsidR="00204EFD">
        <w:rPr>
          <w:rFonts w:hAnsi="Times New Roman" w:ascii="Times New Roman"/>
          <w:szCs w:val="24"/>
          <w:lang w:val="hr-HR"/>
        </w:rPr>
        <w:t xml:space="preserve"> na oglasnoj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Hrvatske gospodarske komore</w:t>
      </w:r>
      <w:r w:rsidR="00CE34B9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>
        <w:rPr>
          <w:rFonts w:hAnsi="Times New Roman" w:ascii="Times New Roman"/>
          <w:szCs w:val="24"/>
          <w:lang w:val="hr-HR"/>
        </w:rPr>
        <w:t>112/12</w:t>
      </w:r>
      <w:r w:rsidR="00204EFD">
        <w:rPr>
          <w:rFonts w:hAnsi="Times New Roman" w:ascii="Times New Roman"/>
          <w:szCs w:val="24"/>
          <w:lang w:val="hr-HR"/>
        </w:rPr>
        <w:t>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C32F9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kupovninu, u zemljišnu knjigu </w:t>
      </w:r>
      <w:r w:rsidR="00C32F9E">
        <w:rPr>
          <w:rFonts w:hAnsi="Times New Roman" w:ascii="Times New Roman"/>
          <w:szCs w:val="24"/>
          <w:lang w:val="hr-HR"/>
        </w:rPr>
        <w:lastRenderedPageBreak/>
        <w:t>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zemljišnoknjižnom odjelu Općinskog  suda u </w:t>
      </w:r>
      <w:r w:rsidR="00745566">
        <w:rPr>
          <w:rFonts w:hAnsi="Times New Roman" w:ascii="Times New Roman"/>
          <w:szCs w:val="24"/>
          <w:lang w:val="hr-HR"/>
        </w:rPr>
        <w:t>Splitu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E719B">
      <w:pPr>
        <w:jc w:val="center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>U Zagrebu</w:t>
      </w:r>
      <w:r w:rsidRPr="00AB064D">
        <w:rPr>
          <w:rFonts w:hAnsi="Times New Roman" w:ascii="Times New Roman"/>
          <w:b/>
          <w:szCs w:val="24"/>
        </w:rPr>
        <w:t xml:space="preserve"> </w:t>
      </w:r>
      <w:r w:rsidR="005A11CE">
        <w:rPr>
          <w:rFonts w:hAnsi="Times New Roman" w:ascii="Times New Roman"/>
          <w:szCs w:val="24"/>
        </w:rPr>
        <w:t>24. svibnja 2016</w:t>
      </w:r>
      <w:r w:rsidRPr="00AB064D">
        <w:rPr>
          <w:rFonts w:hAnsi="Times New Roman" w:ascii="Times New Roman"/>
          <w:szCs w:val="24"/>
        </w:rPr>
        <w:t>.</w:t>
      </w:r>
    </w:p>
    <w:p w:rsidRDefault="008E1697" w:rsidP="008E1697" w:rsidR="008E1697" w:rsidRPr="003E719B">
      <w:pPr>
        <w:jc w:val="both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3E719B">
      <w:pPr>
        <w:jc w:val="both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</w:r>
      <w:r w:rsidRPr="003E719B">
        <w:rPr>
          <w:rFonts w:hAnsi="Times New Roman" w:ascii="Times New Roman"/>
          <w:szCs w:val="24"/>
        </w:rPr>
        <w:tab/>
        <w:t>Sudac</w:t>
      </w:r>
    </w:p>
    <w:p w:rsidRDefault="008E1697" w:rsidP="008E1697" w:rsidR="008E1697" w:rsidRPr="003E719B">
      <w:pPr>
        <w:jc w:val="both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Gordan Zubak v.r.</w:t>
      </w:r>
    </w:p>
    <w:p w:rsidRDefault="008E1697" w:rsidP="008E1697" w:rsidR="000B2078" w:rsidRPr="003E719B">
      <w:pPr>
        <w:jc w:val="both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E719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E719B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3E719B">
      <w:pPr>
        <w:jc w:val="both"/>
        <w:rPr>
          <w:rFonts w:hAnsi="Times New Roman" w:ascii="Times New Roman"/>
          <w:szCs w:val="24"/>
          <w:lang w:val="hr-HR"/>
        </w:rPr>
      </w:pPr>
      <w:r w:rsidRPr="003E719B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3E719B">
      <w:pPr>
        <w:jc w:val="both"/>
        <w:rPr>
          <w:rFonts w:hAnsi="Times New Roman" w:ascii="Times New Roman"/>
          <w:szCs w:val="24"/>
          <w:lang w:val="hr-HR"/>
        </w:rPr>
      </w:pPr>
      <w:r w:rsidRPr="003E719B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E719B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E719B">
        <w:rPr>
          <w:rFonts w:hAnsi="Times New Roman" w:ascii="Times New Roman"/>
          <w:szCs w:val="24"/>
          <w:lang w:val="hr-HR"/>
        </w:rPr>
        <w:t xml:space="preserve"> RH</w:t>
      </w:r>
      <w:r w:rsidR="009E6E41" w:rsidRPr="003E719B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980504" w:rsidP="003E719B" w:rsidR="00980504" w:rsidRPr="003E719B">
      <w:pPr>
        <w:jc w:val="right"/>
        <w:rPr>
          <w:rFonts w:hAnsi="Times New Roman" w:ascii="Times New Roman"/>
          <w:szCs w:val="24"/>
        </w:rPr>
      </w:pPr>
    </w:p>
    <w:p w:rsidRDefault="000B2078" w:rsidP="003E719B" w:rsidR="000B2078" w:rsidRPr="003E719B">
      <w:pPr>
        <w:jc w:val="right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>Za točnost otpravka:</w:t>
      </w:r>
    </w:p>
    <w:p w:rsidRDefault="00CE34B9" w:rsidP="003E719B" w:rsidR="000B2078" w:rsidRPr="003E719B">
      <w:pPr>
        <w:jc w:val="right"/>
        <w:rPr>
          <w:rFonts w:hAnsi="Times New Roman" w:ascii="Times New Roman"/>
          <w:szCs w:val="24"/>
        </w:rPr>
      </w:pPr>
      <w:r w:rsidRPr="003E719B">
        <w:rPr>
          <w:rFonts w:hAnsi="Times New Roman" w:ascii="Times New Roman"/>
          <w:szCs w:val="24"/>
        </w:rPr>
        <w:t>Ivana Rogić</w:t>
      </w:r>
    </w:p>
    <w:p w:rsidRDefault="008E1697" w:rsidP="008E1697" w:rsidR="008E1697" w:rsidRPr="003E719B">
      <w:pPr>
        <w:jc w:val="both"/>
        <w:rPr>
          <w:rFonts w:hAnsi="Times New Roman" w:ascii="Times New Roman"/>
          <w:szCs w:val="24"/>
        </w:rPr>
      </w:pPr>
    </w:p>
    <w:p w:rsidRDefault="004616D3" w:rsidP="00C64661" w:rsidR="00B062FD" w:rsidRPr="003E719B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E719B">
        <w:rPr>
          <w:rFonts w:hAnsi="Times New Roman" w:ascii="Times New Roman"/>
          <w:color w:themeColor="background1" w:val="FFFFFF"/>
          <w:szCs w:val="24"/>
          <w:lang w:val="hr-HR"/>
        </w:rPr>
        <w:t>DNA</w:t>
      </w:r>
    </w:p>
    <w:p w:rsidRDefault="005A11CE" w:rsidP="005A11CE" w:rsidR="005A11CE" w:rsidRPr="003E719B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E719B">
        <w:rPr>
          <w:rFonts w:hAnsi="Times New Roman" w:ascii="Times New Roman"/>
          <w:color w:themeColor="background1" w:val="FFFFFF"/>
          <w:szCs w:val="24"/>
          <w:lang w:val="hr-HR"/>
        </w:rPr>
        <w:t xml:space="preserve">1. stečajnom upravitelju Dariu Budimiru iz Zagreba, Zrinjevac 1, </w:t>
      </w:r>
    </w:p>
    <w:p w:rsidRDefault="005A11CE" w:rsidP="005A11CE" w:rsidR="005A11CE" w:rsidRPr="003E719B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E719B">
        <w:rPr>
          <w:rFonts w:hAnsi="Times New Roman" w:ascii="Times New Roman"/>
          <w:color w:themeColor="background1" w:val="FFFFFF"/>
          <w:szCs w:val="24"/>
          <w:lang w:val="hr-HR"/>
        </w:rPr>
        <w:t xml:space="preserve">2. razlučnom vjerovniku Heta Asset Resolution Hrvatska d.o.o., po pun. Vesni Pavličević iz Zagreba, Bednjanska 8a, </w:t>
      </w:r>
    </w:p>
    <w:p w:rsidRDefault="005A11CE" w:rsidP="004616D3" w:rsidR="004616D3" w:rsidRPr="003E719B">
      <w:pPr>
        <w:rPr>
          <w:rFonts w:hAnsi="Times New Roman" w:ascii="Times New Roman"/>
          <w:color w:themeColor="background1" w:val="FFFFFF"/>
          <w:szCs w:val="24"/>
          <w:lang w:val="hr-HR"/>
        </w:rPr>
      </w:pPr>
      <w:r w:rsidRPr="003E719B">
        <w:rPr>
          <w:rFonts w:hAnsi="Times New Roman" w:ascii="Times New Roman"/>
          <w:color w:themeColor="background1" w:val="FFFFFF"/>
          <w:szCs w:val="24"/>
          <w:lang w:val="hr-HR"/>
        </w:rPr>
        <w:t>3</w:t>
      </w:r>
      <w:r w:rsidR="004616D3" w:rsidRPr="003E719B">
        <w:rPr>
          <w:rFonts w:hAnsi="Times New Roman" w:ascii="Times New Roman"/>
          <w:color w:themeColor="background1" w:val="FFFFFF"/>
          <w:szCs w:val="24"/>
          <w:lang w:val="hr-HR"/>
        </w:rPr>
        <w:t xml:space="preserve">. RH, Ministarstvo financija, Porezna uprava, </w:t>
      </w:r>
      <w:r w:rsidR="005F6995" w:rsidRPr="003E719B">
        <w:rPr>
          <w:rFonts w:hAnsi="Times New Roman" w:ascii="Times New Roman"/>
          <w:color w:themeColor="background1" w:val="FFFFFF"/>
          <w:szCs w:val="24"/>
          <w:lang w:val="hr-HR"/>
        </w:rPr>
        <w:t>Područni ured Split</w:t>
      </w:r>
      <w:r w:rsidR="006E300F" w:rsidRPr="003E719B">
        <w:rPr>
          <w:rFonts w:hAnsi="Times New Roman" w:ascii="Times New Roman"/>
          <w:color w:themeColor="background1" w:val="FFFFFF"/>
          <w:szCs w:val="24"/>
          <w:lang w:val="hr-HR"/>
        </w:rPr>
        <w:t>,</w:t>
      </w:r>
    </w:p>
    <w:p w:rsidRDefault="003E719B" w:rsidP="004616D3" w:rsidR="004616D3" w:rsidRPr="003E719B">
      <w:pPr>
        <w:rPr>
          <w:rFonts w:hAnsi="Times New Roman" w:ascii="Times New Roman"/>
          <w:color w:themeColor="background1" w:val="FFFFFF"/>
          <w:szCs w:val="24"/>
        </w:rPr>
      </w:pPr>
      <w:r w:rsidRPr="003E719B">
        <w:rPr>
          <w:rFonts w:hAnsi="Times New Roman" w:ascii="Times New Roman"/>
          <w:color w:themeColor="background1" w:val="FFFFFF"/>
          <w:szCs w:val="24"/>
        </w:rPr>
        <w:t>4</w:t>
      </w:r>
      <w:r w:rsidR="004616D3" w:rsidRPr="003E719B">
        <w:rPr>
          <w:rFonts w:hAnsi="Times New Roman" w:ascii="Times New Roman"/>
          <w:color w:themeColor="background1" w:val="FFFFFF"/>
          <w:szCs w:val="24"/>
        </w:rPr>
        <w:t xml:space="preserve">. </w:t>
      </w:r>
      <w:r w:rsidR="005A11CE" w:rsidRPr="003E719B">
        <w:rPr>
          <w:rFonts w:hAnsi="Times New Roman" w:ascii="Times New Roman"/>
          <w:color w:themeColor="background1" w:val="FFFFFF"/>
          <w:szCs w:val="24"/>
        </w:rPr>
        <w:t>e-</w:t>
      </w:r>
      <w:r w:rsidR="004616D3" w:rsidRPr="003E719B">
        <w:rPr>
          <w:rFonts w:hAnsi="Times New Roman" w:ascii="Times New Roman"/>
          <w:color w:themeColor="background1" w:val="FFFFFF"/>
          <w:szCs w:val="24"/>
        </w:rPr>
        <w:t>oglasna ploča</w:t>
      </w:r>
      <w:r w:rsidR="005A11CE" w:rsidRPr="003E719B">
        <w:rPr>
          <w:rFonts w:hAnsi="Times New Roman" w:ascii="Times New Roman"/>
          <w:color w:themeColor="background1" w:val="FFFFFF"/>
          <w:szCs w:val="24"/>
        </w:rPr>
        <w:t xml:space="preserve"> Trgovačkog</w:t>
      </w:r>
      <w:r w:rsidR="004616D3" w:rsidRPr="003E719B">
        <w:rPr>
          <w:rFonts w:hAnsi="Times New Roman" w:ascii="Times New Roman"/>
          <w:color w:themeColor="background1" w:val="FFFFFF"/>
          <w:szCs w:val="24"/>
        </w:rPr>
        <w:t xml:space="preserve"> suda</w:t>
      </w:r>
      <w:r w:rsidR="005A11CE" w:rsidRPr="003E719B">
        <w:rPr>
          <w:rFonts w:hAnsi="Times New Roman" w:ascii="Times New Roman"/>
          <w:color w:themeColor="background1" w:val="FFFFFF"/>
          <w:szCs w:val="24"/>
        </w:rPr>
        <w:t xml:space="preserve"> u Zagrebu - </w:t>
      </w:r>
      <w:r w:rsidR="004616D3" w:rsidRPr="003E719B">
        <w:rPr>
          <w:rFonts w:hAnsi="Times New Roman" w:ascii="Times New Roman"/>
          <w:color w:themeColor="background1" w:val="FFFFFF"/>
          <w:szCs w:val="24"/>
        </w:rPr>
        <w:t xml:space="preserve"> </w:t>
      </w:r>
      <w:r w:rsidR="006E300F" w:rsidRPr="003E719B">
        <w:rPr>
          <w:rFonts w:hAnsi="Times New Roman" w:ascii="Times New Roman"/>
          <w:color w:themeColor="background1" w:val="FFFFFF"/>
          <w:szCs w:val="24"/>
        </w:rPr>
        <w:t>8 dana,</w:t>
      </w:r>
    </w:p>
    <w:p w:rsidRDefault="003E719B" w:rsidP="004616D3" w:rsidR="004616D3" w:rsidRPr="003E719B">
      <w:pPr>
        <w:rPr>
          <w:rFonts w:hAnsi="Times New Roman" w:ascii="Times New Roman"/>
          <w:color w:themeColor="background1" w:val="FFFFFF"/>
          <w:szCs w:val="24"/>
        </w:rPr>
      </w:pPr>
      <w:r w:rsidRPr="003E719B">
        <w:rPr>
          <w:rFonts w:hAnsi="Times New Roman" w:ascii="Times New Roman"/>
          <w:color w:themeColor="background1" w:val="FFFFFF"/>
          <w:szCs w:val="24"/>
        </w:rPr>
        <w:t>5</w:t>
      </w:r>
      <w:r w:rsidR="004616D3" w:rsidRPr="003E719B">
        <w:rPr>
          <w:rFonts w:hAnsi="Times New Roman" w:ascii="Times New Roman"/>
          <w:color w:themeColor="background1" w:val="FFFFFF"/>
          <w:szCs w:val="24"/>
        </w:rPr>
        <w:t xml:space="preserve">. po pravomoćnosti zemljišnoknjižnom odjelu Općinskog suda u </w:t>
      </w:r>
      <w:r w:rsidR="00CE34B9" w:rsidRPr="003E719B">
        <w:rPr>
          <w:rFonts w:hAnsi="Times New Roman" w:ascii="Times New Roman"/>
          <w:color w:themeColor="background1" w:val="FFFFFF"/>
          <w:szCs w:val="24"/>
        </w:rPr>
        <w:t>Splitu</w:t>
      </w:r>
      <w:r w:rsidR="006E300F" w:rsidRPr="003E719B">
        <w:rPr>
          <w:rFonts w:hAnsi="Times New Roman" w:ascii="Times New Roman"/>
          <w:color w:themeColor="background1" w:val="FFFFFF"/>
          <w:szCs w:val="24"/>
        </w:rPr>
        <w:t>,</w:t>
      </w:r>
    </w:p>
    <w:p w:rsidRDefault="003E719B" w:rsidP="004616D3" w:rsidR="006E300F" w:rsidRPr="003E719B">
      <w:pPr>
        <w:rPr>
          <w:rFonts w:hAnsi="Times New Roman" w:ascii="Times New Roman"/>
          <w:color w:themeColor="background1" w:val="FFFFFF"/>
          <w:szCs w:val="24"/>
        </w:rPr>
      </w:pPr>
      <w:r w:rsidRPr="003E719B">
        <w:rPr>
          <w:rFonts w:hAnsi="Times New Roman" w:ascii="Times New Roman"/>
          <w:color w:themeColor="background1" w:val="FFFFFF"/>
          <w:szCs w:val="24"/>
        </w:rPr>
        <w:t>6</w:t>
      </w:r>
      <w:r w:rsidR="006E300F" w:rsidRPr="003E719B">
        <w:rPr>
          <w:rFonts w:hAnsi="Times New Roman" w:ascii="Times New Roman"/>
          <w:color w:themeColor="background1" w:val="FFFFFF"/>
          <w:szCs w:val="24"/>
        </w:rPr>
        <w:t>. kupcu Robertu Sabljiću iz Podstrane, Mile Gojasalić 67.</w:t>
      </w:r>
    </w:p>
    <w:p w:rsidRDefault="00B062FD" w:rsidP="00C64661" w:rsidR="00B062FD" w:rsidRPr="003E719B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R="00B062FD" w:rsidRPr="003E7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E719B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F57"/>
    <w:rsid w:val="006060ED"/>
    <w:rsid w:val="00610F84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64D93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2CE5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300F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46A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4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6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6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6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6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4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6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6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6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6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726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02888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60673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694758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9570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6245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521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812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9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21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6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2903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49885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5516762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859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6152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67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98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299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65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1083</properties:Words>
  <properties:Characters>6077</properties:Characters>
  <properties:Lines>130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2016-05-24T11:23:00Z</dcterms:created>
  <dc:creator>stecaj</dc:creator>
  <cp:lastModifiedBy>Ivana Rogić</cp:lastModifiedBy>
  <cp:lastPrinted>2016-05-24T11:57:00Z</cp:lastPrinted>
  <dcterms:modified xmlns:xsi="http://www.w3.org/2001/XMLSchema-instance" xsi:type="dcterms:W3CDTF">2016-05-24T11:57:00Z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