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9f772" w14:paraId="799f772" w:rsidRDefault="00956E1C" w:rsidP="0058634D" w:rsidR="0058634D">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St-183/15</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STALNA SLUŽBA U ŠIBENIKU      </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OIB: 39670464653 po sucu Tereziji Goreta, kao stečajnom sucu u stečajnom predmetu predlagatelja FINA – Podružnica Šibenik za otvaranje stečajnog postupka nad dužnikom </w:t>
      </w:r>
      <w:r w:rsidR="00956E1C" w:rsidRPr="00956E1C">
        <w:rPr>
          <w:rFonts w:cs="Times New Roman" w:hAnsi="Times New Roman" w:ascii="Times New Roman"/>
          <w:sz w:val="24"/>
          <w:szCs w:val="24"/>
        </w:rPr>
        <w:t>PRIMOŠTEN PRIMA CENTAR d.o.o.</w:t>
      </w:r>
      <w:r w:rsidR="00956E1C">
        <w:rPr>
          <w:rFonts w:cs="Times New Roman" w:hAnsi="Times New Roman" w:ascii="Times New Roman"/>
          <w:sz w:val="24"/>
          <w:szCs w:val="24"/>
        </w:rPr>
        <w:t xml:space="preserve"> iz Primoštena, Franje Tuđmana 20, OIB: </w:t>
      </w:r>
      <w:r w:rsidR="00956E1C" w:rsidRPr="00956E1C">
        <w:rPr>
          <w:rFonts w:cs="Times New Roman" w:hAnsi="Times New Roman" w:ascii="Times New Roman"/>
          <w:sz w:val="24"/>
          <w:szCs w:val="24"/>
        </w:rPr>
        <w:t>48162065212</w:t>
      </w:r>
      <w:r>
        <w:rPr>
          <w:rFonts w:cs="Times New Roman" w:hAnsi="Times New Roman" w:ascii="Times New Roman"/>
          <w:sz w:val="24"/>
          <w:szCs w:val="24"/>
        </w:rPr>
        <w:t xml:space="preserve">, dana </w:t>
      </w:r>
      <w:r w:rsidR="00912895">
        <w:rPr>
          <w:rFonts w:cs="Times New Roman" w:hAnsi="Times New Roman" w:ascii="Times New Roman"/>
          <w:sz w:val="24"/>
          <w:szCs w:val="24"/>
        </w:rPr>
        <w:t>03. listopada</w:t>
      </w:r>
      <w:r>
        <w:rPr>
          <w:rFonts w:cs="Times New Roman" w:hAnsi="Times New Roman" w:ascii="Times New Roman"/>
          <w:sz w:val="24"/>
          <w:szCs w:val="24"/>
        </w:rPr>
        <w:t xml:space="preserve"> 2016. godine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 Otvara se stečajni postupak nad stečajnim dužnikom </w:t>
      </w:r>
      <w:r w:rsidR="00956E1C" w:rsidRPr="00956E1C">
        <w:rPr>
          <w:rFonts w:cs="Times New Roman" w:hAnsi="Times New Roman" w:ascii="Times New Roman"/>
          <w:sz w:val="24"/>
          <w:szCs w:val="24"/>
        </w:rPr>
        <w:t>PRIMOŠTEN PRIMA CENTAR d.o.o.</w:t>
      </w:r>
      <w:r w:rsidR="00956E1C">
        <w:rPr>
          <w:rFonts w:cs="Times New Roman" w:hAnsi="Times New Roman" w:ascii="Times New Roman"/>
          <w:sz w:val="24"/>
          <w:szCs w:val="24"/>
        </w:rPr>
        <w:t xml:space="preserve"> iz Primoštena, Franje Tuđmana 20, OIB: </w:t>
      </w:r>
      <w:r w:rsidR="00956E1C" w:rsidRPr="00956E1C">
        <w:rPr>
          <w:rFonts w:cs="Times New Roman" w:hAnsi="Times New Roman" w:ascii="Times New Roman"/>
          <w:sz w:val="24"/>
          <w:szCs w:val="24"/>
        </w:rPr>
        <w:t>48162065212</w:t>
      </w:r>
      <w:r w:rsidR="00956E1C">
        <w:rPr>
          <w:rFonts w:cs="Times New Roman" w:hAnsi="Times New Roman" w:ascii="Times New Roman"/>
          <w:sz w:val="24"/>
          <w:szCs w:val="24"/>
        </w:rPr>
        <w:t xml:space="preserve"> </w:t>
      </w:r>
      <w:r>
        <w:rPr>
          <w:rFonts w:cs="Times New Roman" w:hAnsi="Times New Roman" w:ascii="Times New Roman"/>
          <w:sz w:val="24"/>
          <w:szCs w:val="24"/>
        </w:rPr>
        <w:t xml:space="preserve">sa danom </w:t>
      </w:r>
      <w:r w:rsidR="003624E5">
        <w:rPr>
          <w:rFonts w:cs="Times New Roman" w:hAnsi="Times New Roman" w:ascii="Times New Roman"/>
          <w:sz w:val="24"/>
          <w:szCs w:val="24"/>
        </w:rPr>
        <w:t>03. listopada</w:t>
      </w:r>
      <w:r>
        <w:rPr>
          <w:rFonts w:cs="Times New Roman" w:hAnsi="Times New Roman" w:ascii="Times New Roman"/>
          <w:sz w:val="24"/>
          <w:szCs w:val="24"/>
        </w:rPr>
        <w:t xml:space="preserve"> 20</w:t>
      </w:r>
      <w:r w:rsidR="003624E5">
        <w:rPr>
          <w:rFonts w:cs="Times New Roman" w:hAnsi="Times New Roman" w:ascii="Times New Roman"/>
          <w:sz w:val="24"/>
          <w:szCs w:val="24"/>
        </w:rPr>
        <w:t>16. godine u 15</w:t>
      </w:r>
      <w:r>
        <w:rPr>
          <w:rFonts w:cs="Times New Roman" w:hAnsi="Times New Roman" w:ascii="Times New Roman"/>
          <w:sz w:val="24"/>
          <w:szCs w:val="24"/>
        </w:rPr>
        <w:t>,00 sati, te se rješenje o otvaranju stečajnog postupka tog trenutka i objavljuje na e-oglasnoj ploči suda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2. Stečajnim upraviteljem imenuje se </w:t>
      </w:r>
      <w:proofErr w:type="spellStart"/>
      <w:r w:rsidR="00956E1C">
        <w:rPr>
          <w:rFonts w:cs="Times New Roman" w:eastAsia="Calibri" w:hAnsi="Times New Roman" w:ascii="Times New Roman"/>
          <w:sz w:val="24"/>
          <w:szCs w:val="24"/>
        </w:rPr>
        <w:t>Frane</w:t>
      </w:r>
      <w:proofErr w:type="spellEnd"/>
      <w:r w:rsidR="00956E1C">
        <w:rPr>
          <w:rFonts w:cs="Times New Roman" w:eastAsia="Calibri" w:hAnsi="Times New Roman" w:ascii="Times New Roman"/>
          <w:sz w:val="24"/>
          <w:szCs w:val="24"/>
        </w:rPr>
        <w:t xml:space="preserve"> Zvonimir Negro iz Zadra, Miroslava Krleže 3c, OIB: </w:t>
      </w:r>
      <w:r w:rsidR="00956E1C">
        <w:rPr>
          <w:rFonts w:hAnsi="Times New Roman" w:ascii="Times New Roman"/>
          <w:sz w:val="24"/>
          <w:szCs w:val="24"/>
        </w:rPr>
        <w:t>59618330195</w:t>
      </w:r>
      <w:r w:rsidRPr="0058634D">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3. Pozivaju se vjerovnici stečajnog dužnika da u roku od 60 dana od dana objave oglasa na e-oglasnoj ploči, u skladu sa čl.257. Stečajnog zakona (NN71/15) o prijavi tražbina, prijaviti svoje tražbine na propisanom obrascu stečajnom upravitelju</w:t>
      </w:r>
      <w:r w:rsidR="00956E1C">
        <w:rPr>
          <w:rFonts w:cs="Times New Roman" w:hAnsi="Times New Roman" w:ascii="Times New Roman"/>
          <w:sz w:val="24"/>
          <w:szCs w:val="24"/>
        </w:rPr>
        <w:t xml:space="preserve"> </w:t>
      </w:r>
      <w:proofErr w:type="spellStart"/>
      <w:r w:rsidR="00956E1C">
        <w:rPr>
          <w:rFonts w:cs="Times New Roman" w:hAnsi="Times New Roman" w:ascii="Times New Roman"/>
          <w:sz w:val="24"/>
          <w:szCs w:val="24"/>
        </w:rPr>
        <w:t>Frane</w:t>
      </w:r>
      <w:proofErr w:type="spellEnd"/>
      <w:r w:rsidR="00956E1C">
        <w:rPr>
          <w:rFonts w:cs="Times New Roman" w:hAnsi="Times New Roman" w:ascii="Times New Roman"/>
          <w:sz w:val="24"/>
          <w:szCs w:val="24"/>
        </w:rPr>
        <w:t xml:space="preserve"> Zvonimir Negro</w:t>
      </w:r>
      <w:r>
        <w:rPr>
          <w:rFonts w:cs="Times New Roman" w:hAnsi="Times New Roman" w:ascii="Times New Roman"/>
          <w:sz w:val="24"/>
          <w:szCs w:val="24"/>
        </w:rPr>
        <w:t>, podneskom u dva (2) primjerka zajedno s ispravama iz kojih tražbina proizlazi i dokazom o uplati sudske pristojbe u iznosu od 2% od vrijednosti prijavljene tražbine (ali ne više od 500,00 kuna). Pristojba se uplaćuje na račun državnog proračuna broj HR1210010051863000160, s p</w:t>
      </w:r>
      <w:r w:rsidR="00956E1C">
        <w:rPr>
          <w:rFonts w:cs="Times New Roman" w:hAnsi="Times New Roman" w:ascii="Times New Roman"/>
          <w:sz w:val="24"/>
          <w:szCs w:val="24"/>
        </w:rPr>
        <w:t>ozivom na broj 64 5045-23405-183-15</w:t>
      </w:r>
      <w:r>
        <w:rPr>
          <w:rFonts w:cs="Times New Roman" w:hAnsi="Times New Roman" w:ascii="Times New Roman"/>
          <w:sz w:val="24"/>
          <w:szCs w:val="24"/>
        </w:rPr>
        <w:t>, te dokaz o uplati pristojbe obavezno dostavit stečajnom upravitelju uz prijavu.</w:t>
      </w: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Ako se prijavljuju tražbine o kojoj se vodi parnica, u prijavi treba navesti sud pred kojim se vodi parnica s naznakom broja spisa.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4. Pozivaju se </w:t>
      </w:r>
      <w:proofErr w:type="spellStart"/>
      <w:r>
        <w:rPr>
          <w:rFonts w:cs="Times New Roman" w:hAnsi="Times New Roman" w:ascii="Times New Roman"/>
          <w:sz w:val="24"/>
          <w:szCs w:val="24"/>
        </w:rPr>
        <w:t>razlučni</w:t>
      </w:r>
      <w:proofErr w:type="spellEnd"/>
      <w:r>
        <w:rPr>
          <w:rFonts w:cs="Times New Roman" w:hAnsi="Times New Roman" w:ascii="Times New Roman"/>
          <w:sz w:val="24"/>
          <w:szCs w:val="24"/>
        </w:rPr>
        <w:t xml:space="preserve">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 ,00 kn, a uplaćuje se na žiro račun državnog proračuna IBAN HR12 1001005-1863000160, po</w:t>
      </w:r>
      <w:r w:rsidR="00956E1C">
        <w:rPr>
          <w:rFonts w:cs="Times New Roman" w:hAnsi="Times New Roman" w:ascii="Times New Roman"/>
          <w:sz w:val="24"/>
          <w:szCs w:val="24"/>
        </w:rPr>
        <w:t>zivom na broj: 64 5045-23405-183-15</w:t>
      </w:r>
      <w:r>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5. Pozivaju se dužnikovi dužnici da svoje obveze bez odgode ispunjavaju stečajnom upravitelju za stečajnog dužnika.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6. Ispitno ročište na kojem će se ispitati prijavljene tražbine određuje se za dan </w:t>
      </w:r>
      <w:r w:rsidR="00912895">
        <w:rPr>
          <w:rFonts w:cs="Times New Roman" w:hAnsi="Times New Roman" w:ascii="Times New Roman"/>
          <w:b/>
          <w:sz w:val="24"/>
          <w:szCs w:val="24"/>
        </w:rPr>
        <w:t>21. prosinca</w:t>
      </w:r>
      <w:r>
        <w:rPr>
          <w:rFonts w:cs="Times New Roman" w:hAnsi="Times New Roman" w:ascii="Times New Roman"/>
          <w:b/>
          <w:sz w:val="24"/>
          <w:szCs w:val="24"/>
        </w:rPr>
        <w:t xml:space="preserve">  2016. godine u </w:t>
      </w:r>
      <w:r w:rsidR="00912895">
        <w:rPr>
          <w:rFonts w:cs="Times New Roman" w:hAnsi="Times New Roman" w:ascii="Times New Roman"/>
          <w:b/>
          <w:sz w:val="24"/>
          <w:szCs w:val="24"/>
        </w:rPr>
        <w:t>09.30</w:t>
      </w:r>
      <w:r>
        <w:rPr>
          <w:rFonts w:cs="Times New Roman" w:hAnsi="Times New Roman" w:ascii="Times New Roman"/>
          <w:b/>
          <w:sz w:val="24"/>
          <w:szCs w:val="24"/>
        </w:rPr>
        <w:t xml:space="preserve"> sati u Šibeniku</w:t>
      </w:r>
      <w:r>
        <w:rPr>
          <w:rFonts w:cs="Times New Roman" w:hAnsi="Times New Roman" w:ascii="Times New Roman"/>
          <w:sz w:val="24"/>
          <w:szCs w:val="24"/>
        </w:rPr>
        <w:t xml:space="preserve"> u prostorijama Trgovačkog suda u Zadru, Stalne službe u Šibeniku, Stjepana Radića 81, soba broj 212.</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7. Izvještajno ročište održat se za dan </w:t>
      </w:r>
      <w:r w:rsidR="00912895">
        <w:rPr>
          <w:rFonts w:cs="Times New Roman" w:hAnsi="Times New Roman" w:ascii="Times New Roman"/>
          <w:sz w:val="24"/>
          <w:szCs w:val="24"/>
        </w:rPr>
        <w:t>21. prosinca</w:t>
      </w:r>
      <w:r>
        <w:rPr>
          <w:rFonts w:cs="Times New Roman" w:hAnsi="Times New Roman" w:ascii="Times New Roman"/>
          <w:sz w:val="24"/>
          <w:szCs w:val="24"/>
        </w:rPr>
        <w:t xml:space="preserve">  2016.g. odmah iza ispitnog ročišta, u Šibeniku, prostorijama Trgovačkog suda u Zadru, Stalne službe u Šibeniku, Stjepana Radića 81, soba broj 212.</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912895">
      <w:pPr>
        <w:pStyle w:val="Bezproreda"/>
        <w:jc w:val="both"/>
        <w:rPr>
          <w:rFonts w:cs="Times New Roman" w:hAnsi="Times New Roman" w:ascii="Times New Roman"/>
          <w:sz w:val="24"/>
          <w:szCs w:val="24"/>
        </w:rPr>
      </w:pPr>
      <w:r w:rsidRPr="00912895">
        <w:rPr>
          <w:rFonts w:cs="Times New Roman" w:hAnsi="Times New Roman" w:ascii="Times New Roman"/>
          <w:sz w:val="24"/>
          <w:szCs w:val="24"/>
        </w:rPr>
        <w:t xml:space="preserve">8. Određuje se upis zabilježbe otvaranja stečajnog postupka u registar Trgovačkog suda u Zadru, upisnik brodova u izgradnji i upisnik prava intelektualnog vlasništva. </w:t>
      </w:r>
    </w:p>
    <w:p w:rsidRDefault="0058634D" w:rsidP="0058634D" w:rsidR="0058634D" w:rsidRPr="00912895">
      <w:pPr>
        <w:pStyle w:val="Bezproreda"/>
        <w:jc w:val="both"/>
        <w:rPr>
          <w:rFonts w:cs="Times New Roman" w:hAnsi="Times New Roman" w:ascii="Times New Roman"/>
          <w:sz w:val="24"/>
          <w:szCs w:val="24"/>
        </w:rPr>
      </w:pPr>
    </w:p>
    <w:p w:rsidRDefault="0058634D" w:rsidP="0058634D" w:rsidR="0058634D" w:rsidRPr="00912895">
      <w:pPr>
        <w:pStyle w:val="Bezproreda"/>
        <w:jc w:val="both"/>
        <w:rPr>
          <w:rFonts w:cs="Times New Roman" w:hAnsi="Times New Roman" w:ascii="Times New Roman"/>
          <w:sz w:val="24"/>
          <w:szCs w:val="24"/>
        </w:rPr>
      </w:pPr>
      <w:r w:rsidRPr="00912895">
        <w:rPr>
          <w:rFonts w:cs="Times New Roman" w:hAnsi="Times New Roman" w:ascii="Times New Roman"/>
          <w:sz w:val="24"/>
          <w:szCs w:val="24"/>
        </w:rPr>
        <w:t xml:space="preserve">9. Određuje se upis zabilježbe otvaranja stečajnog postupka u zemljišnoj knjizi  Općinskog suda u </w:t>
      </w:r>
      <w:r w:rsidR="00912895" w:rsidRPr="00912895">
        <w:rPr>
          <w:rFonts w:cs="Times New Roman" w:hAnsi="Times New Roman" w:ascii="Times New Roman"/>
          <w:sz w:val="24"/>
          <w:szCs w:val="24"/>
        </w:rPr>
        <w:t>Šibeniku</w:t>
      </w:r>
      <w:r w:rsidRPr="00912895">
        <w:rPr>
          <w:rFonts w:cs="Times New Roman" w:hAnsi="Times New Roman" w:ascii="Times New Roman"/>
          <w:sz w:val="24"/>
          <w:szCs w:val="24"/>
        </w:rPr>
        <w:t>, Zemljišno knjižnom odjelu</w:t>
      </w:r>
      <w:r w:rsidR="003624E5">
        <w:rPr>
          <w:rFonts w:cs="Times New Roman" w:hAnsi="Times New Roman" w:ascii="Times New Roman"/>
          <w:sz w:val="24"/>
          <w:szCs w:val="24"/>
        </w:rPr>
        <w:t>, u suvlasničkom dijelu dužnika za udio od 15/112 na nekretninama:</w:t>
      </w:r>
    </w:p>
    <w:p w:rsidRDefault="00912895" w:rsidP="00912895" w:rsidR="0091289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kat. čest. 3865/2 – vinograd – 1582 m2, K.O. Donje Polje, </w:t>
      </w:r>
      <w:proofErr w:type="spellStart"/>
      <w:r>
        <w:rPr>
          <w:rFonts w:cs="Times New Roman" w:hAnsi="Times New Roman" w:ascii="Times New Roman"/>
          <w:sz w:val="24"/>
          <w:szCs w:val="24"/>
        </w:rPr>
        <w:t>Z.U</w:t>
      </w:r>
      <w:proofErr w:type="spellEnd"/>
      <w:r>
        <w:rPr>
          <w:rFonts w:cs="Times New Roman" w:hAnsi="Times New Roman" w:ascii="Times New Roman"/>
          <w:sz w:val="24"/>
          <w:szCs w:val="24"/>
        </w:rPr>
        <w:t>. 5180, udio 15/112</w:t>
      </w:r>
    </w:p>
    <w:p w:rsidRDefault="00912895" w:rsidP="00912895" w:rsidR="0091289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kat. čest. 3865/3 – pašnjak – 740 m2,</w:t>
      </w:r>
      <w:r w:rsidRPr="009013E8">
        <w:rPr>
          <w:rFonts w:cs="Times New Roman" w:hAnsi="Times New Roman" w:ascii="Times New Roman"/>
          <w:sz w:val="24"/>
          <w:szCs w:val="24"/>
        </w:rPr>
        <w:t xml:space="preserve"> </w:t>
      </w:r>
      <w:r>
        <w:rPr>
          <w:rFonts w:cs="Times New Roman" w:hAnsi="Times New Roman" w:ascii="Times New Roman"/>
          <w:sz w:val="24"/>
          <w:szCs w:val="24"/>
        </w:rPr>
        <w:t xml:space="preserve">K.O. Donje Polje, </w:t>
      </w:r>
      <w:proofErr w:type="spellStart"/>
      <w:r>
        <w:rPr>
          <w:rFonts w:cs="Times New Roman" w:hAnsi="Times New Roman" w:ascii="Times New Roman"/>
          <w:sz w:val="24"/>
          <w:szCs w:val="24"/>
        </w:rPr>
        <w:t>Z.U</w:t>
      </w:r>
      <w:proofErr w:type="spellEnd"/>
      <w:r>
        <w:rPr>
          <w:rFonts w:cs="Times New Roman" w:hAnsi="Times New Roman" w:ascii="Times New Roman"/>
          <w:sz w:val="24"/>
          <w:szCs w:val="24"/>
        </w:rPr>
        <w:t>. 5180,</w:t>
      </w:r>
    </w:p>
    <w:p w:rsidRDefault="00912895" w:rsidP="00912895" w:rsidR="0091289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kat. čest. 3865/4 – pašnjak – 4416 m2,</w:t>
      </w:r>
      <w:r w:rsidRPr="009013E8">
        <w:rPr>
          <w:rFonts w:cs="Times New Roman" w:hAnsi="Times New Roman" w:ascii="Times New Roman"/>
          <w:sz w:val="24"/>
          <w:szCs w:val="24"/>
        </w:rPr>
        <w:t xml:space="preserve"> </w:t>
      </w:r>
      <w:r>
        <w:rPr>
          <w:rFonts w:cs="Times New Roman" w:hAnsi="Times New Roman" w:ascii="Times New Roman"/>
          <w:sz w:val="24"/>
          <w:szCs w:val="24"/>
        </w:rPr>
        <w:t xml:space="preserve">K.O. Donje Polje, </w:t>
      </w:r>
      <w:proofErr w:type="spellStart"/>
      <w:r>
        <w:rPr>
          <w:rFonts w:cs="Times New Roman" w:hAnsi="Times New Roman" w:ascii="Times New Roman"/>
          <w:sz w:val="24"/>
          <w:szCs w:val="24"/>
        </w:rPr>
        <w:t>Z.U</w:t>
      </w:r>
      <w:proofErr w:type="spellEnd"/>
      <w:r>
        <w:rPr>
          <w:rFonts w:cs="Times New Roman" w:hAnsi="Times New Roman" w:ascii="Times New Roman"/>
          <w:sz w:val="24"/>
          <w:szCs w:val="24"/>
        </w:rPr>
        <w:t>. 5180,</w:t>
      </w:r>
    </w:p>
    <w:p w:rsidRDefault="00912895" w:rsidP="00912895" w:rsidR="0091289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kat. čest. 3865/5 – pašnjak – 290 m2,</w:t>
      </w:r>
      <w:r w:rsidRPr="009013E8">
        <w:rPr>
          <w:rFonts w:cs="Times New Roman" w:hAnsi="Times New Roman" w:ascii="Times New Roman"/>
          <w:sz w:val="24"/>
          <w:szCs w:val="24"/>
        </w:rPr>
        <w:t xml:space="preserve"> </w:t>
      </w:r>
      <w:r>
        <w:rPr>
          <w:rFonts w:cs="Times New Roman" w:hAnsi="Times New Roman" w:ascii="Times New Roman"/>
          <w:sz w:val="24"/>
          <w:szCs w:val="24"/>
        </w:rPr>
        <w:t xml:space="preserve">K.O. Donje Polje, </w:t>
      </w:r>
      <w:proofErr w:type="spellStart"/>
      <w:r>
        <w:rPr>
          <w:rFonts w:cs="Times New Roman" w:hAnsi="Times New Roman" w:ascii="Times New Roman"/>
          <w:sz w:val="24"/>
          <w:szCs w:val="24"/>
        </w:rPr>
        <w:t>Z.U</w:t>
      </w:r>
      <w:proofErr w:type="spellEnd"/>
      <w:r>
        <w:rPr>
          <w:rFonts w:cs="Times New Roman" w:hAnsi="Times New Roman" w:ascii="Times New Roman"/>
          <w:sz w:val="24"/>
          <w:szCs w:val="24"/>
        </w:rPr>
        <w:t>. 5180,</w:t>
      </w:r>
    </w:p>
    <w:p w:rsidRDefault="00912895" w:rsidP="00912895" w:rsidR="0091289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kat. čest. 3865/15 – šuma – 1213 m2,</w:t>
      </w:r>
      <w:r w:rsidRPr="009013E8">
        <w:rPr>
          <w:rFonts w:cs="Times New Roman" w:hAnsi="Times New Roman" w:ascii="Times New Roman"/>
          <w:sz w:val="24"/>
          <w:szCs w:val="24"/>
        </w:rPr>
        <w:t xml:space="preserve"> </w:t>
      </w:r>
      <w:r>
        <w:rPr>
          <w:rFonts w:cs="Times New Roman" w:hAnsi="Times New Roman" w:ascii="Times New Roman"/>
          <w:sz w:val="24"/>
          <w:szCs w:val="24"/>
        </w:rPr>
        <w:t xml:space="preserve">K.O. Donje Polje, </w:t>
      </w:r>
      <w:proofErr w:type="spellStart"/>
      <w:r>
        <w:rPr>
          <w:rFonts w:cs="Times New Roman" w:hAnsi="Times New Roman" w:ascii="Times New Roman"/>
          <w:sz w:val="24"/>
          <w:szCs w:val="24"/>
        </w:rPr>
        <w:t>Z.U</w:t>
      </w:r>
      <w:proofErr w:type="spellEnd"/>
      <w:r>
        <w:rPr>
          <w:rFonts w:cs="Times New Roman" w:hAnsi="Times New Roman" w:ascii="Times New Roman"/>
          <w:sz w:val="24"/>
          <w:szCs w:val="24"/>
        </w:rPr>
        <w:t>. 5180,</w:t>
      </w:r>
    </w:p>
    <w:p w:rsidRDefault="00912895" w:rsidP="00912895" w:rsidR="0091289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kat. čest. 3865/16 – pašnjak – 418 m2,</w:t>
      </w:r>
      <w:r w:rsidRPr="009013E8">
        <w:rPr>
          <w:rFonts w:cs="Times New Roman" w:hAnsi="Times New Roman" w:ascii="Times New Roman"/>
          <w:sz w:val="24"/>
          <w:szCs w:val="24"/>
        </w:rPr>
        <w:t xml:space="preserve"> </w:t>
      </w:r>
      <w:r>
        <w:rPr>
          <w:rFonts w:cs="Times New Roman" w:hAnsi="Times New Roman" w:ascii="Times New Roman"/>
          <w:sz w:val="24"/>
          <w:szCs w:val="24"/>
        </w:rPr>
        <w:t xml:space="preserve">K.O. Donje Polje, </w:t>
      </w:r>
      <w:proofErr w:type="spellStart"/>
      <w:r>
        <w:rPr>
          <w:rFonts w:cs="Times New Roman" w:hAnsi="Times New Roman" w:ascii="Times New Roman"/>
          <w:sz w:val="24"/>
          <w:szCs w:val="24"/>
        </w:rPr>
        <w:t>Z.U</w:t>
      </w:r>
      <w:proofErr w:type="spellEnd"/>
      <w:r>
        <w:rPr>
          <w:rFonts w:cs="Times New Roman" w:hAnsi="Times New Roman" w:ascii="Times New Roman"/>
          <w:sz w:val="24"/>
          <w:szCs w:val="24"/>
        </w:rPr>
        <w:t>. 5180,</w:t>
      </w:r>
    </w:p>
    <w:p w:rsidRDefault="00912895" w:rsidP="00912895" w:rsidR="0091289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kat. čest. 3865/17 – šuma – 4126 m2,</w:t>
      </w:r>
      <w:r w:rsidRPr="009013E8">
        <w:rPr>
          <w:rFonts w:cs="Times New Roman" w:hAnsi="Times New Roman" w:ascii="Times New Roman"/>
          <w:sz w:val="24"/>
          <w:szCs w:val="24"/>
        </w:rPr>
        <w:t xml:space="preserve"> </w:t>
      </w:r>
      <w:r>
        <w:rPr>
          <w:rFonts w:cs="Times New Roman" w:hAnsi="Times New Roman" w:ascii="Times New Roman"/>
          <w:sz w:val="24"/>
          <w:szCs w:val="24"/>
        </w:rPr>
        <w:t xml:space="preserve">K.O. Donje Polje, </w:t>
      </w:r>
      <w:proofErr w:type="spellStart"/>
      <w:r>
        <w:rPr>
          <w:rFonts w:cs="Times New Roman" w:hAnsi="Times New Roman" w:ascii="Times New Roman"/>
          <w:sz w:val="24"/>
          <w:szCs w:val="24"/>
        </w:rPr>
        <w:t>Z.U</w:t>
      </w:r>
      <w:proofErr w:type="spellEnd"/>
      <w:r>
        <w:rPr>
          <w:rFonts w:cs="Times New Roman" w:hAnsi="Times New Roman" w:ascii="Times New Roman"/>
          <w:sz w:val="24"/>
          <w:szCs w:val="24"/>
        </w:rPr>
        <w:t>. 5180,</w:t>
      </w:r>
    </w:p>
    <w:p w:rsidRDefault="00912895" w:rsidP="00912895" w:rsidR="0091289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kat. čest. 3865/18 – šuma – 4708 m2,</w:t>
      </w:r>
      <w:r w:rsidRPr="009013E8">
        <w:rPr>
          <w:rFonts w:cs="Times New Roman" w:hAnsi="Times New Roman" w:ascii="Times New Roman"/>
          <w:sz w:val="24"/>
          <w:szCs w:val="24"/>
        </w:rPr>
        <w:t xml:space="preserve"> </w:t>
      </w:r>
      <w:r>
        <w:rPr>
          <w:rFonts w:cs="Times New Roman" w:hAnsi="Times New Roman" w:ascii="Times New Roman"/>
          <w:sz w:val="24"/>
          <w:szCs w:val="24"/>
        </w:rPr>
        <w:t xml:space="preserve">K.O. Donje Polje, </w:t>
      </w:r>
      <w:proofErr w:type="spellStart"/>
      <w:r>
        <w:rPr>
          <w:rFonts w:cs="Times New Roman" w:hAnsi="Times New Roman" w:ascii="Times New Roman"/>
          <w:sz w:val="24"/>
          <w:szCs w:val="24"/>
        </w:rPr>
        <w:t>Z.U</w:t>
      </w:r>
      <w:proofErr w:type="spellEnd"/>
      <w:r>
        <w:rPr>
          <w:rFonts w:cs="Times New Roman" w:hAnsi="Times New Roman" w:ascii="Times New Roman"/>
          <w:sz w:val="24"/>
          <w:szCs w:val="24"/>
        </w:rPr>
        <w:t>. 5180,</w:t>
      </w:r>
    </w:p>
    <w:p w:rsidRDefault="00912895" w:rsidP="00912895" w:rsidR="0091289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kat. čest. 3865/19 – šuma – 13587 m2,</w:t>
      </w:r>
      <w:r w:rsidRPr="009013E8">
        <w:rPr>
          <w:rFonts w:cs="Times New Roman" w:hAnsi="Times New Roman" w:ascii="Times New Roman"/>
          <w:sz w:val="24"/>
          <w:szCs w:val="24"/>
        </w:rPr>
        <w:t xml:space="preserve"> </w:t>
      </w:r>
      <w:r>
        <w:rPr>
          <w:rFonts w:cs="Times New Roman" w:hAnsi="Times New Roman" w:ascii="Times New Roman"/>
          <w:sz w:val="24"/>
          <w:szCs w:val="24"/>
        </w:rPr>
        <w:t xml:space="preserve">K.O. Donje Polje, </w:t>
      </w:r>
      <w:proofErr w:type="spellStart"/>
      <w:r>
        <w:rPr>
          <w:rFonts w:cs="Times New Roman" w:hAnsi="Times New Roman" w:ascii="Times New Roman"/>
          <w:sz w:val="24"/>
          <w:szCs w:val="24"/>
        </w:rPr>
        <w:t>Z.U</w:t>
      </w:r>
      <w:proofErr w:type="spellEnd"/>
      <w:r>
        <w:rPr>
          <w:rFonts w:cs="Times New Roman" w:hAnsi="Times New Roman" w:ascii="Times New Roman"/>
          <w:sz w:val="24"/>
          <w:szCs w:val="24"/>
        </w:rPr>
        <w:t>. 5180,</w:t>
      </w:r>
    </w:p>
    <w:p w:rsidRDefault="00912895" w:rsidP="00912895" w:rsidR="0091289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kat. čest. 3868 – neplodno,</w:t>
      </w:r>
      <w:r w:rsidRPr="009013E8">
        <w:rPr>
          <w:rFonts w:cs="Times New Roman" w:hAnsi="Times New Roman" w:ascii="Times New Roman"/>
          <w:sz w:val="24"/>
          <w:szCs w:val="24"/>
        </w:rPr>
        <w:t xml:space="preserve"> </w:t>
      </w:r>
      <w:r>
        <w:rPr>
          <w:rFonts w:cs="Times New Roman" w:hAnsi="Times New Roman" w:ascii="Times New Roman"/>
          <w:sz w:val="24"/>
          <w:szCs w:val="24"/>
        </w:rPr>
        <w:t xml:space="preserve">K.O. Donje Polje, </w:t>
      </w:r>
      <w:proofErr w:type="spellStart"/>
      <w:r>
        <w:rPr>
          <w:rFonts w:cs="Times New Roman" w:hAnsi="Times New Roman" w:ascii="Times New Roman"/>
          <w:sz w:val="24"/>
          <w:szCs w:val="24"/>
        </w:rPr>
        <w:t>Z.U</w:t>
      </w:r>
      <w:proofErr w:type="spellEnd"/>
      <w:r>
        <w:rPr>
          <w:rFonts w:cs="Times New Roman" w:hAnsi="Times New Roman" w:ascii="Times New Roman"/>
          <w:sz w:val="24"/>
          <w:szCs w:val="24"/>
        </w:rPr>
        <w:t>. 5180</w:t>
      </w:r>
    </w:p>
    <w:p w:rsidRDefault="00912895" w:rsidP="00912895" w:rsidR="00912895">
      <w:pPr>
        <w:pStyle w:val="Bezproreda"/>
        <w:ind w:firstLine="708"/>
        <w:jc w:val="both"/>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58634D" w:rsidP="0058634D" w:rsidR="0058634D">
      <w:pPr>
        <w:pStyle w:val="Bezproreda"/>
        <w:jc w:val="both"/>
        <w:rPr>
          <w:rFonts w:cs="Times New Roman" w:hAnsi="Times New Roman" w:ascii="Times New Roman"/>
          <w:sz w:val="24"/>
          <w:szCs w:val="24"/>
        </w:rPr>
      </w:pPr>
    </w:p>
    <w:p w:rsidRDefault="0058634D" w:rsidP="00912895"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w:t>
      </w:r>
      <w:r w:rsidR="00912895">
        <w:rPr>
          <w:rFonts w:cs="Times New Roman" w:hAnsi="Times New Roman" w:ascii="Times New Roman"/>
          <w:sz w:val="24"/>
          <w:szCs w:val="24"/>
        </w:rPr>
        <w:t xml:space="preserve">Republika Hrvatska, zastupana po Županijskom državnom odvjetništvu u Šibeniku, </w:t>
      </w:r>
      <w:r>
        <w:rPr>
          <w:rFonts w:cs="Times New Roman" w:hAnsi="Times New Roman" w:ascii="Times New Roman"/>
          <w:sz w:val="24"/>
          <w:szCs w:val="24"/>
        </w:rPr>
        <w:t xml:space="preserve">podnijela je ovom sudu dana </w:t>
      </w:r>
      <w:r w:rsidR="00956E1C">
        <w:rPr>
          <w:rFonts w:cs="Times New Roman" w:hAnsi="Times New Roman" w:ascii="Times New Roman"/>
          <w:sz w:val="24"/>
          <w:szCs w:val="24"/>
        </w:rPr>
        <w:t>23. rujna 2015</w:t>
      </w:r>
      <w:r>
        <w:rPr>
          <w:rFonts w:cs="Times New Roman" w:hAnsi="Times New Roman" w:ascii="Times New Roman"/>
          <w:sz w:val="24"/>
          <w:szCs w:val="24"/>
        </w:rPr>
        <w:t xml:space="preserve">. godine prijedlog za otvaranje stečajnog postupka nad </w:t>
      </w:r>
      <w:r w:rsidR="00912895">
        <w:rPr>
          <w:rFonts w:cs="Times New Roman" w:hAnsi="Times New Roman" w:ascii="Times New Roman"/>
          <w:sz w:val="24"/>
          <w:szCs w:val="24"/>
        </w:rPr>
        <w:t xml:space="preserve">dužnikom, te se u prijedlogu </w:t>
      </w:r>
      <w:r>
        <w:rPr>
          <w:rFonts w:cs="Times New Roman" w:hAnsi="Times New Roman" w:ascii="Times New Roman"/>
          <w:sz w:val="24"/>
          <w:szCs w:val="24"/>
        </w:rPr>
        <w:t>navodi da je kod dužnika utvrđen stečajni razlog za otvaranje stečajnog postupka predviđen čl. 4. st. 2. Stečajnog zakona – nesposobnost za plaćanje.</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dana </w:t>
      </w:r>
      <w:r w:rsidR="00956E1C">
        <w:rPr>
          <w:rFonts w:cs="Times New Roman" w:hAnsi="Times New Roman" w:ascii="Times New Roman"/>
          <w:sz w:val="24"/>
          <w:szCs w:val="24"/>
        </w:rPr>
        <w:t>11. Studenog 2015</w:t>
      </w:r>
      <w:r>
        <w:rPr>
          <w:rFonts w:cs="Times New Roman" w:hAnsi="Times New Roman" w:ascii="Times New Roman"/>
          <w:sz w:val="24"/>
          <w:szCs w:val="24"/>
        </w:rPr>
        <w:t>. godine pokrenut je prethodni postupak te je zakazano ročište radi rasprave o uvjetima za otvaranje stečajnog postupka nad imovinom dužnika.</w:t>
      </w:r>
    </w:p>
    <w:p w:rsidRDefault="0058634D" w:rsidP="0058634D" w:rsidR="0091289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w:t>
      </w:r>
      <w:r w:rsidR="00956E1C">
        <w:rPr>
          <w:rFonts w:cs="Times New Roman" w:hAnsi="Times New Roman" w:ascii="Times New Roman"/>
          <w:sz w:val="24"/>
          <w:szCs w:val="24"/>
        </w:rPr>
        <w:t>20. Travnja2016</w:t>
      </w:r>
      <w:r>
        <w:rPr>
          <w:rFonts w:cs="Times New Roman" w:hAnsi="Times New Roman" w:ascii="Times New Roman"/>
          <w:sz w:val="24"/>
          <w:szCs w:val="24"/>
        </w:rPr>
        <w:t xml:space="preserve">. godine, imenovan je privremeni stečajni upravitelj nad dužnikom </w:t>
      </w:r>
      <w:proofErr w:type="spellStart"/>
      <w:r w:rsidR="00956E1C">
        <w:rPr>
          <w:rFonts w:cs="Times New Roman" w:hAnsi="Times New Roman" w:ascii="Times New Roman"/>
          <w:sz w:val="24"/>
          <w:szCs w:val="24"/>
        </w:rPr>
        <w:t>Frane</w:t>
      </w:r>
      <w:proofErr w:type="spellEnd"/>
      <w:r w:rsidR="00956E1C">
        <w:rPr>
          <w:rFonts w:cs="Times New Roman" w:hAnsi="Times New Roman" w:ascii="Times New Roman"/>
          <w:sz w:val="24"/>
          <w:szCs w:val="24"/>
        </w:rPr>
        <w:t xml:space="preserve"> Zvonimir Negro iz Zadra</w:t>
      </w:r>
      <w:r>
        <w:rPr>
          <w:rFonts w:cs="Times New Roman" w:hAnsi="Times New Roman" w:ascii="Times New Roman"/>
          <w:sz w:val="24"/>
          <w:szCs w:val="24"/>
        </w:rPr>
        <w:t xml:space="preserve">, koji je u dostavljenom nalazu i mišljenju naveo da je kod stečajnog dužnika utvrdio da postoje razlozi iz čl. 5. Stečajnog Zakona, nesposobnost za plaćanje i prezaduženost, te je ujedno naveo da dužnik </w:t>
      </w:r>
      <w:r w:rsidR="00956E1C">
        <w:rPr>
          <w:rFonts w:cs="Times New Roman" w:hAnsi="Times New Roman" w:ascii="Times New Roman"/>
          <w:sz w:val="24"/>
          <w:szCs w:val="24"/>
        </w:rPr>
        <w:t>nema</w:t>
      </w:r>
      <w:r>
        <w:rPr>
          <w:rFonts w:cs="Times New Roman" w:hAnsi="Times New Roman" w:ascii="Times New Roman"/>
          <w:sz w:val="24"/>
          <w:szCs w:val="24"/>
        </w:rPr>
        <w:t xml:space="preserve"> imovine koja bi ušla u stečajnu masu, iz koje bi se mogli pokriti troškovi stečajnog postupka i djelomično namiriti prijavljene tražbine, te da nema izgleda za nastavak poslovanja dužnika. Stoga, je privremeni stečajni upravitelj predložio otvaranje stečajnog postupka.      </w:t>
      </w:r>
    </w:p>
    <w:p w:rsidRDefault="00912895"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Dana 20. Svibnja 2016.g. ovaj sud je donio rješenje kojim je pozvao vjerovnike da predlože otvaranje stečajnog postupka nad dužnikom te da uplate predujam za pokriće troškova stečajnog postupka. Vjerovnici Republika Hrvatska</w:t>
      </w:r>
      <w:r w:rsidR="003624E5">
        <w:rPr>
          <w:rFonts w:cs="Times New Roman" w:hAnsi="Times New Roman" w:ascii="Times New Roman"/>
          <w:sz w:val="24"/>
          <w:szCs w:val="24"/>
        </w:rPr>
        <w:t>, Ministarstvo Financija,</w:t>
      </w:r>
      <w:r>
        <w:rPr>
          <w:rFonts w:cs="Times New Roman" w:hAnsi="Times New Roman" w:ascii="Times New Roman"/>
          <w:sz w:val="24"/>
          <w:szCs w:val="24"/>
        </w:rPr>
        <w:t xml:space="preserve"> i NLB</w:t>
      </w:r>
      <w:r w:rsidR="003624E5">
        <w:rPr>
          <w:rFonts w:cs="Times New Roman" w:hAnsi="Times New Roman" w:ascii="Times New Roman"/>
          <w:sz w:val="24"/>
          <w:szCs w:val="24"/>
        </w:rPr>
        <w:t xml:space="preserve"> </w:t>
      </w:r>
      <w:proofErr w:type="spellStart"/>
      <w:r w:rsidR="003624E5">
        <w:rPr>
          <w:rFonts w:cs="Times New Roman" w:hAnsi="Times New Roman" w:ascii="Times New Roman"/>
          <w:sz w:val="24"/>
          <w:szCs w:val="24"/>
        </w:rPr>
        <w:t>InterFinanz</w:t>
      </w:r>
      <w:proofErr w:type="spellEnd"/>
      <w:r w:rsidR="003624E5">
        <w:rPr>
          <w:rFonts w:cs="Times New Roman" w:hAnsi="Times New Roman" w:ascii="Times New Roman"/>
          <w:sz w:val="24"/>
          <w:szCs w:val="24"/>
        </w:rPr>
        <w:t xml:space="preserve"> AG, Zurich,</w:t>
      </w:r>
      <w:r>
        <w:rPr>
          <w:rFonts w:cs="Times New Roman" w:hAnsi="Times New Roman" w:ascii="Times New Roman"/>
          <w:sz w:val="24"/>
          <w:szCs w:val="24"/>
        </w:rPr>
        <w:t xml:space="preserve"> su predložili </w:t>
      </w:r>
      <w:r w:rsidR="003624E5">
        <w:rPr>
          <w:rFonts w:cs="Times New Roman" w:hAnsi="Times New Roman" w:ascii="Times New Roman"/>
          <w:sz w:val="24"/>
          <w:szCs w:val="24"/>
        </w:rPr>
        <w:t xml:space="preserve">otvaranje stečajnog postupka, te je ujedno </w:t>
      </w:r>
      <w:r>
        <w:rPr>
          <w:rFonts w:cs="Times New Roman" w:hAnsi="Times New Roman" w:ascii="Times New Roman"/>
          <w:sz w:val="24"/>
          <w:szCs w:val="24"/>
        </w:rPr>
        <w:t xml:space="preserve">vjerovnik NLB </w:t>
      </w:r>
      <w:proofErr w:type="spellStart"/>
      <w:r w:rsidR="003624E5">
        <w:rPr>
          <w:rFonts w:cs="Times New Roman" w:hAnsi="Times New Roman" w:ascii="Times New Roman"/>
          <w:sz w:val="24"/>
          <w:szCs w:val="24"/>
        </w:rPr>
        <w:t>InterFinanz</w:t>
      </w:r>
      <w:proofErr w:type="spellEnd"/>
      <w:r w:rsidR="003624E5">
        <w:rPr>
          <w:rFonts w:cs="Times New Roman" w:hAnsi="Times New Roman" w:ascii="Times New Roman"/>
          <w:sz w:val="24"/>
          <w:szCs w:val="24"/>
        </w:rPr>
        <w:t xml:space="preserve"> AG, Zurich </w:t>
      </w:r>
      <w:r>
        <w:rPr>
          <w:rFonts w:cs="Times New Roman" w:hAnsi="Times New Roman" w:ascii="Times New Roman"/>
          <w:sz w:val="24"/>
          <w:szCs w:val="24"/>
        </w:rPr>
        <w:t xml:space="preserve"> uplatio predujam za pokriće troškova stečajnog postupka u iznosu od 20.000,00 kuna. </w:t>
      </w:r>
      <w:r w:rsidR="0058634D">
        <w:rPr>
          <w:rFonts w:cs="Times New Roman" w:hAnsi="Times New Roman" w:ascii="Times New Roman"/>
          <w:sz w:val="24"/>
          <w:szCs w:val="24"/>
        </w:rPr>
        <w:t xml:space="preserve">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Imajući u vidu sve naprijed navedeno, te uvažavajući sve u prethodnom postupku izvedene dokaze, jasno proizlazi da su se kod dužnika ostvarili svi razlozi za otvaranjem stečajnog postupka, stoga, je na temelju čl. 128, a u svezi čl. 5., 129. i 130. SZ, valjalo odlučiti kao u izreci ovog rješenja. </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912895">
        <w:rPr>
          <w:rFonts w:cs="Times New Roman" w:hAnsi="Times New Roman" w:ascii="Times New Roman"/>
          <w:sz w:val="24"/>
          <w:szCs w:val="24"/>
        </w:rPr>
        <w:t>03. listopada</w:t>
      </w:r>
      <w:r>
        <w:rPr>
          <w:rFonts w:cs="Times New Roman" w:hAnsi="Times New Roman" w:ascii="Times New Roman"/>
          <w:sz w:val="24"/>
          <w:szCs w:val="24"/>
        </w:rPr>
        <w:t xml:space="preserve"> 2016. godine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left="5664"/>
        <w:rPr>
          <w:rFonts w:cs="Times New Roman" w:hAnsi="Times New Roman" w:ascii="Times New Roman"/>
          <w:sz w:val="24"/>
          <w:szCs w:val="24"/>
        </w:rPr>
      </w:pPr>
      <w:r>
        <w:rPr>
          <w:rFonts w:cs="Times New Roman" w:hAnsi="Times New Roman" w:ascii="Times New Roman"/>
          <w:sz w:val="24"/>
          <w:szCs w:val="24"/>
        </w:rPr>
        <w:t>STEČAJNI SUDAC:</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927E39">
        <w:rPr>
          <w:rFonts w:cs="Times New Roman" w:hAnsi="Times New Roman" w:ascii="Times New Roman"/>
          <w:sz w:val="24"/>
          <w:szCs w:val="24"/>
        </w:rPr>
        <w:t>Terezija Goreta</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(čl.129.st.8 SZ). Žalba se izjavljuje putem ovog suda za Visoki trgovačkom sud RH u roku od 8 dana od dana dostave ovog rješenja. Žalba ne zadržava ovrhu ovog rješenja.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DN-a: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proofErr w:type="spellStart"/>
      <w:r>
        <w:rPr>
          <w:rFonts w:cs="Times New Roman" w:hAnsi="Times New Roman" w:ascii="Times New Roman"/>
          <w:sz w:val="24"/>
          <w:szCs w:val="24"/>
        </w:rPr>
        <w:t>zz</w:t>
      </w:r>
      <w:proofErr w:type="spellEnd"/>
      <w:r>
        <w:rPr>
          <w:rFonts w:cs="Times New Roman" w:hAnsi="Times New Roman" w:ascii="Times New Roman"/>
          <w:sz w:val="24"/>
          <w:szCs w:val="24"/>
        </w:rPr>
        <w:t xml:space="preserve"> dužnika,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stečajnom upravitelju,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Fina,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Porezna uprava, Ispostava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sudski registar</w:t>
      </w:r>
    </w:p>
    <w:p w:rsidRDefault="003624E5"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Zemljišno-knjižni odjel, </w:t>
      </w:r>
      <w:r w:rsidR="00A80AC6">
        <w:rPr>
          <w:rFonts w:cs="Times New Roman" w:hAnsi="Times New Roman" w:ascii="Times New Roman"/>
          <w:sz w:val="24"/>
          <w:szCs w:val="24"/>
        </w:rPr>
        <w:t xml:space="preserve">Općinskog suda u </w:t>
      </w:r>
      <w:r>
        <w:rPr>
          <w:rFonts w:cs="Times New Roman" w:hAnsi="Times New Roman" w:ascii="Times New Roman"/>
          <w:sz w:val="24"/>
          <w:szCs w:val="24"/>
        </w:rPr>
        <w:t>Šibeniku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Lučka kapetanija – registar brodova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Državni zavod za intelektualno vlasništvo, Zagreb, Ulica grada Vukovara 78</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ŽDO Građansko-upravni odjel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e - oglasna ploča Stalne službe u Šibeniku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FC4622" w:rsidR="00FC4622"/>
    <w:sectPr w:rsidR="00FC462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634D"/>
    <w:rsid w:val="000D5B34"/>
    <w:rsid w:val="003624E5"/>
    <w:rsid w:val="00542C89"/>
    <w:rsid w:val="0058634D"/>
    <w:rsid w:val="005E4365"/>
    <w:rsid w:val="00707249"/>
    <w:rsid w:val="00707F00"/>
    <w:rsid w:val="00745621"/>
    <w:rsid w:val="00912895"/>
    <w:rsid w:val="00927E39"/>
    <w:rsid w:val="00956E1C"/>
    <w:rsid w:val="009F6B2E"/>
    <w:rsid w:val="00A80AC6"/>
    <w:rsid w:val="00D07613"/>
    <w:rsid w:val="00FC4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634D"/>
    <w:pPr>
      <w:spacing w:lineRule="auto" w:line="240" w:after="0"/>
    </w:pPr>
  </w:style>
  <w:style w:styleId="Tekstbalonia" w:type="paragraph">
    <w:name w:val="Balloon Text"/>
    <w:basedOn w:val="Normal"/>
    <w:link w:val="TekstbaloniaChar"/>
    <w:uiPriority w:val="99"/>
    <w:semiHidden/>
    <w:unhideWhenUsed/>
    <w:rsid w:val="005E436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4365"/>
    <w:rPr>
      <w:rFonts w:cs="Tahoma" w:hAnsi="Tahoma" w:ascii="Tahoma"/>
      <w:sz w:val="16"/>
      <w:szCs w:val="16"/>
    </w:rPr>
  </w:style>
  <w:style w:styleId="Tekstrezerviranogmjesta" w:type="character">
    <w:name w:val="Placeholder Text"/>
    <w:basedOn w:val="Zadanifontodlomka"/>
    <w:uiPriority w:val="99"/>
    <w:semiHidden/>
    <w:rsid w:val="00745621"/>
    <w:rPr>
      <w:color w:val="808080"/>
      <w:bdr w:space="0" w:sz="0" w:color="auto" w:val="none"/>
      <w:shd w:fill="auto" w:color="auto" w:val="clear"/>
    </w:rPr>
  </w:style>
  <w:style w:customStyle="true" w:styleId="eSPISCCParagraphDefaultFont" w:type="character">
    <w:name w:val="eSPIS_CC_Paragraph Default Font"/>
    <w:basedOn w:val="Zadanifontodlomka"/>
    <w:rsid w:val="0074562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4562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4562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562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634D"/>
    <w:pPr>
      <w:spacing w:after="0" w:line="240" w:lineRule="auto"/>
    </w:pPr>
  </w:style>
  <w:style w:styleId="Tekstbalonia" w:type="paragraph">
    <w:name w:val="Balloon Text"/>
    <w:basedOn w:val="Normal"/>
    <w:link w:val="TekstbaloniaChar"/>
    <w:uiPriority w:val="99"/>
    <w:semiHidden/>
    <w:unhideWhenUsed/>
    <w:rsid w:val="005E436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E4365"/>
    <w:rPr>
      <w:rFonts w:ascii="Tahoma" w:cs="Tahoma" w:hAnsi="Tahoma"/>
      <w:sz w:val="16"/>
      <w:szCs w:val="16"/>
    </w:rPr>
  </w:style>
  <w:style w:styleId="Tekstrezerviranogmjesta" w:type="character">
    <w:name w:val="Placeholder Text"/>
    <w:basedOn w:val="Zadanifontodlomka"/>
    <w:uiPriority w:val="99"/>
    <w:semiHidden/>
    <w:rsid w:val="00745621"/>
    <w:rPr>
      <w:color w:val="808080"/>
      <w:bdr w:color="auto" w:space="0" w:sz="0" w:val="none"/>
      <w:shd w:color="auto" w:fill="auto" w:val="clear"/>
    </w:rPr>
  </w:style>
  <w:style w:customStyle="1" w:styleId="eSPISCCParagraphDefaultFont" w:type="character">
    <w:name w:val="eSPIS_CC_Paragraph Default Font"/>
    <w:basedOn w:val="Zadanifontodlomka"/>
    <w:rsid w:val="0074562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4562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4562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562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6584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St-183/2015</izvorni_sadrzaj>
    <derivirana_varijabla naziv="DomainObject.Predmet.OznakaBroj_1">St-183/2015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stiglo izvješće st.uprav.
uvid - 7.6.16.</izvorni_sadrzaj>
    <derivirana_varijabla naziv="DomainObject.Predmet.PrimjedbaSuca_1">stiglo izvješće st.uprav.
uvid - 7.6.16.</derivirana_varijabla>
  </DomainObject.Predmet.PrimjedbaSuca>
  <DomainObject.Predmet.PrimjedbaUpisnicara>
    <izvorni_sadrzaj/>
    <derivirana_varijabla naziv="DomainObject.Predmet.PrimjedbaUpisnicara_1"/>
  </DomainObject.Predmet.PrimjedbaUpisnicara>
  <DomainObject.Predmet.ProtustrankaFormated>
    <izvorni_sadrzaj>  PRIMOŠTEN PRIMA CENTAR d.o.o. za trgovinu i usluge zastupanog po punomoćniku Rustem Zogaj; Branimir Zmijanović</izvorni_sadrzaj>
    <derivirana_varijabla naziv="DomainObject.Predmet.ProtustrankaFormated_1">  PRIMOŠTEN PRIMA CENTAR d.o.o. za trgovinu i usluge zastupanog po punomoćniku Rustem Zogaj; Branimir Zmijanović</derivirana_varijabla>
  </DomainObject.Predmet.ProtustrankaFormated>
  <DomainObject.Predmet.ProtustrankaFormatedOIB>
    <izvorni_sadrzaj>  PRIMOŠTEN PRIMA CENTAR d.o.o. za trgovinu i usluge, OIB 48162065212 zastupanog po punomoćniku Rustem Zogaj; Branimir Zmijanović</izvorni_sadrzaj>
    <derivirana_varijabla naziv="DomainObject.Predmet.ProtustrankaFormatedOIB_1">  PRIMOŠTEN PRIMA CENTAR d.o.o. za trgovinu i usluge, OIB 48162065212 zastupanog po punomoćniku Rustem Zogaj; Branimir Zmijanović</derivirana_varijabla>
  </DomainObject.Predmet.ProtustrankaFormatedOIB>
  <DomainObject.Predmet.ProtustrankaFormatedWithAdress>
    <izvorni_sadrzaj> PRIMOŠTEN PRIMA CENTAR d.o.o. za trgovinu i usluge, Franje Tuđmana 20, 22202 Primošten zastupanog po punomoćniku Rustem Zogaj; Branimir Zmijanović</izvorni_sadrzaj>
    <derivirana_varijabla naziv="DomainObject.Predmet.ProtustrankaFormatedWithAdress_1"> PRIMOŠTEN PRIMA CENTAR d.o.o. za trgovinu i usluge, Franje Tuđmana 20, 22202 Primošten zastupanog po punomoćniku Rustem Zogaj; Branimir Zmijanović</derivirana_varijabla>
  </DomainObject.Predmet.ProtustrankaFormatedWithAdress>
  <DomainObject.Predmet.ProtustrankaFormatedWithAdressOIB>
    <izvorni_sadrzaj> PRIMOŠTEN PRIMA CENTAR d.o.o. za trgovinu i usluge, OIB 48162065212, Franje Tuđmana 20, 22202 Primošten zastupanog po punomoćniku Rustem Zogaj; Branimir Zmijanović</izvorni_sadrzaj>
    <derivirana_varijabla naziv="DomainObject.Predmet.ProtustrankaFormatedWithAdressOIB_1"> PRIMOŠTEN PRIMA CENTAR d.o.o. za trgovinu i usluge, OIB 48162065212, Franje Tuđmana 20, 22202 Primošten zastupanog po punomoćniku Rustem Zogaj; Branimir Zmijanović</derivirana_varijabla>
  </DomainObject.Predmet.ProtustrankaFormatedWithAdressOIB>
  <DomainObject.Predmet.ProtustrankaWithAdress>
    <izvorni_sadrzaj>PRIMOŠTEN PRIMA CENTAR d.o.o. za trgovinu i usluge Franje Tuđmana 20, 22202 Primošten</izvorni_sadrzaj>
    <derivirana_varijabla naziv="DomainObject.Predmet.ProtustrankaWithAdress_1">PRIMOŠTEN PRIMA CENTAR d.o.o. za trgovinu i usluge Franje Tuđmana 20, 22202 Primošten</derivirana_varijabla>
  </DomainObject.Predmet.ProtustrankaWithAdress>
  <DomainObject.Predmet.ProtustrankaWithAdressOIB>
    <izvorni_sadrzaj>PRIMOŠTEN PRIMA CENTAR d.o.o. za trgovinu i usluge, OIB 48162065212, Franje Tuđmana 20, 22202 Primošten</izvorni_sadrzaj>
    <derivirana_varijabla naziv="DomainObject.Predmet.ProtustrankaWithAdressOIB_1">PRIMOŠTEN PRIMA CENTAR d.o.o. za trgovinu i usluge, OIB 48162065212, Franje Tuđmana 20, 22202 Primošten</derivirana_varijabla>
  </DomainObject.Predmet.ProtustrankaWithAdressOIB>
  <DomainObject.Predmet.ProtustrankaNazivFormated>
    <izvorni_sadrzaj>PRIMOŠTEN PRIMA CENTAR d.o.o. za trgovinu i usluge</izvorni_sadrzaj>
    <derivirana_varijabla naziv="DomainObject.Predmet.ProtustrankaNazivFormated_1">PRIMOŠTEN PRIMA CENTAR d.o.o. za trgovinu i usluge</derivirana_varijabla>
  </DomainObject.Predmet.ProtustrankaNazivFormated>
  <DomainObject.Predmet.ProtustrankaNazivFormatedOIB>
    <izvorni_sadrzaj>PRIMOŠTEN PRIMA CENTAR d.o.o. za trgovinu i usluge, OIB 48162065212</izvorni_sadrzaj>
    <derivirana_varijabla naziv="DomainObject.Predmet.ProtustrankaNazivFormatedOIB_1">PRIMOŠTEN PRIMA CENTAR d.o.o. za trgovinu i usluge, OIB 48162065212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Zagreb; NLB INTERFINANZ AG - stečajni vjerovnik zastupanog po punomoćniku Ilić, Orehovec &amp; Partneri, odvjetničko društvo d.o.o.</izvorni_sadrzaj>
    <derivirana_varijabla naziv="DomainObject.Predmet.StrankaFormated_1">  FINA - RC Zagreb; NLB INTERFINANZ AG - stečajni vjerovnik zastupanog po punomoćniku Ilić, Orehovec &amp; Partneri, odvjetničko društvo d.o.o.</derivirana_varijabla>
  </DomainObject.Predmet.StrankaFormated>
  <DomainObject.Predmet.StrankaFormatedOIB>
    <izvorni_sadrzaj>  FINA - RC Zagreb, OIB 85821130368; NLB INTERFINANZ AG - stečajni vjerovnik, OIB 43668676136 zastupanog po punomoćniku Ilić, Orehovec &amp; Partneri, odvjetničko društvo d.o.o.</izvorni_sadrzaj>
    <derivirana_varijabla naziv="DomainObject.Predmet.StrankaFormatedOIB_1">  FINA - RC Zagreb, OIB 85821130368; NLB INTERFINANZ AG - stečajni vjerovnik, OIB 43668676136 zastupanog po punomoćniku Ilić, Orehovec &amp; Partneri, odvjetničko društvo d.o.o.</derivirana_varijabla>
  </DomainObject.Predmet.StrankaFormatedOIB>
  <DomainObject.Predmet.StrankaFormatedWithAdress>
    <izvorni_sadrzaj> FINA - RC Zagreb, Koturaška 43, 10000 Zagreb; NLB INTERFINANZ AG - stečajni vjerovnik, Beethovenstrasse 48, Zurich zastupanog po punomoćniku Ilić, Orehovec &amp; Partneri, odvjetničko društvo d.o.o.</izvorni_sadrzaj>
    <derivirana_varijabla naziv="DomainObject.Predmet.StrankaFormatedWithAdress_1"> FINA - RC Zagreb, Koturaška 43, 10000 Zagreb; NLB INTERFINANZ AG - stečajni vjerovnik, Beethovenstrasse 48, Zurich zastupanog po punomoćniku Ilić, Orehovec &amp; Partneri, odvjetničko društvo d.o.o.</derivirana_varijabla>
  </DomainObject.Predmet.StrankaFormatedWithAdress>
  <DomainObject.Predmet.StrankaFormatedWithAdressOIB>
    <izvorni_sadrzaj> FINA - RC Zagreb, OIB 85821130368, Koturaška 43, 10000 Zagreb; NLB INTERFINANZ AG - stečajni vjerovnik, OIB 43668676136, Beethovenstrasse 48, Zurich zastupanog po punomoćniku Ilić, Orehovec &amp; Partneri, odvjetničko društvo d.o.o.</izvorni_sadrzaj>
    <derivirana_varijabla naziv="DomainObject.Predmet.StrankaFormatedWithAdressOIB_1"> FINA - RC Zagreb, OIB 85821130368, Koturaška 43, 10000 Zagreb; NLB INTERFINANZ AG - stečajni vjerovnik, OIB 43668676136, Beethovenstrasse 48, Zurich zastupanog po punomoćniku Ilić, Orehovec &amp; Partneri, odvjetničko društvo d.o.o.</derivirana_varijabla>
  </DomainObject.Predmet.StrankaFormatedWithAdressOIB>
  <DomainObject.Predmet.StrankaWithAdress>
    <izvorni_sadrzaj>FINA - RC Zagreb Koturaška 43,10000 Zagreb,NLB INTERFINANZ AG - stečajni vjerovnik Beethovenstrasse 48,Zurich</izvorni_sadrzaj>
    <derivirana_varijabla naziv="DomainObject.Predmet.StrankaWithAdress_1">FINA - RC Zagreb Koturaška 43,10000 Zagreb,NLB INTERFINANZ AG - stečajni vjerovnik Beethovenstrasse 48,Zurich</derivirana_varijabla>
  </DomainObject.Predmet.StrankaWithAdress>
  <DomainObject.Predmet.StrankaWithAdressOIB>
    <izvorni_sadrzaj>FINA - RC Zagreb, OIB 85821130368, Koturaška 43,10000 Zagreb,NLB INTERFINANZ AG - stečajni vjerovnik, OIB 43668676136, Beethovenstrasse 48,Zurich</izvorni_sadrzaj>
    <derivirana_varijabla naziv="DomainObject.Predmet.StrankaWithAdressOIB_1">FINA - RC Zagreb, OIB 85821130368, Koturaška 43,10000 Zagreb,NLB INTERFINANZ AG - stečajni vjerovnik, OIB 43668676136, Beethovenstrasse 48,Zurich</derivirana_varijabla>
  </DomainObject.Predmet.StrankaWithAdressOIB>
  <DomainObject.Predmet.StrankaNazivFormated>
    <izvorni_sadrzaj>FINA - RC Zagreb,NLB INTERFINANZ AG - stečajni vjerovnik</izvorni_sadrzaj>
    <derivirana_varijabla naziv="DomainObject.Predmet.StrankaNazivFormated_1">FINA - RC Zagreb,NLB INTERFINANZ AG - stečajni vjerovnik</derivirana_varijabla>
  </DomainObject.Predmet.StrankaNazivFormated>
  <DomainObject.Predmet.StrankaNazivFormatedOIB>
    <izvorni_sadrzaj>FINA - RC Zagreb, OIB 85821130368,NLB INTERFINANZ AG - stečajni vjerovnik, OIB 43668676136</izvorni_sadrzaj>
    <derivirana_varijabla naziv="DomainObject.Predmet.StrankaNazivFormatedOIB_1">FINA - RC Zagreb, OIB 85821130368,NLB INTERFINANZ AG - stečajni vjerovnik, OIB 43668676136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Zagreb</item>
      <item>NLB INTERFINANZ AG - stečajni vjerovnik zastupanog po punomoćniku Ilić, Orehovec &amp; Partneri, odvjetničko društvo d.o.o.</item>
    </izvorni_sadrzaj>
    <derivirana_varijabla naziv="DomainObject.Predmet.StrankaListFormated_1">
      <item>FINA - RC Zagreb</item>
      <item>NLB INTERFINANZ AG - stečajni vjerovnik zastupanog po punomoćniku Ilić, Orehovec &amp; Partneri, odvjetničko društvo d.o.o.</item>
    </derivirana_varijabla>
  </DomainObject.Predmet.StrankaListFormated>
  <DomainObject.Predmet.StrankaListFormatedOIB>
    <izvorni_sadrzaj>
      <item>FINA - RC Zagreb, OIB 85821130368</item>
      <item>NLB INTERFINANZ AG - stečajni vjerovnik, OIB 43668676136 zastupanog po punomoćniku Ilić, Orehovec &amp; Partneri, odvjetničko društvo d.o.o.</item>
    </izvorni_sadrzaj>
    <derivirana_varijabla naziv="DomainObject.Predmet.StrankaListFormatedOIB_1">
      <item>FINA - RC Zagreb, OIB 85821130368</item>
      <item>NLB INTERFINANZ AG - stečajni vjerovnik, OIB 43668676136 zastupanog po punomoćniku Ilić, Orehovec &amp; Partneri, odvjetničko društvo d.o.o.</item>
    </derivirana_varijabla>
  </DomainObject.Predmet.StrankaListFormatedOIB>
  <DomainObject.Predmet.StrankaListFormatedWithAdress>
    <izvorni_sadrzaj>
      <item>FINA - RC Zagreb, Koturaška 43, 10000 Zagreb</item>
      <item>NLB INTERFINANZ AG - stečajni vjerovnik, Beethovenstrasse 48, Zurich zastupanog po punomoćniku Ilić, Orehovec &amp; Partneri, odvjetničko društvo d.o.o.</item>
    </izvorni_sadrzaj>
    <derivirana_varijabla naziv="DomainObject.Predmet.StrankaListFormatedWithAdress_1">
      <item>FINA - RC Zagreb, Koturaška 43, 10000 Zagreb</item>
      <item>NLB INTERFINANZ AG - stečajni vjerovnik, Beethovenstrasse 48, Zurich zastupanog po punomoćniku Ilić, Orehovec &amp; Partneri, odvjetničko društvo d.o.o.</item>
    </derivirana_varijabla>
  </DomainObject.Predmet.StrankaListFormatedWithAdress>
  <DomainObject.Predmet.StrankaListFormatedWithAdressOIB>
    <izvorni_sadrzaj>
      <item>FINA - RC Zagreb, OIB 85821130368, Koturaška 43, 10000 Zagreb</item>
      <item>NLB INTERFINANZ AG - stečajni vjerovnik, OIB 43668676136, Beethovenstrasse 48, Zurich zastupanog po punomoćniku Ilić, Orehovec &amp; Partneri, odvjetničko društvo d.o.o.</item>
    </izvorni_sadrzaj>
    <derivirana_varijabla naziv="DomainObject.Predmet.StrankaListFormatedWithAdressOIB_1">
      <item>FINA - RC Zagreb, OIB 85821130368, Koturaška 43, 10000 Zagreb</item>
      <item>NLB INTERFINANZ AG - stečajni vjerovnik, OIB 43668676136, Beethovenstrasse 48, Zurich zastupanog po punomoćniku Ilić, Orehovec &amp; Partneri, odvjetničko društvo d.o.o.</item>
    </derivirana_varijabla>
  </DomainObject.Predmet.StrankaListFormatedWithAdressOIB>
  <DomainObject.Predmet.StrankaListNazivFormated>
    <izvorni_sadrzaj>
      <item>FINA - RC Zagreb</item>
      <item>NLB INTERFINANZ AG - stečajni vjerovnik</item>
    </izvorni_sadrzaj>
    <derivirana_varijabla naziv="DomainObject.Predmet.StrankaListNazivFormated_1">
      <item>FINA - RC Zagreb</item>
      <item>NLB INTERFINANZ AG - stečajni vjerovnik</item>
    </derivirana_varijabla>
  </DomainObject.Predmet.StrankaListNazivFormated>
  <DomainObject.Predmet.StrankaListNazivFormatedOIB>
    <izvorni_sadrzaj>
      <item>FINA - RC Zagreb, OIB 85821130368</item>
      <item>NLB INTERFINANZ AG - stečajni vjerovnik, OIB 43668676136</item>
    </izvorni_sadrzaj>
    <derivirana_varijabla naziv="DomainObject.Predmet.StrankaListNazivFormatedOIB_1">
      <item>FINA - RC Zagreb, OIB 85821130368</item>
      <item>NLB INTERFINANZ AG - stečajni vjerovnik, OIB 43668676136</item>
    </derivirana_varijabla>
  </DomainObject.Predmet.StrankaListNazivFormatedOIB>
  <DomainObject.Predmet.ProtuStrankaListFormated>
    <izvorni_sadrzaj>
      <item>PRIMOŠTEN PRIMA CENTAR d.o.o. za trgovinu i usluge zastupanog po punomoćniku Rustem Zogaj; Branimir Zmijanović</item>
    </izvorni_sadrzaj>
    <derivirana_varijabla naziv="DomainObject.Predmet.ProtuStrankaListFormated_1">
      <item>PRIMOŠTEN PRIMA CENTAR d.o.o. za trgovinu i usluge zastupanog po punomoćniku Rustem Zogaj; Branimir Zmijanović</item>
    </derivirana_varijabla>
  </DomainObject.Predmet.ProtuStrankaListFormated>
  <DomainObject.Predmet.ProtuStrankaListFormatedOIB>
    <izvorni_sadrzaj>
      <item>PRIMOŠTEN PRIMA CENTAR d.o.o. za trgovinu i usluge, OIB 48162065212 zastupanog po punomoćniku Rustem Zogaj; Branimir Zmijanović</item>
    </izvorni_sadrzaj>
    <derivirana_varijabla naziv="DomainObject.Predmet.ProtuStrankaListFormatedOIB_1">
      <item>PRIMOŠTEN PRIMA CENTAR d.o.o. za trgovinu i usluge, OIB 48162065212 zastupanog po punomoćniku Rustem Zogaj; Branimir Zmijanović</item>
    </derivirana_varijabla>
  </DomainObject.Predmet.ProtuStrankaListFormatedOIB>
  <DomainObject.Predmet.ProtuStrankaListFormatedWithAdress>
    <izvorni_sadrzaj>
      <item>PRIMOŠTEN PRIMA CENTAR d.o.o. za trgovinu i usluge, Franje Tuđmana 20, 22202 Primošten zastupanog po punomoćniku Rustem Zogaj; Branimir Zmijanović</item>
    </izvorni_sadrzaj>
    <derivirana_varijabla naziv="DomainObject.Predmet.ProtuStrankaListFormatedWithAdress_1">
      <item>PRIMOŠTEN PRIMA CENTAR d.o.o. za trgovinu i usluge, Franje Tuđmana 20, 22202 Primošten zastupanog po punomoćniku Rustem Zogaj; Branimir Zmijanović</item>
    </derivirana_varijabla>
  </DomainObject.Predmet.ProtuStrankaListFormatedWithAdress>
  <DomainObject.Predmet.ProtuStrankaListFormatedWithAdressOIB>
    <izvorni_sadrzaj>
      <item>PRIMOŠTEN PRIMA CENTAR d.o.o. za trgovinu i usluge, OIB 48162065212, Franje Tuđmana 20, 22202 Primošten zastupanog po punomoćniku Rustem Zogaj; Branimir Zmijanović</item>
    </izvorni_sadrzaj>
    <derivirana_varijabla naziv="DomainObject.Predmet.ProtuStrankaListFormatedWithAdressOIB_1">
      <item>PRIMOŠTEN PRIMA CENTAR d.o.o. za trgovinu i usluge, OIB 48162065212, Franje Tuđmana 20, 22202 Primošten zastupanog po punomoćniku Rustem Zogaj; Branimir Zmijanović</item>
    </derivirana_varijabla>
  </DomainObject.Predmet.ProtuStrankaListFormatedWithAdressOIB>
  <DomainObject.Predmet.ProtuStrankaListNazivFormated>
    <izvorni_sadrzaj>
      <item>PRIMOŠTEN PRIMA CENTAR d.o.o. za trgovinu i usluge</item>
    </izvorni_sadrzaj>
    <derivirana_varijabla naziv="DomainObject.Predmet.ProtuStrankaListNazivFormated_1">
      <item>PRIMOŠTEN PRIMA CENTAR d.o.o. za trgovinu i usluge</item>
    </derivirana_varijabla>
  </DomainObject.Predmet.ProtuStrankaListNazivFormated>
  <DomainObject.Predmet.ProtuStrankaListNazivFormatedOIB>
    <izvorni_sadrzaj>
      <item>PRIMOŠTEN PRIMA CENTAR d.o.o. za trgovinu i usluge, OIB 48162065212</item>
    </izvorni_sadrzaj>
    <derivirana_varijabla naziv="DomainObject.Predmet.ProtuStrankaListNazivFormatedOIB_1">
      <item>PRIMOŠTEN PRIMA CENTAR d.o.o. za trgovinu i usluge, OIB 48162065212</item>
    </derivirana_varijabla>
  </DomainObject.Predmet.ProtuStrankaListNazivFormatedOIB>
  <DomainObject.Predmet.OstaliListFormated>
    <izvorni_sadrzaj>
      <item>Branimir Zmijanović punomoćnik sudionika u postupku PRIMOŠTEN PRIMA CENTAR d.o.o. za trgovinu i usluge</item>
      <item>Rustem Zogaj punomoćnik sudionika u postupku PRIMOŠTEN PRIMA CENTAR d.o.o. za trgovinu i usluge</item>
      <item>RHMF Porezna uprava - Područni ured Dalmacija</item>
      <item>Ilić, Orehovec &amp; Partneri, odvjetničko društvo d.o.o. punomoćnik sudionika u postupku NLB INTERFINANZ AG - stečajni vjerovnik</item>
    </izvorni_sadrzaj>
    <derivirana_varijabla naziv="DomainObject.Predmet.OstaliListFormated_1">
      <item>Branimir Zmijanović punomoćnik sudionika u postupku PRIMOŠTEN PRIMA CENTAR d.o.o. za trgovinu i usluge</item>
      <item>Rustem Zogaj punomoćnik sudionika u postupku PRIMOŠTEN PRIMA CENTAR d.o.o. za trgovinu i usluge</item>
      <item>RHMF Porezna uprava - Područni ured Dalmacija</item>
      <item>Ilić, Orehovec &amp; Partneri, odvjetničko društvo d.o.o. punomoćnik sudionika u postupku NLB INTERFINANZ AG - stečajni vjerovnik</item>
    </derivirana_varijabla>
  </DomainObject.Predmet.OstaliListFormated>
  <DomainObject.Predmet.OstaliListFormatedOIB>
    <izvorni_sadrzaj>
      <item>Branimir Zmijanović punomoćnik sudionika u postupku PRIMOŠTEN PRIMA CENTAR d.o.o. za trgovinu i usluge</item>
      <item>Rustem Zogaj, OIB 02945411365 punomoćnik sudionika u postupku PRIMOŠTEN PRIMA CENTAR d.o.o. za trgovinu i usluge</item>
      <item>RHMF Porezna uprava - Područni ured Dalmacija, OIB 18683136487</item>
      <item>Ilić, Orehovec &amp; Partneri, odvjetničko društvo d.o.o., OIB 95898073413 punomoćnik sudionika u postupku NLB INTERFINANZ AG - stečajni vjerovnik</item>
    </izvorni_sadrzaj>
    <derivirana_varijabla naziv="DomainObject.Predmet.OstaliListFormatedOIB_1">
      <item>Branimir Zmijanović punomoćnik sudionika u postupku PRIMOŠTEN PRIMA CENTAR d.o.o. za trgovinu i usluge</item>
      <item>Rustem Zogaj, OIB 02945411365 punomoćnik sudionika u postupku PRIMOŠTEN PRIMA CENTAR d.o.o. za trgovinu i usluge</item>
      <item>RHMF Porezna uprava - Područni ured Dalmacija, OIB 18683136487</item>
      <item>Ilić, Orehovec &amp; Partneri, odvjetničko društvo d.o.o., OIB 95898073413 punomoćnik sudionika u postupku NLB INTERFINANZ AG - stečajni vjerovnik</item>
    </derivirana_varijabla>
  </DomainObject.Predmet.OstaliListFormatedOIB>
  <DomainObject.Predmet.OstaliListFormatedWithAdress>
    <izvorni_sadrzaj>
      <item>Branimir Zmijanović, Fra Jerolima Milete 16a, 22000 Šibenik punomoćnik sudionika u postupku PRIMOŠTEN PRIMA CENTAR d.o.o. za trgovinu i usluge</item>
      <item>Rustem Zogaj, OBALA MILUTINA ROKA 24 (ranije: BRODARICA, OBALA ŠPANJA ROKA, 24), 22000 Brodarica punomoćnik sudionika u postupku PRIMOŠTEN PRIMA CENTAR d.o.o. za trgovinu i usluge</item>
      <item>RHMF Porezna uprava - Područni ured Dalmacija</item>
      <item>Ilić, Orehovec &amp; Partneri, odvjetničko društvo d.o.o., Smičiklasova 18, 10000 Zagreb punomoćnik sudionika u postupku NLB INTERFINANZ AG - stečajni vjerovnik</item>
    </izvorni_sadrzaj>
    <derivirana_varijabla naziv="DomainObject.Predmet.OstaliListFormatedWithAdress_1">
      <item>Branimir Zmijanović, Fra Jerolima Milete 16a, 22000 Šibenik punomoćnik sudionika u postupku PRIMOŠTEN PRIMA CENTAR d.o.o. za trgovinu i usluge</item>
      <item>Rustem Zogaj, OBALA MILUTINA ROKA 24 (ranije: BRODARICA, OBALA ŠPANJA ROKA, 24), 22000 Brodarica punomoćnik sudionika u postupku PRIMOŠTEN PRIMA CENTAR d.o.o. za trgovinu i usluge</item>
      <item>RHMF Porezna uprava - Područni ured Dalmacija</item>
      <item>Ilić, Orehovec &amp; Partneri, odvjetničko društvo d.o.o., Smičiklasova 18, 10000 Zagreb punomoćnik sudionika u postupku NLB INTERFINANZ AG - stečajni vjerovnik</item>
    </derivirana_varijabla>
  </DomainObject.Predmet.OstaliListFormatedWithAdress>
  <DomainObject.Predmet.OstaliListFormatedWithAdressOIB>
    <izvorni_sadrzaj>
      <item>Branimir Zmijanović, Fra Jerolima Milete 16a, 22000 Šibenik punomoćnik sudionika u postupku PRIMOŠTEN PRIMA CENTAR d.o.o. za trgovinu i usluge</item>
      <item>Rustem Zogaj, OIB 02945411365, OBALA MILUTINA ROKA 24 (ranije: BRODARICA, OBALA ŠPANJA ROKA, 24), 22000 Brodarica punomoćnik sudionika u postupku PRIMOŠTEN PRIMA CENTAR d.o.o. za trgovinu i usluge</item>
      <item>RHMF Porezna uprava - Područni ured Dalmacija, OIB 18683136487</item>
      <item>Ilić, Orehovec &amp; Partneri, odvjetničko društvo d.o.o., OIB 95898073413, Smičiklasova 18, 10000 Zagreb punomoćnik sudionika u postupku NLB INTERFINANZ AG - stečajni vjerovnik</item>
    </izvorni_sadrzaj>
    <derivirana_varijabla naziv="DomainObject.Predmet.OstaliListFormatedWithAdressOIB_1">
      <item>Branimir Zmijanović, Fra Jerolima Milete 16a, 22000 Šibenik punomoćnik sudionika u postupku PRIMOŠTEN PRIMA CENTAR d.o.o. za trgovinu i usluge</item>
      <item>Rustem Zogaj, OIB 02945411365, OBALA MILUTINA ROKA 24 (ranije: BRODARICA, OBALA ŠPANJA ROKA, 24), 22000 Brodarica punomoćnik sudionika u postupku PRIMOŠTEN PRIMA CENTAR d.o.o. za trgovinu i usluge</item>
      <item>RHMF Porezna uprava - Područni ured Dalmacija, OIB 18683136487</item>
      <item>Ilić, Orehovec &amp; Partneri, odvjetničko društvo d.o.o., OIB 95898073413, Smičiklasova 18, 10000 Zagreb punomoćnik sudionika u postupku NLB INTERFINANZ AG - stečajni vjerovnik</item>
    </derivirana_varijabla>
  </DomainObject.Predmet.OstaliListFormatedWithAdressOIB>
  <DomainObject.Predmet.OstaliListNazivFormated>
    <izvorni_sadrzaj>
      <item>Branimir Zmijanović</item>
      <item>Rustem Zogaj</item>
      <item>RHMF Porezna uprava - Područni ured Dalmacija</item>
      <item>Ilić, Orehovec &amp; Partneri, odvjetničko društvo d.o.o.</item>
    </izvorni_sadrzaj>
    <derivirana_varijabla naziv="DomainObject.Predmet.OstaliListNazivFormated_1">
      <item>Branimir Zmijanović</item>
      <item>Rustem Zogaj</item>
      <item>RHMF Porezna uprava - Područni ured Dalmacija</item>
      <item>Ilić, Orehovec &amp; Partneri, odvjetničko društvo d.o.o.</item>
    </derivirana_varijabla>
  </DomainObject.Predmet.OstaliListNazivFormated>
  <DomainObject.Predmet.OstaliListNazivFormatedOIB>
    <izvorni_sadrzaj>
      <item>Branimir Zmijanović</item>
      <item>Rustem Zogaj, OIB 02945411365</item>
      <item>RHMF Porezna uprava - Područni ured Dalmacija, OIB 18683136487</item>
      <item>Ilić, Orehovec &amp; Partneri, odvjetničko društvo d.o.o., OIB 95898073413</item>
    </izvorni_sadrzaj>
    <derivirana_varijabla naziv="DomainObject.Predmet.OstaliListNazivFormatedOIB_1">
      <item>Branimir Zmijanović</item>
      <item>Rustem Zogaj, OIB 02945411365</item>
      <item>RHMF Porezna uprava - Područni ured Dalmacija, OIB 18683136487</item>
      <item>Ilić, Orehovec &amp; Partneri, odvjetničko društvo d.o.o., OIB 95898073413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 - RC Zagreb i dr.</izvorni_sadrzaj>
    <derivirana_varijabla naziv="DomainObject.Predmet.StrankaIDrugi_1">FINA - RC Zagreb i dr.</derivirana_varijabla>
  </DomainObject.Predmet.StrankaIDrugi>
  <DomainObject.Predmet.ProtustrankaIDrugi>
    <izvorni_sadrzaj>PRIMOŠTEN PRIMA CENTAR d.o.o. za trgovinu i usluge</izvorni_sadrzaj>
    <derivirana_varijabla naziv="DomainObject.Predmet.ProtustrankaIDrugi_1">PRIMOŠTEN PRIMA CENTAR d.o.o. za trgovinu i usluge</derivirana_varijabla>
  </DomainObject.Predmet.ProtustrankaIDrugi>
  <DomainObject.Predmet.StrankaIDrugiAdressOIB>
    <izvorni_sadrzaj>FINA - RC Zagreb, OIB 85821130368, Koturaška 43, 10000 Zagreb i dr.</izvorni_sadrzaj>
    <derivirana_varijabla naziv="DomainObject.Predmet.StrankaIDrugiAdressOIB_1">FINA - RC Zagreb, OIB 85821130368, Koturaška 43, 10000 Zagreb i dr.</derivirana_varijabla>
  </DomainObject.Predmet.StrankaIDrugiAdressOIB>
  <DomainObject.Predmet.ProtustrankaIDrugiAdressOIB>
    <izvorni_sadrzaj>PRIMOŠTEN PRIMA CENTAR d.o.o. za trgovinu i usluge, OIB 48162065212, Franje Tuđmana 20, 22202 Primošten</izvorni_sadrzaj>
    <derivirana_varijabla naziv="DomainObject.Predmet.ProtustrankaIDrugiAdressOIB_1">PRIMOŠTEN PRIMA CENTAR d.o.o. za trgovinu i usluge, OIB 48162065212, Franje Tuđmana 20, 22202 Primošten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Zagreb</item>
      <item>PRIMOŠTEN PRIMA CENTAR d.o.o. za trgovinu i usluge</item>
      <item>Branimir Zmijanović</item>
      <item>Rustem Zogaj</item>
      <item>RHMF Porezna uprava - Područni ured Dalmacija</item>
      <item>NLB INTERFINANZ AG - stečajni vjerovnik</item>
      <item>Ilić, Orehovec &amp; Partneri, odvjetničko društvo d.o.o.</item>
    </izvorni_sadrzaj>
    <derivirana_varijabla naziv="DomainObject.Predmet.SudioniciListNaziv_1">
      <item>FINA - RC Zagreb</item>
      <item>PRIMOŠTEN PRIMA CENTAR d.o.o. za trgovinu i usluge</item>
      <item>Branimir Zmijanović</item>
      <item>Rustem Zogaj</item>
      <item>RHMF Porezna uprava - Područni ured Dalmacija</item>
      <item>NLB INTERFINANZ AG - stečajni vjerovnik</item>
      <item>Ilić, Orehovec &amp; Partneri, odvjetničko društvo d.o.o.</item>
    </derivirana_varijabla>
  </DomainObject.Predmet.SudioniciListNaziv>
  <DomainObject.Predmet.SudioniciListAdressOIB>
    <izvorni_sadrzaj>
      <item>FINA - RC Zagreb, OIB 85821130368, Koturaška 43,10000 Zagreb</item>
      <item>PRIMOŠTEN PRIMA CENTAR d.o.o. za trgovinu i usluge, OIB 48162065212, Franje Tuđmana 20,22202 Primošten</item>
      <item>Branimir Zmijanović, Fra Jerolima Milete 16a,22000 Šibenik</item>
      <item>Rustem Zogaj, OIB 02945411365, OBALA MILUTINA ROKA 24 (ranije: BRODARICA, OBALA ŠPANJA ROKA, 24),22000 Brodarica</item>
      <item>RHMF Porezna uprava - Područni ured Dalmacija, OIB 18683136487</item>
      <item>NLB INTERFINANZ AG - stečajni vjerovnik, OIB 43668676136, Beethovenstrasse 48,Zurich</item>
      <item>Ilić, Orehovec &amp; Partneri, odvjetničko društvo d.o.o., OIB 95898073413, Smičiklasova 18,10000 Zagreb</item>
    </izvorni_sadrzaj>
    <derivirana_varijabla naziv="DomainObject.Predmet.SudioniciListAdressOIB_1">
      <item>FINA - RC Zagreb, OIB 85821130368, Koturaška 43,10000 Zagreb</item>
      <item>PRIMOŠTEN PRIMA CENTAR d.o.o. za trgovinu i usluge, OIB 48162065212, Franje Tuđmana 20,22202 Primošten</item>
      <item>Branimir Zmijanović, Fra Jerolima Milete 16a,22000 Šibenik</item>
      <item>Rustem Zogaj, OIB 02945411365, OBALA MILUTINA ROKA 24 (ranije: BRODARICA, OBALA ŠPANJA ROKA, 24),22000 Brodarica</item>
      <item>RHMF Porezna uprava - Područni ured Dalmacija, OIB 18683136487</item>
      <item>NLB INTERFINANZ AG - stečajni vjerovnik, OIB 43668676136, Beethovenstrasse 48,Zurich</item>
      <item>Ilić, Orehovec &amp; Partneri, odvjetničko društvo d.o.o., OIB 95898073413, Smičiklasova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48162065212</item>
      <item>, OIB null</item>
      <item>, OIB 02945411365</item>
      <item>, OIB 18683136487</item>
      <item>, OIB 43668676136</item>
      <item>, OIB 95898073413</item>
    </izvorni_sadrzaj>
    <derivirana_varijabla naziv="DomainObject.Predmet.SudioniciListNazivOIB_1">
      <item>, OIB 85821130368</item>
      <item>, OIB 48162065212</item>
      <item>, OIB null</item>
      <item>, OIB 02945411365</item>
      <item>, OIB 18683136487</item>
      <item>, OIB 43668676136</item>
      <item>, OIB 95898073413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5429</properties:Characters>
  <properties:Lines>141</properties:Lines>
  <properties:Paragraphs>50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2016-08-24T06:42:00Z</dcterms:created>
  <dc:creator>Marina Gulin</dc:creator>
  <cp:lastModifiedBy>Marina Gulin</cp:lastModifiedBy>
  <cp:lastPrinted>2016-10-03T11:33:00Z</cp:lastPrinted>
  <dcterms:modified xmlns:xsi="http://www.w3.org/2001/XMLSchema-instance" xsi:type="dcterms:W3CDTF">2016-10-03T11:40:00Z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