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8ff6" w14:paraId="8fc8ff6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CD43BC">
        <w:rPr>
          <w:b/>
        </w:rPr>
        <w:t>987/2016-30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D61017" w:rsidR="00D61017">
      <w:pPr>
        <w:rPr>
          <w:b/>
        </w:rPr>
      </w:pPr>
      <w:r>
        <w:tab/>
      </w: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>po stečajnoj sutkinji  Danieli Martini Maoduš, u postupku stečaja nad dužnikom</w:t>
      </w:r>
      <w:r w:rsidR="001B07C3">
        <w:t xml:space="preserve">  </w:t>
      </w:r>
      <w:r w:rsidR="00CD43BC">
        <w:rPr>
          <w:b/>
          <w:u w:val="single"/>
        </w:rPr>
        <w:t>PILANA RADIĆ d.o.o. u stečaju, Bodovaljci, Bodovaljci 194, OIB: 63060530466</w:t>
      </w:r>
      <w:r w:rsidR="00905886" w:rsidRPr="00905886">
        <w:rPr>
          <w:b/>
        </w:rPr>
        <w:t>,</w:t>
      </w:r>
      <w:r w:rsidR="001B07C3">
        <w:rPr>
          <w:b/>
        </w:rPr>
        <w:t xml:space="preserve"> </w:t>
      </w:r>
      <w:r w:rsidR="001B07C3" w:rsidRPr="001B07C3">
        <w:t xml:space="preserve">koga zastupa stečajni upravitelj </w:t>
      </w:r>
      <w:r w:rsidR="00CD43BC">
        <w:t>Filip Babić iz Osijeka</w:t>
      </w:r>
      <w:r w:rsidR="001B07C3" w:rsidRPr="001B07C3">
        <w:t>,</w:t>
      </w:r>
      <w:r w:rsidR="00905886">
        <w:t xml:space="preserve"> </w:t>
      </w:r>
      <w:r>
        <w:t xml:space="preserve">nakon ispitnog </w:t>
      </w:r>
      <w:r w:rsidR="001B07C3">
        <w:t xml:space="preserve">ročišta održanog </w:t>
      </w:r>
      <w:r w:rsidR="00CD43BC">
        <w:t>17. siječnja</w:t>
      </w:r>
      <w:r>
        <w:t xml:space="preserve"> 201</w:t>
      </w:r>
      <w:r w:rsidR="00CD43BC">
        <w:t>7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711417">
        <w:t xml:space="preserve">ama od </w:t>
      </w:r>
      <w:r w:rsidR="001B07C3">
        <w:t xml:space="preserve">dana </w:t>
      </w:r>
      <w:r w:rsidR="00CD43BC">
        <w:t>17</w:t>
      </w:r>
      <w:r w:rsidR="00711417">
        <w:t>.</w:t>
      </w:r>
      <w:r>
        <w:t xml:space="preserve"> </w:t>
      </w:r>
      <w:r w:rsidR="00CD43BC">
        <w:t>siječnja</w:t>
      </w:r>
      <w:r>
        <w:t xml:space="preserve"> </w:t>
      </w:r>
      <w:r w:rsidR="006D5315">
        <w:t>201</w:t>
      </w:r>
      <w:r w:rsidR="00CD43BC">
        <w:t>7</w:t>
      </w:r>
      <w:r w:rsidR="006D5315">
        <w:t>.</w:t>
      </w:r>
      <w:r w:rsidR="00CD43BC">
        <w:t>, dana 17. siječnja</w:t>
      </w:r>
      <w:r w:rsidR="00711417">
        <w:t xml:space="preserve"> 201</w:t>
      </w:r>
      <w:r w:rsidR="00CD43BC">
        <w:t>7</w:t>
      </w:r>
      <w:r w:rsidR="00711417">
        <w:t>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905886" w:rsidP="00905886" w:rsidR="00905886">
      <w:r>
        <w:tab/>
      </w:r>
      <w:r>
        <w:tab/>
        <w:t xml:space="preserve">   </w:t>
      </w:r>
    </w:p>
    <w:p w:rsidRDefault="00CD43BC" w:rsidP="00CD43BC" w:rsidR="00CD43BC" w:rsidRPr="00524E0D">
      <w:pPr>
        <w:jc w:val="both"/>
        <w:rPr>
          <w:b/>
          <w:sz w:val="28"/>
          <w:szCs w:val="28"/>
          <w:u w:val="single"/>
        </w:rPr>
      </w:pPr>
      <w:r w:rsidRPr="00524E0D">
        <w:rPr>
          <w:b/>
          <w:sz w:val="28"/>
          <w:szCs w:val="28"/>
          <w:u w:val="single"/>
        </w:rPr>
        <w:t>Prvi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9B2638" w:rsidR="00CD43BC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CD43BC" w:rsidP="009B2638" w:rsidR="00CD43BC" w:rsidRPr="00524E0D">
            <w:pPr>
              <w:rPr>
                <w:b/>
                <w:sz w:val="18"/>
                <w:szCs w:val="18"/>
              </w:rPr>
            </w:pPr>
          </w:p>
          <w:p w:rsidRDefault="00CD43BC" w:rsidP="009B2638" w:rsidR="00CD43BC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505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275"/>
              <w:gridCol w:w="1276"/>
              <w:gridCol w:w="992"/>
              <w:gridCol w:w="1134"/>
              <w:gridCol w:w="1276"/>
              <w:gridCol w:w="1559"/>
            </w:tblGrid>
            <w:tr w:rsidTr="009B2638" w:rsidR="00CD43BC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CD43BC" w:rsidP="009B2638" w:rsidR="00CD43BC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CD43BC" w:rsidP="009B2638" w:rsidR="00CD43BC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B2638" w:rsidR="00CD43BC" w:rsidRPr="00524E0D">
              <w:trPr>
                <w:trHeight w:val="96"/>
              </w:trPr>
              <w:tc>
                <w:tcPr>
                  <w:tcW w:type="dxa" w:w="236"/>
                  <w:vMerge w:val="restart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27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Željko Strinavić, Bodovaljci, OIB: 16113207179</w:t>
                  </w:r>
                </w:p>
              </w:tc>
              <w:tc>
                <w:tcPr>
                  <w:tcW w:type="dxa" w:w="12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99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Bodovaljci, Bodovaljci 194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33.830,11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33.830,11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9B2638" w:rsidR="00CD43BC" w:rsidRPr="00524E0D">
              <w:trPr>
                <w:trHeight w:val="1756"/>
              </w:trPr>
              <w:tc>
                <w:tcPr>
                  <w:tcW w:type="dxa" w:w="236"/>
                  <w:vMerge/>
                  <w:tcBorders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99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6.652,21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578,78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6.073,43</w:t>
                  </w:r>
                </w:p>
              </w:tc>
            </w:tr>
          </w:tbl>
          <w:p w:rsidRDefault="00CD43BC" w:rsidP="00CD43BC" w:rsidR="00CD43BC" w:rsidRPr="00524E0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                                    </w:t>
            </w:r>
            <w:r w:rsidRPr="00524E0D">
              <w:rPr>
                <w:b/>
              </w:rPr>
              <w:t>3 St-</w:t>
            </w:r>
            <w:r>
              <w:rPr>
                <w:b/>
              </w:rPr>
              <w:t>987/2016-30</w:t>
            </w:r>
          </w:p>
          <w:p w:rsidRDefault="00CD43BC" w:rsidP="009B2638" w:rsidR="00CD43BC">
            <w:pPr>
              <w:rPr>
                <w:b/>
                <w:sz w:val="18"/>
                <w:szCs w:val="18"/>
              </w:rPr>
            </w:pPr>
          </w:p>
          <w:p w:rsidRDefault="00CD43BC" w:rsidP="009B2638" w:rsidR="00CD43BC">
            <w:pPr>
              <w:rPr>
                <w:b/>
                <w:sz w:val="18"/>
                <w:szCs w:val="18"/>
              </w:rPr>
            </w:pPr>
          </w:p>
          <w:p w:rsidRDefault="00CD43BC" w:rsidP="009B2638" w:rsidR="00CD43BC">
            <w:pPr>
              <w:rPr>
                <w:b/>
                <w:sz w:val="18"/>
                <w:szCs w:val="18"/>
              </w:rPr>
            </w:pPr>
          </w:p>
          <w:p w:rsidRDefault="00CD43BC" w:rsidP="009B2638" w:rsidR="00CD43BC" w:rsidRPr="00524E0D">
            <w:pPr>
              <w:rPr>
                <w:b/>
                <w:sz w:val="18"/>
                <w:szCs w:val="18"/>
              </w:rPr>
            </w:pPr>
          </w:p>
          <w:p w:rsidRDefault="00CD43BC" w:rsidP="009B2638" w:rsidR="00CD43BC" w:rsidRPr="00524E0D">
            <w:pPr>
              <w:ind w:left="6372"/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 </w:t>
            </w:r>
          </w:p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CD43BC" w:rsidP="00CD43BC" w:rsidR="00CD43BC" w:rsidRPr="00524E0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Drugi</w:t>
      </w:r>
      <w:r w:rsidRPr="00524E0D">
        <w:rPr>
          <w:b/>
          <w:sz w:val="28"/>
          <w:szCs w:val="28"/>
          <w:u w:val="single"/>
        </w:rPr>
        <w:t xml:space="preserve"> viši isplatni red</w:t>
      </w: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9B2638" w:rsidR="00CD43BC" w:rsidRPr="00524E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</w:p>
          <w:p w:rsidRDefault="00CD43BC" w:rsidP="009B2638" w:rsidR="00CD43BC" w:rsidRPr="00524E0D">
            <w:pPr>
              <w:rPr>
                <w:b/>
                <w:sz w:val="18"/>
                <w:szCs w:val="18"/>
              </w:rPr>
            </w:pPr>
          </w:p>
          <w:p w:rsidRDefault="00CD43BC" w:rsidP="009B2638" w:rsidR="00CD43BC" w:rsidRPr="00524E0D">
            <w:pPr>
              <w:rPr>
                <w:b/>
                <w:sz w:val="18"/>
                <w:szCs w:val="18"/>
              </w:rPr>
            </w:pPr>
          </w:p>
          <w:tbl>
            <w:tblPr>
              <w:tblpPr w:tblpY="-79" w:tblpX="2445" w:horzAnchor="page" w:vertAnchor="text" w:rightFromText="180" w:leftFromText="180"/>
              <w:tblOverlap w:val="never"/>
              <w:tblW w:type="dxa" w:w="8505"/>
              <w:tblLayout w:type="fixed"/>
              <w:tblLook w:val="04A0" w:noVBand="1" w:noHBand="0" w:lastColumn="0" w:firstColumn="1" w:lastRow="0" w:firstRow="1"/>
            </w:tblPr>
            <w:tblGrid>
              <w:gridCol w:w="236"/>
              <w:gridCol w:w="757"/>
              <w:gridCol w:w="1134"/>
              <w:gridCol w:w="1275"/>
              <w:gridCol w:w="1276"/>
              <w:gridCol w:w="1134"/>
              <w:gridCol w:w="1134"/>
              <w:gridCol w:w="1559"/>
            </w:tblGrid>
            <w:tr w:rsidTr="009B2638" w:rsidR="00CD43BC" w:rsidRPr="00524E0D">
              <w:trPr>
                <w:trHeight w:val="225"/>
              </w:trPr>
              <w:tc>
                <w:tcPr>
                  <w:tcW w:type="dxa" w:w="2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</w:t>
                  </w: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  ili naziv vjerovnika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CD43BC" w:rsidP="009B2638" w:rsidR="00CD43BC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CD43BC" w:rsidP="009B2638" w:rsidR="00CD43BC" w:rsidRPr="00524E0D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B2638" w:rsidR="00CD43BC" w:rsidRPr="00524E0D">
              <w:trPr>
                <w:trHeight w:val="96"/>
              </w:trPr>
              <w:tc>
                <w:tcPr>
                  <w:tcW w:type="dxa" w:w="236"/>
                  <w:vMerge w:val="restart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  <w:hideMark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M.I.J. d.o.o., Nova Gradiška</w:t>
                  </w:r>
                </w:p>
              </w:tc>
              <w:tc>
                <w:tcPr>
                  <w:tcW w:type="dxa" w:w="127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03862841903</w:t>
                  </w:r>
                </w:p>
              </w:tc>
              <w:tc>
                <w:tcPr>
                  <w:tcW w:type="dxa" w:w="127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Nova Gradiška, Lj. Gaja 65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type="dxa" w:w="113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15.000,00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15.000,00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9B2638" w:rsidR="00CD43BC" w:rsidRPr="00524E0D">
              <w:trPr>
                <w:trHeight w:val="1756"/>
              </w:trPr>
              <w:tc>
                <w:tcPr>
                  <w:tcW w:type="dxa" w:w="236"/>
                  <w:vMerge/>
                  <w:tcBorders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5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themeFill="background2" w:fill="EEECE1" w:color="auto" w:val="clear"/>
                  <w:vAlign w:val="center"/>
                </w:tcPr>
                <w:p w:rsidRDefault="00CD43BC" w:rsidP="009B2638" w:rsidR="00CD43BC" w:rsidRPr="00524E0D">
                  <w:pP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27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 xml:space="preserve">Zagreb, </w:t>
                  </w:r>
                  <w:r w:rsidRPr="00524E0D"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Katančićeva 5A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19.980,84</w:t>
                  </w:r>
                </w:p>
              </w:tc>
              <w:tc>
                <w:tcPr>
                  <w:tcW w:type="dxa" w:w="113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right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14.757,69</w:t>
                  </w:r>
                </w:p>
              </w:tc>
              <w:tc>
                <w:tcPr>
                  <w:tcW w:type="dxa" w:w="155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</w:tcPr>
                <w:p w:rsidRDefault="00CD43BC" w:rsidP="009B2638" w:rsidR="00CD43BC" w:rsidRPr="00524E0D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  <w:lang w:eastAsia="hr-HR"/>
                    </w:rPr>
                    <w:t>5.223,15</w:t>
                  </w:r>
                </w:p>
              </w:tc>
            </w:tr>
          </w:tbl>
          <w:p w:rsidRDefault="00CD43BC" w:rsidP="009B2638" w:rsidR="00CD43BC">
            <w:pPr>
              <w:rPr>
                <w:b/>
                <w:sz w:val="18"/>
                <w:szCs w:val="18"/>
              </w:rPr>
            </w:pPr>
          </w:p>
          <w:p w:rsidRDefault="00CD43BC" w:rsidP="00CD43BC" w:rsidR="00CD43BC" w:rsidRPr="00524E0D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  <w:r>
              <w:rPr>
                <w:b/>
              </w:rPr>
              <w:t xml:space="preserve">    </w:t>
            </w: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FE1509">
            <w:pPr>
              <w:rPr>
                <w:b/>
                <w:bCs/>
                <w:color w:val="000000"/>
                <w:lang w:eastAsia="hr-HR"/>
              </w:rPr>
            </w:pPr>
            <w:r w:rsidRPr="00FE1509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CD43BC" w:rsidP="009B2638" w:rsidR="00CD43BC" w:rsidRPr="00524E0D">
            <w:pPr>
              <w:jc w:val="center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524E0D">
              <w:rPr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E30787" w:rsidP="00E30787" w:rsidR="00E30787" w:rsidRPr="00524E0D">
      <w:pPr>
        <w:jc w:val="center"/>
        <w:rPr>
          <w:b/>
          <w:color w:val="222222"/>
          <w:sz w:val="18"/>
          <w:szCs w:val="18"/>
        </w:rPr>
      </w:pPr>
    </w:p>
    <w:p w:rsidRDefault="00E30787" w:rsidP="00E30787" w:rsidR="00E30787" w:rsidRPr="00524E0D">
      <w:pPr>
        <w:rPr>
          <w:b/>
          <w:sz w:val="18"/>
          <w:szCs w:val="18"/>
        </w:rPr>
      </w:pPr>
    </w:p>
    <w:p w:rsidRDefault="00E30787" w:rsidP="00E30787" w:rsidR="00E30787" w:rsidRPr="00524E0D">
      <w:pPr>
        <w:rPr>
          <w:b/>
          <w:sz w:val="18"/>
          <w:szCs w:val="18"/>
        </w:rPr>
      </w:pPr>
    </w:p>
    <w:p w:rsidRDefault="00D61017" w:rsidP="00905886" w:rsidR="00D61017">
      <w:pPr>
        <w:ind w:firstLine="708"/>
        <w:jc w:val="both"/>
      </w:pPr>
      <w:r>
        <w:t xml:space="preserve">II – Upućuje se </w:t>
      </w:r>
      <w:r w:rsidR="00E30787">
        <w:t>v</w:t>
      </w:r>
      <w:r w:rsidR="00CD43BC">
        <w:t>jerovnik Republika Hrvatska čije su</w:t>
      </w:r>
      <w:r w:rsidR="00E30787">
        <w:t xml:space="preserve"> tražbin</w:t>
      </w:r>
      <w:r w:rsidR="00CD43BC">
        <w:t>e</w:t>
      </w:r>
      <w:r w:rsidR="00E30787">
        <w:t xml:space="preserve"> osporen</w:t>
      </w:r>
      <w:r w:rsidR="00CD43BC">
        <w:t>e</w:t>
      </w:r>
      <w:r w:rsidR="00905886">
        <w:t xml:space="preserve"> </w:t>
      </w:r>
      <w:r>
        <w:t>od strane stečajnog upravitelja pokrenuti parnicu radi utvrđenja osporen</w:t>
      </w:r>
      <w:r w:rsidR="00903F40">
        <w:t>ih tražbina</w:t>
      </w:r>
      <w:r>
        <w:t xml:space="preserve"> od strane stečajnog uprav</w:t>
      </w:r>
      <w:r w:rsidR="00711417">
        <w:t>itelja protiv stečajnog dužnika</w:t>
      </w:r>
      <w:r w:rsidR="00D327EC">
        <w:t xml:space="preserve"> u roku od 8 dana, a rok počinje teći osmog dana od dana objave ovog rješenja na eOglasnoj ploči suda. </w:t>
      </w:r>
    </w:p>
    <w:p w:rsidRDefault="00D61017" w:rsidP="00905886" w:rsidR="00D61017">
      <w:pPr>
        <w:ind w:firstLine="708"/>
        <w:jc w:val="both"/>
      </w:pPr>
      <w:r>
        <w:t xml:space="preserve">Ako </w:t>
      </w:r>
      <w:r w:rsidR="00E30787">
        <w:t>vjerovnik čija je tražbina osporena ne pokretne</w:t>
      </w:r>
      <w:r>
        <w:t xml:space="preserve"> parnicu u roku od 8 dana od primitka </w:t>
      </w:r>
      <w:r w:rsidR="00905886">
        <w:t>ovog rješenja</w:t>
      </w:r>
      <w:r>
        <w:t xml:space="preserve"> o upućivanju na parnicu, smatrat će se da je odustao od vođenja parnice.</w:t>
      </w:r>
    </w:p>
    <w:p w:rsidRDefault="00D61017" w:rsidP="00905886" w:rsidR="00D61017">
      <w:pPr>
        <w:ind w:firstLine="708"/>
        <w:jc w:val="both"/>
      </w:pPr>
      <w:r>
        <w:t xml:space="preserve">Sud će tužbu podnesenu poslije isteka </w:t>
      </w:r>
      <w:r w:rsidR="00D327EC">
        <w:t>roka odbaciti kao nedopuštenu, a</w:t>
      </w:r>
      <w:r>
        <w:t xml:space="preserve">ko je u vrijeme otvaranja stečajnog postupka nad dužnikom tekla parnica o osporenoj tražbini, postupak radi utvrđivanja tražbine nastavit će se preuzimanjem te parnice. </w:t>
      </w:r>
    </w:p>
    <w:p w:rsidRDefault="00D61017" w:rsidP="00905886" w:rsidR="00D61017">
      <w:pPr>
        <w:ind w:firstLine="708"/>
        <w:jc w:val="both"/>
      </w:pPr>
      <w:r>
        <w:t xml:space="preserve">Prijedlog za nastavak parnice može staviti vjerovnik koji je upućen u parnicu zbog osporavanja tražbine drugog vjerovnika u roku od 8 dana od primitka rješenja o upućivanju na parnicu. </w:t>
      </w:r>
    </w:p>
    <w:p w:rsidRDefault="00903F40" w:rsidP="00905886" w:rsidR="00D61017">
      <w:pPr>
        <w:ind w:firstLine="708"/>
        <w:jc w:val="both"/>
      </w:pPr>
      <w:r>
        <w:t>Ako vjerovnik</w:t>
      </w:r>
      <w:r w:rsidR="00D61017">
        <w:t xml:space="preserve"> koji je upućen u parnicu zbog osporavanja tražbine drugog vjerovnika ne predloži nastavak parnice u tom roku, smatrat će se da je odustao od prava na vođenje parnice.            </w:t>
      </w:r>
    </w:p>
    <w:p w:rsidRDefault="00D61017" w:rsidP="00905886" w:rsidR="00905886">
      <w:pPr>
        <w:ind w:firstLine="708"/>
        <w:jc w:val="both"/>
      </w:pPr>
      <w:r>
        <w:t>III</w:t>
      </w:r>
      <w:r w:rsidR="00905886">
        <w:t xml:space="preserve"> </w:t>
      </w:r>
      <w:r>
        <w:t xml:space="preserve">- Ovo rješenje će biti objavljeno na oglasnoj ploči suda, </w:t>
      </w:r>
      <w:r w:rsidR="00905886">
        <w:t>a</w:t>
      </w:r>
      <w:r w:rsidR="00551901">
        <w:t xml:space="preserve"> dostavljeno</w:t>
      </w:r>
      <w:r w:rsidR="00905886">
        <w:t xml:space="preserve"> vjerovnicima čije su tražbine priznate </w:t>
      </w:r>
      <w:r>
        <w:t>samo ako izričito zatraž</w:t>
      </w:r>
      <w:r w:rsidR="00905886">
        <w:t>e</w:t>
      </w:r>
      <w:r w:rsidR="00E3515C">
        <w:t xml:space="preserve"> dostavljanje istog, s tim da rok za pokretanje parnica odnosno nastavljanje već pokrenutih parnica istječe osmog dana nakon isteka osam dana od objave ovog rješenja na eOglasnoj ploči.</w:t>
      </w:r>
      <w:r w:rsidR="002008AB">
        <w:t xml:space="preserve"> </w:t>
      </w:r>
    </w:p>
    <w:p w:rsidRDefault="00EC1301" w:rsidP="00905886" w:rsidR="00EC1301" w:rsidRPr="00905886">
      <w:pPr>
        <w:jc w:val="both"/>
      </w:pPr>
    </w:p>
    <w:p w:rsidRDefault="00CD43BC" w:rsidP="00D61017" w:rsidR="00CD43BC">
      <w:pPr>
        <w:jc w:val="center"/>
      </w:pPr>
    </w:p>
    <w:p w:rsidRDefault="00CD43BC" w:rsidP="00D61017" w:rsidR="00CD43BC">
      <w:pPr>
        <w:jc w:val="center"/>
      </w:pPr>
    </w:p>
    <w:p w:rsidRDefault="00CD43BC" w:rsidP="00CD43BC" w:rsidR="00CD43BC">
      <w:pPr>
        <w:ind w:firstLine="708" w:left="6372"/>
        <w:jc w:val="center"/>
      </w:pPr>
      <w:r w:rsidRPr="00524E0D">
        <w:rPr>
          <w:b/>
        </w:rPr>
        <w:lastRenderedPageBreak/>
        <w:t>3 St-</w:t>
      </w:r>
      <w:r>
        <w:rPr>
          <w:b/>
        </w:rPr>
        <w:t>987/2016-30</w:t>
      </w:r>
    </w:p>
    <w:p w:rsidRDefault="00CD43BC" w:rsidP="00D61017" w:rsidR="00CD43BC">
      <w:pPr>
        <w:jc w:val="center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 xml:space="preserve">Na ispitnom </w:t>
      </w:r>
      <w:r w:rsidR="00480D15">
        <w:t xml:space="preserve">ročištu održanog dana </w:t>
      </w:r>
      <w:r w:rsidR="00CD43BC">
        <w:t>17</w:t>
      </w:r>
      <w:r w:rsidR="00711417">
        <w:t xml:space="preserve">. </w:t>
      </w:r>
      <w:r w:rsidR="00E30787">
        <w:t xml:space="preserve"> </w:t>
      </w:r>
      <w:r w:rsidR="00CD43BC">
        <w:t>siječnja</w:t>
      </w:r>
      <w:r w:rsidR="00E30787">
        <w:t xml:space="preserve"> </w:t>
      </w:r>
      <w:r w:rsidR="00903F40">
        <w:t>201</w:t>
      </w:r>
      <w:r w:rsidR="00CD43BC">
        <w:t>7</w:t>
      </w:r>
      <w:r>
        <w:t>. ispitane su i utvrđene sve tražbin</w:t>
      </w:r>
      <w:r w:rsidR="00CD43BC">
        <w:t>e</w:t>
      </w:r>
      <w:r>
        <w:t xml:space="preserve"> koje su prijavljene u roku.</w:t>
      </w:r>
      <w:r>
        <w:rPr>
          <w:b/>
        </w:rPr>
        <w:t xml:space="preserve"> </w:t>
      </w:r>
      <w:r w:rsidR="002008AB">
        <w:t>U točk</w:t>
      </w:r>
      <w:r>
        <w:t>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redu, te je utvrđeno i osporavanje </w:t>
      </w:r>
      <w:r w:rsidR="00CD43BC">
        <w:t>dijela tražbina</w:t>
      </w:r>
      <w:r w:rsidR="002008AB">
        <w:t xml:space="preserve"> Republike Hrvatske u </w:t>
      </w:r>
      <w:r w:rsidR="00CD43BC">
        <w:t xml:space="preserve">prvom i drugom </w:t>
      </w:r>
      <w:r w:rsidR="002008AB">
        <w:t>višem isplatnom redu iz razloga jer je ta tražbina prizna</w:t>
      </w:r>
      <w:r w:rsidR="00CD43BC">
        <w:t>ta u prvom višem isplatnom redu radniku.</w:t>
      </w:r>
    </w:p>
    <w:p w:rsidRDefault="002008AB" w:rsidP="00D61017" w:rsidR="00905886">
      <w:pPr>
        <w:jc w:val="both"/>
      </w:pPr>
      <w:r>
        <w:tab/>
        <w:t>Isto utvrđenje steč. u</w:t>
      </w:r>
      <w:r w:rsidR="00CD43BC">
        <w:t>pravitelja</w:t>
      </w:r>
      <w:r>
        <w:t xml:space="preserve"> ne osporava niti z</w:t>
      </w:r>
      <w:r w:rsidR="00CD43BC">
        <w:t>astupnik RH na ispitnom ročištu.</w:t>
      </w: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1B07C3" w:rsidP="00480D15" w:rsidR="00D61017">
      <w:pPr>
        <w:ind w:firstLine="708" w:left="708"/>
      </w:pPr>
      <w:r>
        <w:t xml:space="preserve">U Slavonskom Brodu </w:t>
      </w:r>
      <w:r w:rsidR="00CD43BC">
        <w:t>17</w:t>
      </w:r>
      <w:r w:rsidR="00D61017">
        <w:t xml:space="preserve">. </w:t>
      </w:r>
      <w:r w:rsidR="00CD43BC">
        <w:t>siječnja</w:t>
      </w:r>
      <w:r w:rsidR="00D61017">
        <w:t xml:space="preserve"> 201</w:t>
      </w:r>
      <w:r w:rsidR="00CD43BC">
        <w:t>7</w:t>
      </w:r>
      <w:r w:rsidR="006D5315">
        <w:t>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1B07C3" w:rsidP="00E3515C" w:rsidR="001B07C3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 w:rsidRPr="002008AB">
      <w:pPr>
        <w:rPr>
          <w:sz w:val="20"/>
          <w:szCs w:val="20"/>
        </w:rPr>
      </w:pPr>
    </w:p>
    <w:p w:rsidRDefault="00D61017" w:rsidP="00D61017" w:rsidR="00D61017" w:rsidRPr="002008AB">
      <w:pPr>
        <w:rPr>
          <w:sz w:val="20"/>
          <w:szCs w:val="20"/>
        </w:rPr>
      </w:pPr>
      <w:r w:rsidRPr="002008AB">
        <w:rPr>
          <w:sz w:val="20"/>
          <w:szCs w:val="20"/>
        </w:rPr>
        <w:t>DNA:</w:t>
      </w:r>
    </w:p>
    <w:p w:rsidRDefault="00903F40" w:rsidP="00D61017" w:rsidR="001B361D" w:rsidRPr="002008AB">
      <w:pPr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 xml:space="preserve">Objaviti na eOglasna ploča </w:t>
      </w:r>
    </w:p>
    <w:p w:rsidRDefault="002008AB" w:rsidP="002008AB" w:rsidR="000F3843" w:rsidRPr="002008A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2008AB">
        <w:rPr>
          <w:sz w:val="20"/>
          <w:szCs w:val="20"/>
        </w:rPr>
        <w:t>Kalendar: 17 dana</w:t>
      </w:r>
    </w:p>
    <w:p w:rsidRDefault="00E3515C" w:rsidR="00E3515C"/>
    <w:sectPr w:rsidSect="00EC1301" w:rsidR="00E3515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D4F" w:rsidR="00B44D4F">
      <w:r>
        <w:separator/>
      </w:r>
    </w:p>
  </w:endnote>
  <w:endnote w:id="0" w:type="continuationSeparator">
    <w:p w:rsidRDefault="00B44D4F" w:rsidR="00B44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D4F" w:rsidR="00B44D4F">
      <w:r>
        <w:separator/>
      </w:r>
    </w:p>
  </w:footnote>
  <w:footnote w:id="0" w:type="continuationSeparator">
    <w:p w:rsidRDefault="00B44D4F" w:rsidR="00B44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D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07C3"/>
    <w:rsid w:val="001B361D"/>
    <w:rsid w:val="001C2469"/>
    <w:rsid w:val="001F1E8C"/>
    <w:rsid w:val="002008AB"/>
    <w:rsid w:val="0021768C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551901"/>
    <w:rsid w:val="00595D9E"/>
    <w:rsid w:val="006139E1"/>
    <w:rsid w:val="00626BEF"/>
    <w:rsid w:val="00632D24"/>
    <w:rsid w:val="006D5315"/>
    <w:rsid w:val="00711417"/>
    <w:rsid w:val="0076522D"/>
    <w:rsid w:val="0077776F"/>
    <w:rsid w:val="007A7755"/>
    <w:rsid w:val="00856F8E"/>
    <w:rsid w:val="008609E3"/>
    <w:rsid w:val="008B60EB"/>
    <w:rsid w:val="00900A9B"/>
    <w:rsid w:val="00903F40"/>
    <w:rsid w:val="00905886"/>
    <w:rsid w:val="009538EA"/>
    <w:rsid w:val="00A15412"/>
    <w:rsid w:val="00A52DC5"/>
    <w:rsid w:val="00A947C2"/>
    <w:rsid w:val="00B1254A"/>
    <w:rsid w:val="00B44D4F"/>
    <w:rsid w:val="00B9693B"/>
    <w:rsid w:val="00BC5C26"/>
    <w:rsid w:val="00BF21E6"/>
    <w:rsid w:val="00C57075"/>
    <w:rsid w:val="00C71409"/>
    <w:rsid w:val="00CA4621"/>
    <w:rsid w:val="00CD43BC"/>
    <w:rsid w:val="00CE0D90"/>
    <w:rsid w:val="00D327EC"/>
    <w:rsid w:val="00D5261C"/>
    <w:rsid w:val="00D61017"/>
    <w:rsid w:val="00DB0FD1"/>
    <w:rsid w:val="00DC6BED"/>
    <w:rsid w:val="00E21DA3"/>
    <w:rsid w:val="00E30787"/>
    <w:rsid w:val="00E32A8E"/>
    <w:rsid w:val="00E3515C"/>
    <w:rsid w:val="00EC1301"/>
    <w:rsid w:val="00F0184E"/>
    <w:rsid w:val="00F64399"/>
    <w:rsid w:val="00F6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D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D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D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2008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D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D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D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63060530466</item>
      <item>, OIB null</item>
    </izvorni_sadrzaj>
    <derivirana_varijabla naziv="DomainObject.Predmet.SudioniciListNazivOIB_1">
      <item>, OIB 85821130368</item>
      <item>, OIB 63060530466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36712-E55B-4C66-A734-A306DC30F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638</properties:Words>
  <properties:Characters>3406</properties:Characters>
  <properties:Lines>215</properties:Lines>
  <properties:Paragraphs>74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2016-05-31T12:20:00Z</dcterms:created>
  <dc:creator>rweinberger</dc:creator>
  <cp:lastModifiedBy>wsadmin</cp:lastModifiedBy>
  <cp:lastPrinted>2017-01-17T09:58:00Z</cp:lastPrinted>
  <dcterms:modified xmlns:xsi="http://www.w3.org/2001/XMLSchema-instance" xsi:type="dcterms:W3CDTF">2017-01-17T10:00:00Z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