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1f76" w14:paraId="5911f76" w:rsidRDefault="00514175" w:rsidP="00514175" w:rsidR="00514175" w:rsidRPr="003128D0">
      <w:pPr>
        <w:spacing w:lineRule="auto" w:line="240" w:after="0"/>
        <w:ind w:firstLine="708"/>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514175" w:rsidRPr="003128D0">
      <w:pPr>
        <w:spacing w:lineRule="auto" w:line="240" w:after="0"/>
        <w:rPr>
          <w:rFonts w:cs="Times New Roman" w:hAnsi="Times New Roman" w:ascii="Times New Roman"/>
          <w:b/>
          <w:sz w:val="24"/>
          <w:szCs w:val="24"/>
        </w:rPr>
      </w:pP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B67EE3">
        <w:rPr>
          <w:rFonts w:cs="Times New Roman" w:hAnsi="Times New Roman" w:ascii="Times New Roman"/>
          <w:b/>
          <w:sz w:val="24"/>
          <w:szCs w:val="24"/>
        </w:rPr>
        <w:t>979</w:t>
      </w:r>
      <w:r w:rsidR="00EA5407">
        <w:rPr>
          <w:rFonts w:cs="Times New Roman" w:hAnsi="Times New Roman" w:ascii="Times New Roman"/>
          <w:b/>
          <w:sz w:val="24"/>
          <w:szCs w:val="24"/>
        </w:rPr>
        <w:t>/201</w:t>
      </w:r>
      <w:r w:rsidR="00B67EE3">
        <w:rPr>
          <w:rFonts w:cs="Times New Roman" w:hAnsi="Times New Roman" w:ascii="Times New Roman"/>
          <w:b/>
          <w:sz w:val="24"/>
          <w:szCs w:val="24"/>
        </w:rPr>
        <w:t>6</w:t>
      </w:r>
      <w:r w:rsidR="00390397">
        <w:rPr>
          <w:rFonts w:cs="Times New Roman" w:hAnsi="Times New Roman" w:ascii="Times New Roman"/>
          <w:b/>
          <w:sz w:val="24"/>
          <w:szCs w:val="24"/>
        </w:rPr>
        <w:t>-</w:t>
      </w:r>
      <w:r w:rsidR="000B5C15">
        <w:rPr>
          <w:rFonts w:cs="Times New Roman" w:hAnsi="Times New Roman" w:ascii="Times New Roman"/>
          <w:b/>
          <w:sz w:val="24"/>
          <w:szCs w:val="24"/>
        </w:rPr>
        <w:t>8</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128D0">
      <w:pPr>
        <w:spacing w:lineRule="auto" w:line="240" w:after="0"/>
        <w:jc w:val="center"/>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B67EE3" w:rsidRPr="00B67EE3">
        <w:rPr>
          <w:rFonts w:cs="Times New Roman" w:eastAsia="Times New Roman" w:hAnsi="Times New Roman" w:ascii="Times New Roman"/>
          <w:sz w:val="24"/>
          <w:szCs w:val="24"/>
          <w:lang w:eastAsia="hr-HR"/>
        </w:rPr>
        <w:t>PELJEŠAC ULAGANJA d.o.o.</w:t>
      </w:r>
      <w:r w:rsidR="00B67EE3">
        <w:rPr>
          <w:rFonts w:cs="Times New Roman" w:eastAsia="Times New Roman" w:hAnsi="Times New Roman" w:ascii="Times New Roman"/>
          <w:sz w:val="24"/>
          <w:szCs w:val="24"/>
          <w:lang w:eastAsia="hr-HR"/>
        </w:rPr>
        <w:t xml:space="preserve"> za građenje i usluge</w:t>
      </w:r>
      <w:r w:rsidR="00B67EE3" w:rsidRPr="00B67EE3">
        <w:rPr>
          <w:rFonts w:cs="Times New Roman" w:eastAsia="Times New Roman" w:hAnsi="Times New Roman" w:ascii="Times New Roman"/>
          <w:sz w:val="24"/>
          <w:szCs w:val="24"/>
          <w:lang w:eastAsia="hr-HR"/>
        </w:rPr>
        <w:t xml:space="preserve">, Riječka 16a, Dubrovnik, </w:t>
      </w:r>
      <w:r w:rsidR="00B67EE3">
        <w:rPr>
          <w:rFonts w:cs="Times New Roman" w:eastAsia="Times New Roman" w:hAnsi="Times New Roman" w:ascii="Times New Roman"/>
          <w:sz w:val="24"/>
          <w:szCs w:val="24"/>
          <w:lang w:eastAsia="hr-HR"/>
        </w:rPr>
        <w:t xml:space="preserve">MBS: 090013900, </w:t>
      </w:r>
      <w:r w:rsidR="00B67EE3" w:rsidRPr="00B67EE3">
        <w:rPr>
          <w:rFonts w:cs="Times New Roman" w:eastAsia="Times New Roman" w:hAnsi="Times New Roman" w:ascii="Times New Roman"/>
          <w:sz w:val="24"/>
          <w:szCs w:val="24"/>
          <w:lang w:eastAsia="hr-HR"/>
        </w:rPr>
        <w:t>OIB: 83754666875,</w:t>
      </w:r>
      <w:r w:rsidR="00390397" w:rsidRPr="00B67EE3">
        <w:rPr>
          <w:rFonts w:cs="Times New Roman" w:eastAsia="Times New Roman" w:hAnsi="Times New Roman" w:ascii="Times New Roman"/>
          <w:sz w:val="24"/>
          <w:szCs w:val="24"/>
          <w:lang w:eastAsia="hr-HR"/>
        </w:rPr>
        <w:t xml:space="preserve"> i</w:t>
      </w:r>
      <w:r w:rsidR="00390397">
        <w:rPr>
          <w:rFonts w:cs="Times New Roman" w:eastAsia="Times New Roman" w:hAnsi="Times New Roman" w:ascii="Times New Roman"/>
          <w:sz w:val="24"/>
          <w:szCs w:val="24"/>
          <w:lang w:eastAsia="hr-HR"/>
        </w:rPr>
        <w:t>zvan ročišta</w:t>
      </w:r>
      <w:r w:rsidRPr="003128D0">
        <w:rPr>
          <w:rFonts w:cs="Times New Roman" w:eastAsia="Times New Roman" w:hAnsi="Times New Roman" w:ascii="Times New Roman"/>
          <w:sz w:val="24"/>
          <w:szCs w:val="24"/>
          <w:lang w:eastAsia="hr-HR"/>
        </w:rPr>
        <w:t xml:space="preserve">, dana </w:t>
      </w:r>
      <w:r w:rsidR="00B67EE3">
        <w:rPr>
          <w:rFonts w:cs="Times New Roman" w:eastAsia="Times New Roman" w:hAnsi="Times New Roman" w:ascii="Times New Roman"/>
          <w:sz w:val="24"/>
          <w:szCs w:val="24"/>
          <w:lang w:eastAsia="hr-HR"/>
        </w:rPr>
        <w:t>26</w:t>
      </w:r>
      <w:r w:rsidRPr="003128D0">
        <w:rPr>
          <w:rFonts w:cs="Times New Roman" w:eastAsia="Times New Roman" w:hAnsi="Times New Roman" w:ascii="Times New Roman"/>
          <w:sz w:val="24"/>
          <w:szCs w:val="24"/>
          <w:lang w:eastAsia="hr-HR"/>
        </w:rPr>
        <w:t xml:space="preserve">. </w:t>
      </w:r>
      <w:r w:rsidR="00B67EE3">
        <w:rPr>
          <w:rFonts w:cs="Times New Roman" w:eastAsia="Times New Roman" w:hAnsi="Times New Roman" w:ascii="Times New Roman"/>
          <w:sz w:val="24"/>
          <w:szCs w:val="24"/>
          <w:lang w:eastAsia="hr-HR"/>
        </w:rPr>
        <w:t>kolovoza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CB3D78" w:rsidRPr="003128D0">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CB3D78" w:rsidRPr="003128D0">
        <w:rPr>
          <w:rFonts w:cs="Times New Roman" w:hAnsi="Times New Roman" w:ascii="Times New Roman"/>
          <w:sz w:val="24"/>
          <w:szCs w:val="24"/>
        </w:rPr>
        <w:t xml:space="preserve">Obustavlja se skraćeni stečajni postupak nad trgovačkim društvom </w:t>
      </w:r>
      <w:r w:rsidR="00B67095" w:rsidRPr="00B67095">
        <w:rPr>
          <w:rFonts w:cs="Times New Roman" w:eastAsia="Times New Roman" w:hAnsi="Times New Roman" w:ascii="Times New Roman"/>
          <w:sz w:val="24"/>
          <w:szCs w:val="24"/>
          <w:lang w:eastAsia="hr-HR"/>
        </w:rPr>
        <w:t>PELJEŠAC ULAGANJA d.o.o. za građenje i usluge, Riječka 16a, Dubrovnik, MBS: 090013900, OIB: 83754666875</w:t>
      </w:r>
      <w:r w:rsidR="00CB3D78" w:rsidRPr="003128D0">
        <w:rPr>
          <w:rFonts w:cs="Times New Roman" w:hAnsi="Times New Roman" w:ascii="Times New Roman"/>
          <w:sz w:val="24"/>
          <w:szCs w:val="24"/>
        </w:rPr>
        <w:t xml:space="preserve">. </w:t>
      </w:r>
    </w:p>
    <w:p w:rsidRDefault="00291AB9" w:rsidP="00514175" w:rsidR="00291AB9" w:rsidRPr="003128D0">
      <w:pPr>
        <w:spacing w:lineRule="auto" w:line="240" w:after="0"/>
        <w:rPr>
          <w:rFonts w:cs="Times New Roman" w:hAnsi="Times New Roman" w:ascii="Times New Roman"/>
          <w:b/>
          <w:sz w:val="24"/>
          <w:szCs w:val="24"/>
        </w:rPr>
      </w:pPr>
    </w:p>
    <w:p w:rsidRDefault="003128D0" w:rsidP="00514175" w:rsidR="00514175" w:rsidRPr="003128D0">
      <w:pPr>
        <w:spacing w:lineRule="auto" w:line="240" w:after="0"/>
        <w:ind w:hanging="705" w:left="705"/>
        <w:rPr>
          <w:rFonts w:cs="Times New Roman" w:hAnsi="Times New Roman" w:ascii="Times New Roman"/>
          <w:b/>
          <w:sz w:val="24"/>
          <w:szCs w:val="24"/>
        </w:rPr>
      </w:pPr>
      <w:r>
        <w:rPr>
          <w:rFonts w:cs="Times New Roman" w:hAnsi="Times New Roman" w:ascii="Times New Roman"/>
          <w:b/>
          <w:sz w:val="24"/>
          <w:szCs w:val="24"/>
        </w:rPr>
        <w:t>II</w:t>
      </w:r>
      <w:r w:rsidR="00F657A1">
        <w:rPr>
          <w:rFonts w:cs="Times New Roman" w:hAnsi="Times New Roman" w:ascii="Times New Roman"/>
          <w:b/>
          <w:sz w:val="24"/>
          <w:szCs w:val="24"/>
        </w:rPr>
        <w:t>.</w:t>
      </w:r>
      <w:r w:rsidR="00514175" w:rsidRPr="003128D0">
        <w:rPr>
          <w:rFonts w:cs="Times New Roman" w:hAnsi="Times New Roman" w:ascii="Times New Roman"/>
          <w:sz w:val="24"/>
          <w:szCs w:val="24"/>
        </w:rPr>
        <w:tab/>
      </w:r>
      <w:r w:rsidR="00291AB9" w:rsidRPr="003128D0">
        <w:rPr>
          <w:rFonts w:cs="Times New Roman" w:hAnsi="Times New Roman" w:ascii="Times New Roman"/>
          <w:sz w:val="24"/>
          <w:szCs w:val="24"/>
        </w:rPr>
        <w:t>Pokreće se postupak radi utvrđenja uvjeta za otvaranje stečajnog postupka (</w:t>
      </w:r>
      <w:r w:rsidR="00514175" w:rsidRPr="003128D0">
        <w:rPr>
          <w:rFonts w:cs="Times New Roman" w:hAnsi="Times New Roman" w:ascii="Times New Roman"/>
          <w:b/>
          <w:sz w:val="24"/>
          <w:szCs w:val="24"/>
        </w:rPr>
        <w:t>prethodni</w:t>
      </w:r>
    </w:p>
    <w:p w:rsidRDefault="00291AB9" w:rsidP="00514175" w:rsidR="00EF09B3">
      <w:pPr>
        <w:spacing w:lineRule="auto" w:line="240" w:after="0"/>
        <w:ind w:left="705"/>
        <w:rPr>
          <w:rFonts w:cs="Times New Roman" w:hAnsi="Times New Roman" w:ascii="Times New Roman"/>
          <w:sz w:val="24"/>
          <w:szCs w:val="24"/>
        </w:rPr>
      </w:pPr>
      <w:r w:rsidRPr="003128D0">
        <w:rPr>
          <w:rFonts w:cs="Times New Roman" w:hAnsi="Times New Roman" w:ascii="Times New Roman"/>
          <w:b/>
          <w:sz w:val="24"/>
          <w:szCs w:val="24"/>
        </w:rPr>
        <w:t>postupak</w:t>
      </w:r>
      <w:r w:rsidRPr="003128D0">
        <w:rPr>
          <w:rFonts w:cs="Times New Roman" w:hAnsi="Times New Roman" w:ascii="Times New Roman"/>
          <w:sz w:val="24"/>
          <w:szCs w:val="24"/>
        </w:rPr>
        <w:t xml:space="preserve">) nad dužnikom  </w:t>
      </w:r>
      <w:r w:rsidR="00B67095" w:rsidRPr="00B67095">
        <w:rPr>
          <w:rFonts w:cs="Times New Roman" w:eastAsia="Times New Roman" w:hAnsi="Times New Roman" w:ascii="Times New Roman"/>
          <w:sz w:val="24"/>
          <w:szCs w:val="24"/>
          <w:lang w:eastAsia="hr-HR"/>
        </w:rPr>
        <w:t>PELJEŠAC ULAGANJA d.o.o. za građenje i usluge, Riječka 16a, Dubrovnik, MBS: 090013900, OIB: 83754666875</w:t>
      </w:r>
      <w:r w:rsidR="00514175" w:rsidRPr="003128D0">
        <w:rPr>
          <w:rFonts w:cs="Times New Roman" w:hAnsi="Times New Roman" w:ascii="Times New Roman"/>
          <w:sz w:val="24"/>
          <w:szCs w:val="24"/>
        </w:rPr>
        <w:t xml:space="preserve">. </w:t>
      </w:r>
    </w:p>
    <w:p w:rsidRDefault="00514175" w:rsidP="00514175" w:rsidR="00291AB9" w:rsidRPr="003128D0">
      <w:pPr>
        <w:spacing w:lineRule="auto" w:line="240" w:after="0"/>
        <w:ind w:left="705"/>
        <w:rPr>
          <w:rFonts w:cs="Times New Roman" w:hAnsi="Times New Roman" w:ascii="Times New Roman"/>
          <w:sz w:val="24"/>
          <w:szCs w:val="24"/>
        </w:rPr>
      </w:pPr>
      <w:r w:rsidRPr="003128D0">
        <w:rPr>
          <w:rFonts w:cs="Times New Roman" w:hAnsi="Times New Roman" w:ascii="Times New Roman"/>
          <w:sz w:val="24"/>
          <w:szCs w:val="24"/>
        </w:rPr>
        <w:t xml:space="preserve">Postupak će </w:t>
      </w:r>
      <w:r w:rsidR="00291AB9" w:rsidRPr="003128D0">
        <w:rPr>
          <w:rFonts w:cs="Times New Roman" w:hAnsi="Times New Roman" w:ascii="Times New Roman"/>
          <w:sz w:val="24"/>
          <w:szCs w:val="24"/>
        </w:rPr>
        <w:t xml:space="preserve">se voditi pod poslovnim brojem </w:t>
      </w:r>
      <w:r w:rsidR="00291AB9" w:rsidRPr="0058182D">
        <w:rPr>
          <w:rFonts w:cs="Times New Roman" w:hAnsi="Times New Roman" w:ascii="Times New Roman"/>
          <w:sz w:val="24"/>
          <w:szCs w:val="24"/>
        </w:rPr>
        <w:t>St</w:t>
      </w:r>
      <w:r w:rsidR="0058182D">
        <w:rPr>
          <w:rFonts w:cs="Times New Roman" w:hAnsi="Times New Roman" w:ascii="Times New Roman"/>
          <w:sz w:val="24"/>
          <w:szCs w:val="24"/>
        </w:rPr>
        <w:t>.1694</w:t>
      </w:r>
      <w:r w:rsidR="00A325F7" w:rsidRPr="0058182D">
        <w:rPr>
          <w:rFonts w:cs="Times New Roman" w:hAnsi="Times New Roman" w:ascii="Times New Roman"/>
          <w:sz w:val="24"/>
          <w:szCs w:val="24"/>
        </w:rPr>
        <w:t>/2016</w:t>
      </w:r>
      <w:r w:rsidR="00A325F7">
        <w:rPr>
          <w:rFonts w:cs="Times New Roman" w:hAnsi="Times New Roman" w:ascii="Times New Roman"/>
          <w:sz w:val="24"/>
          <w:szCs w:val="24"/>
        </w:rPr>
        <w:t>.</w:t>
      </w:r>
    </w:p>
    <w:p w:rsidRDefault="00291AB9" w:rsidP="00514175" w:rsidR="00291AB9" w:rsidRPr="003128D0">
      <w:pPr>
        <w:spacing w:lineRule="auto" w:line="240" w:after="0"/>
        <w:jc w:val="both"/>
        <w:rPr>
          <w:rFonts w:cs="Times New Roman" w:hAnsi="Times New Roman" w:ascii="Times New Roman"/>
          <w:sz w:val="24"/>
          <w:szCs w:val="24"/>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III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000F2C0C" w:rsidRPr="000F2C0C">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Pr>
          <w:rFonts w:cs="Times New Roman" w:hAnsi="Times New Roman" w:ascii="Times New Roman"/>
          <w:sz w:val="24"/>
          <w:szCs w:val="24"/>
        </w:rPr>
        <w:t>1</w:t>
      </w:r>
      <w:r w:rsidR="000F2C0C" w:rsidRPr="000F2C0C">
        <w:rPr>
          <w:rFonts w:cs="Times New Roman" w:hAnsi="Times New Roman" w:ascii="Times New Roman"/>
          <w:sz w:val="24"/>
          <w:szCs w:val="24"/>
        </w:rPr>
        <w:t>, za dan</w:t>
      </w:r>
    </w:p>
    <w:p w:rsidRDefault="00B67095"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4</w:t>
      </w:r>
      <w:r w:rsidR="00291AB9" w:rsidRPr="003128D0">
        <w:rPr>
          <w:rFonts w:cs="Times New Roman" w:hAnsi="Times New Roman" w:ascii="Times New Roman"/>
          <w:b/>
          <w:sz w:val="24"/>
          <w:szCs w:val="24"/>
          <w:u w:val="single"/>
        </w:rPr>
        <w:t xml:space="preserve">. </w:t>
      </w:r>
      <w:r w:rsidR="0063312F">
        <w:rPr>
          <w:rFonts w:cs="Times New Roman" w:hAnsi="Times New Roman" w:ascii="Times New Roman"/>
          <w:b/>
          <w:sz w:val="24"/>
          <w:szCs w:val="24"/>
          <w:u w:val="single"/>
        </w:rPr>
        <w:t>listopada</w:t>
      </w:r>
      <w:r w:rsidR="00291AB9" w:rsidRPr="003128D0">
        <w:rPr>
          <w:rFonts w:cs="Times New Roman" w:hAnsi="Times New Roman" w:ascii="Times New Roman"/>
          <w:b/>
          <w:sz w:val="24"/>
          <w:szCs w:val="24"/>
          <w:u w:val="single"/>
        </w:rPr>
        <w:t xml:space="preserve"> 201</w:t>
      </w:r>
      <w:r w:rsidR="00F657A1">
        <w:rPr>
          <w:rFonts w:cs="Times New Roman" w:hAnsi="Times New Roman" w:ascii="Times New Roman"/>
          <w:b/>
          <w:sz w:val="24"/>
          <w:szCs w:val="24"/>
          <w:u w:val="single"/>
        </w:rPr>
        <w:t>6</w:t>
      </w:r>
      <w:r w:rsidR="00291AB9" w:rsidRPr="003128D0">
        <w:rPr>
          <w:rFonts w:cs="Times New Roman" w:hAnsi="Times New Roman" w:ascii="Times New Roman"/>
          <w:b/>
          <w:sz w:val="24"/>
          <w:szCs w:val="24"/>
          <w:u w:val="single"/>
        </w:rPr>
        <w:t>. godine u 1</w:t>
      </w:r>
      <w:r w:rsidR="00F657A1">
        <w:rPr>
          <w:rFonts w:cs="Times New Roman" w:hAnsi="Times New Roman" w:ascii="Times New Roman"/>
          <w:b/>
          <w:sz w:val="24"/>
          <w:szCs w:val="24"/>
          <w:u w:val="single"/>
        </w:rPr>
        <w:t>0</w:t>
      </w:r>
      <w:r w:rsidR="00291AB9" w:rsidRPr="003128D0">
        <w:rPr>
          <w:rFonts w:cs="Times New Roman" w:hAnsi="Times New Roman" w:ascii="Times New Roman"/>
          <w:b/>
          <w:sz w:val="24"/>
          <w:szCs w:val="24"/>
          <w:u w:val="single"/>
        </w:rPr>
        <w:t>,00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Pozivaju se predlagatelj i zakonski zastupni</w:t>
      </w:r>
      <w:r w:rsidR="00637003">
        <w:rPr>
          <w:rFonts w:cs="Times New Roman" w:hAnsi="Times New Roman" w:ascii="Times New Roman"/>
          <w:sz w:val="24"/>
          <w:szCs w:val="24"/>
        </w:rPr>
        <w:t>ci</w:t>
      </w:r>
      <w:r w:rsidRPr="003128D0">
        <w:rPr>
          <w:rFonts w:cs="Times New Roman" w:hAnsi="Times New Roman" w:ascii="Times New Roman"/>
          <w:sz w:val="24"/>
          <w:szCs w:val="24"/>
        </w:rPr>
        <w:t xml:space="preserve"> </w:t>
      </w:r>
      <w:r w:rsidR="00B67095">
        <w:rPr>
          <w:rFonts w:cs="Times New Roman" w:hAnsi="Times New Roman" w:ascii="Times New Roman"/>
          <w:sz w:val="24"/>
          <w:szCs w:val="24"/>
        </w:rPr>
        <w:t xml:space="preserve">dužnika </w:t>
      </w:r>
      <w:r w:rsidR="00637003">
        <w:rPr>
          <w:rFonts w:cs="Times New Roman" w:hAnsi="Times New Roman" w:ascii="Times New Roman"/>
          <w:sz w:val="24"/>
          <w:szCs w:val="24"/>
        </w:rPr>
        <w:t xml:space="preserve">Ante Bilić i </w:t>
      </w:r>
      <w:r w:rsidR="00B67095">
        <w:rPr>
          <w:rFonts w:cs="Times New Roman" w:hAnsi="Times New Roman" w:ascii="Times New Roman"/>
          <w:sz w:val="24"/>
          <w:szCs w:val="24"/>
        </w:rPr>
        <w:t>Miljenko Miljak</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pPr>
        <w:spacing w:lineRule="auto" w:line="240" w:after="0"/>
        <w:ind w:hanging="705" w:left="705"/>
        <w:jc w:val="both"/>
        <w:rPr>
          <w:rFonts w:cs="Times New Roman" w:hAnsi="Times New Roman" w:ascii="Times New Roman"/>
          <w:b/>
          <w:sz w:val="24"/>
          <w:szCs w:val="24"/>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637003">
        <w:rPr>
          <w:rFonts w:cs="Times New Roman" w:hAnsi="Times New Roman" w:ascii="Times New Roman"/>
          <w:sz w:val="24"/>
          <w:szCs w:val="24"/>
        </w:rPr>
        <w:t>Naređuje se zakonskim</w:t>
      </w:r>
      <w:r w:rsidR="00D02713" w:rsidRPr="00D02713">
        <w:rPr>
          <w:rFonts w:cs="Times New Roman" w:hAnsi="Times New Roman" w:ascii="Times New Roman"/>
          <w:sz w:val="24"/>
          <w:szCs w:val="24"/>
        </w:rPr>
        <w:t xml:space="preserve"> zastupni</w:t>
      </w:r>
      <w:r w:rsidR="00637003">
        <w:rPr>
          <w:rFonts w:cs="Times New Roman" w:hAnsi="Times New Roman" w:ascii="Times New Roman"/>
          <w:sz w:val="24"/>
          <w:szCs w:val="24"/>
        </w:rPr>
        <w:t xml:space="preserve">cima </w:t>
      </w:r>
      <w:r w:rsidR="00D02713" w:rsidRPr="00D02713">
        <w:rPr>
          <w:rFonts w:cs="Times New Roman" w:hAnsi="Times New Roman" w:ascii="Times New Roman"/>
          <w:sz w:val="24"/>
          <w:szCs w:val="24"/>
        </w:rPr>
        <w:t xml:space="preserve">dužnika </w:t>
      </w:r>
      <w:r w:rsidR="00637003">
        <w:rPr>
          <w:rFonts w:cs="Times New Roman" w:hAnsi="Times New Roman" w:ascii="Times New Roman"/>
          <w:sz w:val="24"/>
          <w:szCs w:val="24"/>
        </w:rPr>
        <w:t>Anti Biliću i Miljenku Miljak</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lastRenderedPageBreak/>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 xml:space="preserve">o </w:t>
      </w:r>
      <w:r w:rsidR="00A56C48">
        <w:rPr>
          <w:rFonts w:cs="Times New Roman" w:hAnsi="Times New Roman" w:ascii="Times New Roman"/>
          <w:sz w:val="24"/>
          <w:szCs w:val="24"/>
        </w:rPr>
        <w:t>6. travnja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w:t>
      </w:r>
      <w:r w:rsidR="00A56C48">
        <w:rPr>
          <w:rFonts w:cs="Times New Roman" w:hAnsi="Times New Roman" w:ascii="Times New Roman"/>
          <w:sz w:val="24"/>
          <w:szCs w:val="24"/>
        </w:rPr>
        <w:t>30. ožujka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xml:space="preserve">. godine dužnik u Očevidniku redoslijeda osnova za plaćanje ima evidentirane neizvršene osnove za plaćanje u neprekinutom razdoblju od </w:t>
      </w:r>
      <w:r w:rsidR="001D18AD">
        <w:rPr>
          <w:rFonts w:cs="Times New Roman" w:hAnsi="Times New Roman" w:ascii="Times New Roman"/>
          <w:sz w:val="24"/>
          <w:szCs w:val="24"/>
        </w:rPr>
        <w:t>1</w:t>
      </w:r>
      <w:r w:rsidR="00A56C48">
        <w:rPr>
          <w:rFonts w:cs="Times New Roman" w:hAnsi="Times New Roman" w:ascii="Times New Roman"/>
          <w:sz w:val="24"/>
          <w:szCs w:val="24"/>
        </w:rPr>
        <w:t>20</w:t>
      </w:r>
      <w:r w:rsidRPr="00332564">
        <w:rPr>
          <w:rFonts w:cs="Times New Roman" w:hAnsi="Times New Roman" w:ascii="Times New Roman"/>
          <w:sz w:val="24"/>
          <w:szCs w:val="24"/>
        </w:rPr>
        <w:t xml:space="preserve"> dana u ukupnom iznosu od </w:t>
      </w:r>
      <w:r w:rsidR="00A56C48">
        <w:rPr>
          <w:rFonts w:cs="Times New Roman" w:hAnsi="Times New Roman" w:ascii="Times New Roman"/>
          <w:sz w:val="24"/>
          <w:szCs w:val="24"/>
        </w:rPr>
        <w:t>12.442,44</w:t>
      </w:r>
      <w:r w:rsidRPr="00332564">
        <w:rPr>
          <w:rFonts w:cs="Times New Roman" w:hAnsi="Times New Roman" w:ascii="Times New Roman"/>
          <w:sz w:val="24"/>
          <w:szCs w:val="24"/>
        </w:rPr>
        <w:t xml:space="preserve"> kuna, da nema zaposlenih, da ima otvoren račun kod </w:t>
      </w:r>
      <w:r w:rsidR="00A56C48">
        <w:rPr>
          <w:rFonts w:cs="Times New Roman" w:hAnsi="Times New Roman" w:ascii="Times New Roman"/>
          <w:sz w:val="24"/>
          <w:szCs w:val="24"/>
        </w:rPr>
        <w:t xml:space="preserve">Hrvatska poštanska banka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r w:rsidRPr="0058010F">
        <w:rPr>
          <w:rFonts w:cs="Times New Roman" w:hAnsi="Times New Roman" w:ascii="Times New Roman"/>
          <w:sz w:val="24"/>
          <w:szCs w:val="24"/>
        </w:rPr>
        <w:lastRenderedPageBreak/>
        <w:t>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w:t>
      </w:r>
      <w:r w:rsidR="00D42BFF">
        <w:rPr>
          <w:rFonts w:cs="Times New Roman" w:hAnsi="Times New Roman" w:ascii="Times New Roman"/>
          <w:sz w:val="24"/>
          <w:szCs w:val="24"/>
        </w:rPr>
        <w:t xml:space="preserve">REPUBLIKA HRVATSKA, </w:t>
      </w:r>
      <w:r w:rsidR="002D31D4">
        <w:rPr>
          <w:rFonts w:cs="Times New Roman" w:hAnsi="Times New Roman" w:ascii="Times New Roman"/>
          <w:sz w:val="24"/>
          <w:szCs w:val="24"/>
        </w:rPr>
        <w:t>M</w:t>
      </w:r>
      <w:r w:rsidR="00D42BFF">
        <w:rPr>
          <w:rFonts w:cs="Times New Roman" w:hAnsi="Times New Roman" w:ascii="Times New Roman"/>
          <w:sz w:val="24"/>
          <w:szCs w:val="24"/>
        </w:rPr>
        <w:t>inistarstvo financija, Porezna uprava, Područni ured Dalmacija</w:t>
      </w:r>
      <w:r w:rsidR="00154ADA">
        <w:rPr>
          <w:rFonts w:cs="Times New Roman" w:hAnsi="Times New Roman" w:ascii="Times New Roman"/>
          <w:sz w:val="24"/>
          <w:szCs w:val="24"/>
        </w:rPr>
        <w:t xml:space="preserve"> dostavi</w:t>
      </w:r>
      <w:r w:rsidR="00D42BFF">
        <w:rPr>
          <w:rFonts w:cs="Times New Roman" w:hAnsi="Times New Roman" w:ascii="Times New Roman"/>
          <w:sz w:val="24"/>
          <w:szCs w:val="24"/>
        </w:rPr>
        <w:t>la</w:t>
      </w:r>
      <w:r w:rsidR="004845D3">
        <w:rPr>
          <w:rFonts w:cs="Times New Roman" w:hAnsi="Times New Roman" w:ascii="Times New Roman"/>
          <w:sz w:val="24"/>
          <w:szCs w:val="24"/>
        </w:rPr>
        <w:t xml:space="preserve"> podatke da dužnik ima nekretnine u vlasništvu upisane u k.o. Blato i k.o. Osobljava, </w:t>
      </w:r>
      <w:r w:rsidR="00154ADA">
        <w:rPr>
          <w:rFonts w:cs="Times New Roman" w:hAnsi="Times New Roman" w:ascii="Times New Roman"/>
          <w:sz w:val="24"/>
          <w:szCs w:val="24"/>
        </w:rPr>
        <w:t xml:space="preserve">iz </w:t>
      </w:r>
      <w:r w:rsidR="004845D3">
        <w:rPr>
          <w:rFonts w:cs="Times New Roman" w:hAnsi="Times New Roman" w:ascii="Times New Roman"/>
          <w:sz w:val="24"/>
          <w:szCs w:val="24"/>
        </w:rPr>
        <w:t>čega p</w:t>
      </w:r>
      <w:r w:rsidR="00154ADA">
        <w:rPr>
          <w:rFonts w:cs="Times New Roman" w:hAnsi="Times New Roman" w:ascii="Times New Roman"/>
          <w:sz w:val="24"/>
          <w:szCs w:val="24"/>
        </w:rPr>
        <w:t xml:space="preserve">roizlazi da </w:t>
      </w:r>
      <w:r w:rsidR="000E254D">
        <w:rPr>
          <w:rFonts w:cs="Times New Roman" w:hAnsi="Times New Roman" w:ascii="Times New Roman"/>
          <w:sz w:val="24"/>
          <w:szCs w:val="24"/>
        </w:rPr>
        <w:t xml:space="preserve">dužnik ima imovine (list spisa </w:t>
      </w:r>
      <w:r w:rsidR="004845D3">
        <w:rPr>
          <w:rFonts w:cs="Times New Roman" w:hAnsi="Times New Roman" w:ascii="Times New Roman"/>
          <w:sz w:val="24"/>
          <w:szCs w:val="24"/>
        </w:rPr>
        <w:t>10</w:t>
      </w:r>
      <w:r w:rsidR="003841B2">
        <w:rPr>
          <w:rFonts w:cs="Times New Roman" w:hAnsi="Times New Roman" w:ascii="Times New Roman"/>
          <w:sz w:val="24"/>
          <w:szCs w:val="24"/>
        </w:rPr>
        <w:t>-</w:t>
      </w:r>
      <w:r w:rsidR="00C73442">
        <w:rPr>
          <w:rFonts w:cs="Times New Roman" w:hAnsi="Times New Roman" w:ascii="Times New Roman"/>
          <w:sz w:val="24"/>
          <w:szCs w:val="24"/>
        </w:rPr>
        <w:t>13</w:t>
      </w:r>
      <w:r w:rsidR="003841B2">
        <w:rPr>
          <w:rFonts w:cs="Times New Roman" w:hAnsi="Times New Roman" w:ascii="Times New Roman"/>
          <w:sz w:val="24"/>
          <w:szCs w:val="24"/>
        </w:rPr>
        <w:t xml:space="preserve">), </w:t>
      </w:r>
      <w:r w:rsidRPr="0058010F">
        <w:rPr>
          <w:rFonts w:cs="Times New Roman" w:hAnsi="Times New Roman" w:ascii="Times New Roman"/>
          <w:sz w:val="24"/>
          <w:szCs w:val="24"/>
        </w:rPr>
        <w:t xml:space="preserve">čija vrijednost bi prema sada dostupnim podacima bila dovoljna za namirenje troškova postupka.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C73442">
        <w:rPr>
          <w:rFonts w:cs="Times New Roman" w:hAnsi="Times New Roman" w:ascii="Times New Roman"/>
          <w:b/>
          <w:sz w:val="24"/>
          <w:szCs w:val="24"/>
        </w:rPr>
        <w:t>26</w:t>
      </w:r>
      <w:r w:rsidRPr="0058010F">
        <w:rPr>
          <w:rFonts w:cs="Times New Roman" w:hAnsi="Times New Roman" w:ascii="Times New Roman"/>
          <w:b/>
          <w:sz w:val="24"/>
          <w:szCs w:val="24"/>
        </w:rPr>
        <w:t xml:space="preserve">. </w:t>
      </w:r>
      <w:r w:rsidR="00C73442">
        <w:rPr>
          <w:rFonts w:cs="Times New Roman" w:hAnsi="Times New Roman" w:ascii="Times New Roman"/>
          <w:b/>
          <w:sz w:val="24"/>
          <w:szCs w:val="24"/>
        </w:rPr>
        <w:t>kolovoza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534804" w:rsidP="00534804" w:rsidR="00534804" w:rsidRPr="00534804">
      <w:pPr>
        <w:spacing w:lineRule="auto" w:line="240" w:after="0"/>
        <w:jc w:val="both"/>
        <w:rPr>
          <w:rFonts w:cs="Times New Roman" w:hAnsi="Times New Roman" w:ascii="Times New Roman"/>
          <w:sz w:val="24"/>
          <w:szCs w:val="24"/>
        </w:rPr>
      </w:pPr>
      <w:r w:rsidRPr="00534804">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34804">
          <w:rPr>
            <w:rFonts w:cs="Times New Roman" w:hAnsi="Times New Roman" w:ascii="Times New Roman"/>
            <w:sz w:val="24"/>
            <w:szCs w:val="24"/>
          </w:rPr>
          <w:t>11. st</w:t>
        </w:r>
      </w:smartTag>
      <w:r w:rsidRPr="00534804">
        <w:rPr>
          <w:rFonts w:cs="Times New Roman" w:hAnsi="Times New Roman" w:ascii="Times New Roman"/>
          <w:sz w:val="24"/>
          <w:szCs w:val="24"/>
        </w:rPr>
        <w:t xml:space="preserve">. </w:t>
      </w:r>
      <w:smartTag w:element="metricconverter" w:uri="urn:schemas-microsoft-com:office:smarttags">
        <w:smartTagPr>
          <w:attr w:val="4. OZ" w:name="ProductID"/>
        </w:smartTagPr>
        <w:r w:rsidRPr="00534804">
          <w:rPr>
            <w:rFonts w:cs="Times New Roman" w:hAnsi="Times New Roman" w:ascii="Times New Roman"/>
            <w:sz w:val="24"/>
            <w:szCs w:val="24"/>
          </w:rPr>
          <w:t>4. OZ</w:t>
        </w:r>
      </w:smartTag>
      <w:r w:rsidRPr="00534804">
        <w:rPr>
          <w:rFonts w:cs="Times New Roman" w:hAnsi="Times New Roman" w:ascii="Times New Roman"/>
          <w:sz w:val="24"/>
          <w:szCs w:val="24"/>
        </w:rPr>
        <w:t>).</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C73442">
        <w:rPr>
          <w:rFonts w:cs="Times New Roman" w:hAnsi="Times New Roman" w:ascii="Times New Roman"/>
          <w:sz w:val="24"/>
          <w:szCs w:val="24"/>
        </w:rPr>
        <w:t>26</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C73442">
        <w:rPr>
          <w:rFonts w:cs="Times New Roman" w:hAnsi="Times New Roman" w:ascii="Times New Roman"/>
          <w:sz w:val="24"/>
          <w:szCs w:val="24"/>
        </w:rPr>
        <w:t>8</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970FCE">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970FCE">
        <w:rPr>
          <w:rFonts w:cs="Times New Roman" w:hAnsi="Times New Roman" w:ascii="Times New Roman"/>
          <w:sz w:val="24"/>
          <w:szCs w:val="24"/>
        </w:rPr>
        <w:t>Ante Bilić, Zaton, Pinji 24,</w:t>
      </w:r>
    </w:p>
    <w:p w:rsidRDefault="00970FCE" w:rsidP="00F46C45" w:rsidR="0058010F" w:rsidRPr="0058010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Miljenko Miljak, Dubrovnik, Zatonska 3,</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970FCE">
        <w:rPr>
          <w:rFonts w:cs="Times New Roman" w:hAnsi="Times New Roman" w:ascii="Times New Roman"/>
          <w:sz w:val="24"/>
          <w:szCs w:val="24"/>
        </w:rPr>
        <w:t>HRVATSKA POŠTANSKA BANKA</w:t>
      </w:r>
      <w:r w:rsidRPr="003D7F53">
        <w:rPr>
          <w:rFonts w:cs="Times New Roman" w:hAnsi="Times New Roman" w:ascii="Times New Roman"/>
          <w:sz w:val="24"/>
          <w:szCs w:val="24"/>
        </w:rPr>
        <w:t xml:space="preserve"> d.d., </w:t>
      </w:r>
      <w:r w:rsidR="00970FCE">
        <w:rPr>
          <w:rFonts w:cs="Times New Roman" w:hAnsi="Times New Roman" w:ascii="Times New Roman"/>
          <w:sz w:val="24"/>
          <w:szCs w:val="24"/>
        </w:rPr>
        <w:t>putem e oglasne ploče,</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p w:rsidRDefault="003D7F53" w:rsidP="00514175" w:rsidR="003D7F53">
      <w:pPr>
        <w:spacing w:lineRule="auto" w:line="240" w:after="0"/>
        <w:ind w:firstLine="708"/>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F46D8D" w:rsidP="00514175" w:rsidR="00F46D8D" w:rsidRPr="003128D0">
      <w:pPr>
        <w:spacing w:lineRule="auto" w:line="240" w:after="0"/>
        <w:jc w:val="both"/>
        <w:rPr>
          <w:rFonts w:cs="Times New Roman" w:hAnsi="Times New Roman" w:ascii="Times New Roman"/>
          <w:sz w:val="24"/>
          <w:szCs w:val="24"/>
        </w:rPr>
      </w:pP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722C94">
          <w:rPr>
            <w:rFonts w:cs="Times New Roman" w:hAnsi="Times New Roman" w:ascii="Times New Roman"/>
            <w:noProof/>
            <w:sz w:val="24"/>
            <w:szCs w:val="24"/>
          </w:rPr>
          <w:t>4</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637003">
      <w:rPr>
        <w:rFonts w:cs="Times New Roman" w:hAnsi="Times New Roman" w:ascii="Times New Roman"/>
        <w:b/>
        <w:sz w:val="24"/>
        <w:szCs w:val="24"/>
      </w:rPr>
      <w:t>Posl. br. 6. St-979</w:t>
    </w:r>
    <w:r w:rsidRPr="00A325F7">
      <w:rPr>
        <w:rFonts w:cs="Times New Roman" w:hAnsi="Times New Roman" w:ascii="Times New Roman"/>
        <w:b/>
        <w:sz w:val="24"/>
        <w:szCs w:val="24"/>
      </w:rPr>
      <w:t>/201</w:t>
    </w:r>
    <w:r w:rsidR="00637003">
      <w:rPr>
        <w:rFonts w:cs="Times New Roman" w:hAnsi="Times New Roman" w:ascii="Times New Roman"/>
        <w:b/>
        <w:sz w:val="24"/>
        <w:szCs w:val="24"/>
      </w:rPr>
      <w:t>6</w:t>
    </w:r>
    <w:r w:rsidRPr="00A325F7">
      <w:rPr>
        <w:rFonts w:cs="Times New Roman" w:hAnsi="Times New Roman" w:ascii="Times New Roman"/>
        <w:b/>
        <w:sz w:val="24"/>
        <w:szCs w:val="24"/>
      </w:rPr>
      <w:t>-</w:t>
    </w:r>
    <w:r w:rsidR="000B5C15">
      <w:rPr>
        <w:rFonts w:cs="Times New Roman" w:hAnsi="Times New Roman" w:ascii="Times New Roman"/>
        <w:b/>
        <w:sz w:val="24"/>
        <w:szCs w:val="24"/>
      </w:rPr>
      <w:t>8</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A1686"/>
    <w:rsid w:val="000B5C15"/>
    <w:rsid w:val="000E254D"/>
    <w:rsid w:val="000F2C0C"/>
    <w:rsid w:val="00154ADA"/>
    <w:rsid w:val="001D18AD"/>
    <w:rsid w:val="00244720"/>
    <w:rsid w:val="00291AB9"/>
    <w:rsid w:val="002D31D4"/>
    <w:rsid w:val="003020D3"/>
    <w:rsid w:val="0031286D"/>
    <w:rsid w:val="003128D0"/>
    <w:rsid w:val="00332564"/>
    <w:rsid w:val="003841B2"/>
    <w:rsid w:val="00390397"/>
    <w:rsid w:val="003D7F53"/>
    <w:rsid w:val="004845D3"/>
    <w:rsid w:val="00514175"/>
    <w:rsid w:val="00534804"/>
    <w:rsid w:val="00541748"/>
    <w:rsid w:val="0058010F"/>
    <w:rsid w:val="0058182D"/>
    <w:rsid w:val="0063312F"/>
    <w:rsid w:val="00637003"/>
    <w:rsid w:val="00722C94"/>
    <w:rsid w:val="007C7765"/>
    <w:rsid w:val="008946AF"/>
    <w:rsid w:val="00970FCE"/>
    <w:rsid w:val="00A0181F"/>
    <w:rsid w:val="00A27431"/>
    <w:rsid w:val="00A30A59"/>
    <w:rsid w:val="00A325F7"/>
    <w:rsid w:val="00A56C48"/>
    <w:rsid w:val="00A959DF"/>
    <w:rsid w:val="00AC5D7D"/>
    <w:rsid w:val="00B659EA"/>
    <w:rsid w:val="00B67095"/>
    <w:rsid w:val="00B67EE3"/>
    <w:rsid w:val="00C00390"/>
    <w:rsid w:val="00C73442"/>
    <w:rsid w:val="00CB3D78"/>
    <w:rsid w:val="00D02713"/>
    <w:rsid w:val="00D42BFF"/>
    <w:rsid w:val="00EA21DE"/>
    <w:rsid w:val="00EA5407"/>
    <w:rsid w:val="00EF09B3"/>
    <w:rsid w:val="00EF6E80"/>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722C94"/>
    <w:rPr>
      <w:color w:val="808080"/>
      <w:bdr w:space="0" w:sz="0" w:color="auto" w:val="none"/>
      <w:shd w:fill="auto" w:color="auto" w:val="clear"/>
    </w:rPr>
  </w:style>
  <w:style w:customStyle="true" w:styleId="eSPISCCParagraphDefaultFont" w:type="character">
    <w:name w:val="eSPIS_CC_Paragraph Default Font"/>
    <w:basedOn w:val="Zadanifontodlomka"/>
    <w:rsid w:val="00722C9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22C9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2C9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2C9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722C94"/>
    <w:rPr>
      <w:color w:val="808080"/>
      <w:bdr w:color="auto" w:space="0" w:sz="0" w:val="none"/>
      <w:shd w:color="auto" w:fill="auto" w:val="clear"/>
    </w:rPr>
  </w:style>
  <w:style w:customStyle="1" w:styleId="eSPISCCParagraphDefaultFont" w:type="character">
    <w:name w:val="eSPIS_CC_Paragraph Default Font"/>
    <w:basedOn w:val="Zadanifontodlomka"/>
    <w:rsid w:val="00722C9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22C9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2C9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2C9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St-979/2016-8</izvorni_sadrzaj>
    <derivirana_varijabla naziv="DomainObject.Oznaka_1">St-979/2016-8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kolovoza 2016.</izvorni_sadrzaj>
    <derivirana_varijabla naziv="DomainObject.Predmet.DatumRjesavanja_1">26.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izvorni_sadrzaj>
    <derivirana_varijabla naziv="DomainObject.Predmet.Opis_1">ČL. 429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PELJEŠAC ULAGANJA d.o.o. za građenje i usluge</izvorni_sadrzaj>
    <derivirana_varijabla naziv="DomainObject.Predmet.ProtustrankaFormated_1">  PELJEŠAC ULAGANJA d.o.o. za građenje i usluge</derivirana_varijabla>
  </DomainObject.Predmet.ProtustrankaFormated>
  <DomainObject.Predmet.ProtustrankaFormatedOIB>
    <izvorni_sadrzaj>  PELJEŠAC ULAGANJA d.o.o. za građenje i usluge, OIB 83754666875</izvorni_sadrzaj>
    <derivirana_varijabla naziv="DomainObject.Predmet.ProtustrankaFormatedOIB_1">  PELJEŠAC ULAGANJA d.o.o. za građenje i usluge, OIB 83754666875</derivirana_varijabla>
  </DomainObject.Predmet.ProtustrankaFormatedOIB>
  <DomainObject.Predmet.ProtustrankaFormatedWithAdress>
    <izvorni_sadrzaj> PELJEŠAC ULAGANJA d.o.o. za građenje i usluge, Riječka/16a, 20000 Dubrovnik</izvorni_sadrzaj>
    <derivirana_varijabla naziv="DomainObject.Predmet.ProtustrankaFormatedWithAdress_1"> PELJEŠAC ULAGANJA d.o.o. za građenje i usluge, Riječka/16a, 20000 Dubrovnik</derivirana_varijabla>
  </DomainObject.Predmet.ProtustrankaFormatedWithAdress>
  <DomainObject.Predmet.ProtustrankaFormatedWithAdressOIB>
    <izvorni_sadrzaj> PELJEŠAC ULAGANJA d.o.o. za građenje i usluge, OIB 83754666875, Riječka/16a, 20000 Dubrovnik</izvorni_sadrzaj>
    <derivirana_varijabla naziv="DomainObject.Predmet.ProtustrankaFormatedWithAdressOIB_1"> PELJEŠAC ULAGANJA d.o.o. za građenje i usluge, OIB 83754666875, Riječka/16a, 20000 Dubrovnik</derivirana_varijabla>
  </DomainObject.Predmet.ProtustrankaFormatedWithAdressOIB>
  <DomainObject.Predmet.ProtustrankaWithAdress>
    <izvorni_sadrzaj>PELJEŠAC ULAGANJA d.o.o. za građenje i usluge Riječka/16a, 20000 Dubrovnik</izvorni_sadrzaj>
    <derivirana_varijabla naziv="DomainObject.Predmet.ProtustrankaWithAdress_1">PELJEŠAC ULAGANJA d.o.o. za građenje i usluge Riječka/16a, 20000 Dubrovnik</derivirana_varijabla>
  </DomainObject.Predmet.ProtustrankaWithAdress>
  <DomainObject.Predmet.ProtustrankaWithAdressOIB>
    <izvorni_sadrzaj>PELJEŠAC ULAGANJA d.o.o. za građenje i usluge, OIB 83754666875, Riječka/16a, 20000 Dubrovnik</izvorni_sadrzaj>
    <derivirana_varijabla naziv="DomainObject.Predmet.ProtustrankaWithAdressOIB_1">PELJEŠAC ULAGANJA d.o.o. za građenje i usluge, OIB 83754666875, Riječka/16a, 20000 Dubrovnik</derivirana_varijabla>
  </DomainObject.Predmet.ProtustrankaWithAdressOIB>
  <DomainObject.Predmet.ProtustrankaNazivFormated>
    <izvorni_sadrzaj>PELJEŠAC ULAGANJA d.o.o. za građenje i usluge</izvorni_sadrzaj>
    <derivirana_varijabla naziv="DomainObject.Predmet.ProtustrankaNazivFormated_1">PELJEŠAC ULAGANJA d.o.o. za građenje i usluge</derivirana_varijabla>
  </DomainObject.Predmet.ProtustrankaNazivFormated>
  <DomainObject.Predmet.ProtustrankaNazivFormatedOIB>
    <izvorni_sadrzaj>PELJEŠAC ULAGANJA d.o.o. za građenje i usluge, OIB 83754666875</izvorni_sadrzaj>
    <derivirana_varijabla naziv="DomainObject.Predmet.ProtustrankaNazivFormatedOIB_1">PELJEŠAC ULAGANJA d.o.o. za građenje i usluge, OIB 83754666875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PODRUŽNICA DUBROVNIK</izvorni_sadrzaj>
    <derivirana_varijabla naziv="DomainObject.Predmet.StrankaFormated_1">  Financijska agencija,RC SPLIT PODRUŽNICA DUBROVNIK</derivirana_varijabla>
  </DomainObject.Predmet.StrankaFormated>
  <DomainObject.Predmet.StrankaFormatedOIB>
    <izvorni_sadrzaj>  Financijska agencija,RC SPLIT PODRUŽNICA DUBROVNIK, OIB 85821130368</izvorni_sadrzaj>
    <derivirana_varijabla naziv="DomainObject.Predmet.StrankaFormatedOIB_1">  Financijska agencija,RC SPLIT PODRUŽNICA DUBROVNIK, OIB 85821130368</derivirana_varijabla>
  </DomainObject.Predmet.StrankaFormatedOIB>
  <DomainObject.Predmet.StrankaFormatedWithAdress>
    <izvorni_sadrzaj> Financijska agencija,RC SPLIT PODRUŽNICA DUBROVNIK, VUKOVARSKA 2, 20000 Dubrovnik</izvorni_sadrzaj>
    <derivirana_varijabla naziv="DomainObject.Predmet.StrankaFormatedWithAdress_1"> Financijska agencija,RC SPLIT PODRUŽNICA DUBROVNIK, VUKOVARSKA 2, 20000 Dubrovnik</derivirana_varijabla>
  </DomainObject.Predmet.StrankaFormatedWithAdress>
  <DomainObject.Predmet.StrankaFormatedWithAdressOIB>
    <izvorni_sadrzaj> Financijska agencija,RC SPLIT PODRUŽNICA DUBROVNIK, OIB 85821130368, VUKOVARSKA 2, 20000 Dubrovnik</izvorni_sadrzaj>
    <derivirana_varijabla naziv="DomainObject.Predmet.StrankaFormatedWithAdressOIB_1"> Financijska agencija,RC SPLIT PODRUŽNICA DUBROVNIK, OIB 85821130368, VUKOVARSKA 2, 20000 Dubrovnik</derivirana_varijabla>
  </DomainObject.Predmet.StrankaFormatedWithAdressOIB>
  <DomainObject.Predmet.StrankaWithAdress>
    <izvorni_sadrzaj>Financijska agencija,RC SPLIT PODRUŽNICA DUBROVNIK VUKOVARSKA 2,20000 Dubrovnik</izvorni_sadrzaj>
    <derivirana_varijabla naziv="DomainObject.Predmet.StrankaWithAdress_1">Financijska agencija,RC SPLIT PODRUŽNICA DUBROVNIK VUKOVARSKA 2,20000 Dubrovnik</derivirana_varijabla>
  </DomainObject.Predmet.StrankaWithAdress>
  <DomainObject.Predmet.StrankaWithAdressOIB>
    <izvorni_sadrzaj>Financijska agencija,RC SPLIT PODRUŽNICA DUBROVNIK, OIB 85821130368, VUKOVARSKA 2,20000 Dubrovnik</izvorni_sadrzaj>
    <derivirana_varijabla naziv="DomainObject.Predmet.StrankaWithAdressOIB_1">Financijska agencija,RC SPLIT PODRUŽNICA DUBROVNIK, OIB 85821130368, VUKOVARSKA 2,20000 Dubrovnik</derivirana_varijabla>
  </DomainObject.Predmet.StrankaWithAdressOIB>
  <DomainObject.Predmet.StrankaNazivFormated>
    <izvorni_sadrzaj>Financijska agencija,RC SPLIT PODRUŽNICA DUBROVNIK</izvorni_sadrzaj>
    <derivirana_varijabla naziv="DomainObject.Predmet.StrankaNazivFormated_1">Financijska agencija,RC SPLIT PODRUŽNICA DUBROVNIK</derivirana_varijabla>
  </DomainObject.Predmet.StrankaNazivFormated>
  <DomainObject.Predmet.StrankaNazivFormatedOIB>
    <izvorni_sadrzaj>Financijska agencija,RC SPLIT PODRUŽNICA DUBROVNIK, OIB 85821130368</izvorni_sadrzaj>
    <derivirana_varijabla naziv="DomainObject.Predmet.StrankaNazivFormatedOIB_1">Financijska agencija,RC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12442.44</izvorni_sadrzaj>
    <derivirana_varijabla naziv="DomainObject.Predmet.TrenutnaVrijednost_1">12442.44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agencija,RC SPLIT PODRUŽNICA DUBROVNIK</item>
    </izvorni_sadrzaj>
    <derivirana_varijabla naziv="DomainObject.Predmet.StrankaListFormated_1">
      <item>Financijska agencija,RC SPLIT PODRUŽNICA DUBROVNIK</item>
    </derivirana_varijabla>
  </DomainObject.Predmet.StrankaListFormated>
  <DomainObject.Predmet.StrankaListFormatedOIB>
    <izvorni_sadrzaj>
      <item>Financijska agencija,RC SPLIT PODRUŽNICA DUBROVNIK, OIB 85821130368</item>
    </izvorni_sadrzaj>
    <derivirana_varijabla naziv="DomainObject.Predmet.StrankaListFormatedOIB_1">
      <item>Financijska agencija,RC SPLIT PODRUŽNICA DUBROVNIK, OIB 85821130368</item>
    </derivirana_varijabla>
  </DomainObject.Predmet.StrankaListFormatedOIB>
  <DomainObject.Predmet.StrankaListFormatedWithAdress>
    <izvorni_sadrzaj>
      <item>Financijska agencija,RC SPLIT PODRUŽNICA DUBROVNIK, VUKOVARSKA 2, 20000 Dubrovnik</item>
    </izvorni_sadrzaj>
    <derivirana_varijabla naziv="DomainObject.Predmet.StrankaListFormatedWithAdress_1">
      <item>Financijska agencija,RC SPLIT PODRUŽNICA DUBROVNIK, VUKOVARSKA 2, 20000 Dubrovnik</item>
    </derivirana_varijabla>
  </DomainObject.Predmet.StrankaListFormatedWithAdress>
  <DomainObject.Predmet.StrankaListFormatedWithAdressOIB>
    <izvorni_sadrzaj>
      <item>Financijska agencija,RC SPLIT PODRUŽNICA DUBROVNIK, OIB 85821130368, VUKOVARSKA 2, 20000 Dubrovnik</item>
    </izvorni_sadrzaj>
    <derivirana_varijabla naziv="DomainObject.Predmet.StrankaListFormatedWithAdressOIB_1">
      <item>Financijska agencija,RC SPLIT PODRUŽNICA DUBROVNIK, OIB 85821130368, VUKOVARSKA 2, 20000 Dubrovnik</item>
    </derivirana_varijabla>
  </DomainObject.Predmet.StrankaListFormatedWithAdressOIB>
  <DomainObject.Predmet.StrankaListNazivFormated>
    <izvorni_sadrzaj>
      <item>Financijska agencija,RC SPLIT PODRUŽNICA DUBROVNIK</item>
    </izvorni_sadrzaj>
    <derivirana_varijabla naziv="DomainObject.Predmet.StrankaListNazivFormated_1">
      <item>Financijska agencija,RC SPLIT PODRUŽNICA DUBROVNIK</item>
    </derivirana_varijabla>
  </DomainObject.Predmet.StrankaListNazivFormated>
  <DomainObject.Predmet.StrankaListNazivFormatedOIB>
    <izvorni_sadrzaj>
      <item>Financijska agencija,RC SPLIT PODRUŽNICA DUBROVNIK, OIB 85821130368</item>
    </izvorni_sadrzaj>
    <derivirana_varijabla naziv="DomainObject.Predmet.StrankaListNazivFormatedOIB_1">
      <item>Financijska agencija,RC SPLIT PODRUŽNICA DUBROVNIK, OIB 85821130368</item>
    </derivirana_varijabla>
  </DomainObject.Predmet.StrankaListNazivFormatedOIB>
  <DomainObject.Predmet.ProtuStrankaListFormated>
    <izvorni_sadrzaj>
      <item>PELJEŠAC ULAGANJA d.o.o. za građenje i usluge</item>
    </izvorni_sadrzaj>
    <derivirana_varijabla naziv="DomainObject.Predmet.ProtuStrankaListFormated_1">
      <item>PELJEŠAC ULAGANJA d.o.o. za građenje i usluge</item>
    </derivirana_varijabla>
  </DomainObject.Predmet.ProtuStrankaListFormated>
  <DomainObject.Predmet.ProtuStrankaListFormatedOIB>
    <izvorni_sadrzaj>
      <item>PELJEŠAC ULAGANJA d.o.o. za građenje i usluge, OIB 83754666875</item>
    </izvorni_sadrzaj>
    <derivirana_varijabla naziv="DomainObject.Predmet.ProtuStrankaListFormatedOIB_1">
      <item>PELJEŠAC ULAGANJA d.o.o. za građenje i usluge, OIB 83754666875</item>
    </derivirana_varijabla>
  </DomainObject.Predmet.ProtuStrankaListFormatedOIB>
  <DomainObject.Predmet.ProtuStrankaListFormatedWithAdress>
    <izvorni_sadrzaj>
      <item>PELJEŠAC ULAGANJA d.o.o. za građenje i usluge, Riječka/16a, 20000 Dubrovnik</item>
    </izvorni_sadrzaj>
    <derivirana_varijabla naziv="DomainObject.Predmet.ProtuStrankaListFormatedWithAdress_1">
      <item>PELJEŠAC ULAGANJA d.o.o. za građenje i usluge, Riječka/16a, 20000 Dubrovnik</item>
    </derivirana_varijabla>
  </DomainObject.Predmet.ProtuStrankaListFormatedWithAdress>
  <DomainObject.Predmet.ProtuStrankaListFormatedWithAdressOIB>
    <izvorni_sadrzaj>
      <item>PELJEŠAC ULAGANJA d.o.o. za građenje i usluge, OIB 83754666875, Riječka/16a, 20000 Dubrovnik</item>
    </izvorni_sadrzaj>
    <derivirana_varijabla naziv="DomainObject.Predmet.ProtuStrankaListFormatedWithAdressOIB_1">
      <item>PELJEŠAC ULAGANJA d.o.o. za građenje i usluge, OIB 83754666875, Riječka/16a, 20000 Dubrovnik</item>
    </derivirana_varijabla>
  </DomainObject.Predmet.ProtuStrankaListFormatedWithAdressOIB>
  <DomainObject.Predmet.ProtuStrankaListNazivFormated>
    <izvorni_sadrzaj>
      <item>PELJEŠAC ULAGANJA d.o.o. za građenje i usluge</item>
    </izvorni_sadrzaj>
    <derivirana_varijabla naziv="DomainObject.Predmet.ProtuStrankaListNazivFormated_1">
      <item>PELJEŠAC ULAGANJA d.o.o. za građenje i usluge</item>
    </derivirana_varijabla>
  </DomainObject.Predmet.ProtuStrankaListNazivFormated>
  <DomainObject.Predmet.ProtuStrankaListNazivFormatedOIB>
    <izvorni_sadrzaj>
      <item>PELJEŠAC ULAGANJA d.o.o. za građenje i usluge, OIB 83754666875</item>
    </izvorni_sadrzaj>
    <derivirana_varijabla naziv="DomainObject.Predmet.ProtuStrankaListNazivFormatedOIB_1">
      <item>PELJEŠAC ULAGANJA d.o.o. za građenje i usluge, OIB 83754666875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St-979/2016-8</izvorni_sadrzaj>
    <derivirana_varijabla naziv="DomainObject.PoslovniBrojDokumenta_1">St-979/2016-8</derivirana_varijabla>
  </DomainObject.PoslovniBrojDokumenta>
  <DomainObject.Predmet.StrankaIDrugi>
    <izvorni_sadrzaj>Financijska agencija,RC SPLIT PODRUŽNICA DUBROVNIK</izvorni_sadrzaj>
    <derivirana_varijabla naziv="DomainObject.Predmet.StrankaIDrugi_1">Financijska agencija,RC SPLIT PODRUŽNICA DUBROVNIK</derivirana_varijabla>
  </DomainObject.Predmet.StrankaIDrugi>
  <DomainObject.Predmet.ProtustrankaIDrugi>
    <izvorni_sadrzaj>PELJEŠAC ULAGANJA d.o.o. za građenje i usluge</izvorni_sadrzaj>
    <derivirana_varijabla naziv="DomainObject.Predmet.ProtustrankaIDrugi_1">PELJEŠAC ULAGANJA d.o.o. za građenje i usluge</derivirana_varijabla>
  </DomainObject.Predmet.ProtustrankaIDrugi>
  <DomainObject.Predmet.StrankaIDrugiAdressOIB>
    <izvorni_sadrzaj>Financijska agencija,RC SPLIT PODRUŽNICA DUBROVNIK, OIB 85821130368, VUKOVARSKA 2, 20000 Dubrovnik</izvorni_sadrzaj>
    <derivirana_varijabla naziv="DomainObject.Predmet.StrankaIDrugiAdressOIB_1">Financijska agencija,RC SPLIT PODRUŽNICA DUBROVNIK, OIB 85821130368, VUKOVARSKA 2, 20000 Dubrovnik</derivirana_varijabla>
  </DomainObject.Predmet.StrankaIDrugiAdressOIB>
  <DomainObject.Predmet.ProtustrankaIDrugiAdressOIB>
    <izvorni_sadrzaj>PELJEŠAC ULAGANJA d.o.o. za građenje i usluge, OIB 83754666875, Riječka/16a, 20000 Dubrovnik</izvorni_sadrzaj>
    <derivirana_varijabla naziv="DomainObject.Predmet.ProtustrankaIDrugiAdressOIB_1">PELJEŠAC ULAGANJA d.o.o. za građenje i usluge, OIB 83754666875, Riječka/16a,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kolovoza 2016.</izvorni_sadrzaj>
    <derivirana_varijabla naziv="DomainObject.Predmet.OdlukaRjesenje.DatumDonosenjaOdluke_1">26.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St-979/2016-8</izvorni_sadrzaj>
    <derivirana_varijabla naziv="DomainObject.Predmet.OdlukaRjesenje.Oznaka_1">St-979/2016-8</derivirana_varijabla>
  </DomainObject.Predmet.OdlukaRjesenje.Oznaka>
  <DomainObject.Predmet.SudioniciListNaziv>
    <izvorni_sadrzaj>
      <item>PELJEŠAC ULAGANJA d.o.o. za građenje i usluge</item>
      <item>Financijska agencija,RC SPLIT PODRUŽNICA DUBROVNIK</item>
    </izvorni_sadrzaj>
    <derivirana_varijabla naziv="DomainObject.Predmet.SudioniciListNaziv_1">
      <item>PELJEŠAC ULAGANJA d.o.o. za građenje i usluge</item>
      <item>Financijska agencija,RC SPLIT PODRUŽNICA DUBROVNIK</item>
    </derivirana_varijabla>
  </DomainObject.Predmet.SudioniciListNaziv>
  <DomainObject.Predmet.SudioniciListAdressOIB>
    <izvorni_sadrzaj>
      <item>PELJEŠAC ULAGANJA d.o.o. za građenje i usluge, OIB 83754666875, Riječka/16a,20000 Dubrovnik</item>
      <item>Financijska agencija,RC SPLIT PODRUŽNICA DUBROVNIK, OIB 85821130368, VUKOVARSKA 2,20000 Dubrovnik</item>
    </izvorni_sadrzaj>
    <derivirana_varijabla naziv="DomainObject.Predmet.SudioniciListAdressOIB_1">
      <item>PELJEŠAC ULAGANJA d.o.o. za građenje i usluge, OIB 83754666875, Riječka/16a,20000 Dubrovnik</item>
      <item>Financijska agencija,RC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83754666875</item>
      <item>, OIB 85821130368</item>
    </izvorni_sadrzaj>
    <derivirana_varijabla naziv="DomainObject.Predmet.SudioniciListNazivOIB_1">
      <item>, OIB 83754666875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7E2630-3ED4-4ECF-AF34-93EEE3C914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1209</properties:Words>
  <properties:Characters>6696</properties:Characters>
  <properties:Lines>159</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2016-08-25T12:35:00Z</dcterms:created>
  <dc:creator>Diana Butigan Granić</dc:creator>
  <cp:lastModifiedBy>Srđan Gavranić</cp:lastModifiedBy>
  <cp:lastPrinted>2016-08-26T12:55:00Z</cp:lastPrinted>
  <dcterms:modified xmlns:xsi="http://www.w3.org/2001/XMLSchema-instance" xsi:type="dcterms:W3CDTF">2016-08-26T12:56:00Z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St-979/2016-8 / Odluka - Rješenje o obustavi skraćenog stečajnog postupka</vt:lpwstr>
  </prop:property>
  <prop:property name="CC_coloring" pid="4" fmtid="{D5CDD505-2E9C-101B-9397-08002B2CF9AE}">
    <vt:bool>false</vt:bool>
  </prop:property>
  <prop:property name="BrojStranica" pid="5" fmtid="{D5CDD505-2E9C-101B-9397-08002B2CF9AE}">
    <vt:i4>4</vt:i4>
  </prop:property>
</prop:Properties>
</file>