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5b0e2" w14:paraId="4b5b0e2" w:rsidRDefault="004E31A9" w:rsidP="004E31A9" w:rsidR="004E31A9" w:rsidRPr="00606628">
      <w:pPr>
        <w15:collapsed w:val="false"/>
        <w:rPr>
          <w:b/>
        </w:rPr>
      </w:pPr>
      <w:bookmarkStart w:name="_GoBack" w:id="0"/>
      <w:bookmarkEnd w:id="0"/>
    </w:p>
    <w:p w:rsidRDefault="002C5B4C" w:rsidP="004E31A9" w:rsidR="002C5B4C" w:rsidRPr="00606628">
      <w:pPr>
        <w:rPr>
          <w:b/>
        </w:rPr>
      </w:pPr>
    </w:p>
    <w:p w:rsidRDefault="002C5B4C" w:rsidP="004E31A9" w:rsidR="002C5B4C" w:rsidRPr="00606628">
      <w:pPr>
        <w:rPr>
          <w:b/>
        </w:rPr>
      </w:pPr>
    </w:p>
    <w:p w:rsidRDefault="002C5B4C" w:rsidP="004E31A9" w:rsidR="002C5B4C" w:rsidRPr="00606628">
      <w:pPr>
        <w:rPr>
          <w:b/>
        </w:rPr>
      </w:pPr>
    </w:p>
    <w:p w:rsidRDefault="002C5B4C" w:rsidP="004E31A9" w:rsidR="002C5B4C" w:rsidRPr="00606628">
      <w:pPr>
        <w:rPr>
          <w:b/>
        </w:rPr>
      </w:pPr>
    </w:p>
    <w:p w:rsidRDefault="001B4843" w:rsidP="00F5668D" w:rsidR="002C5B4C" w:rsidRPr="00606628">
      <w:pPr>
        <w:ind w:firstLine="708"/>
        <w:rPr>
          <w:b/>
        </w:rPr>
      </w:pPr>
      <w:r>
        <w:rPr>
          <w:b/>
          <w:noProof/>
        </w:rPr>
        <w:drawing>
          <wp:inline distR="0" distL="0" distB="0" distT="0">
            <wp:extent cy="743585" cx="709930"/>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709930"/>
                    </a:xfrm>
                    <a:prstGeom prst="rect">
                      <a:avLst/>
                    </a:prstGeom>
                    <a:noFill/>
                  </pic:spPr>
                </pic:pic>
              </a:graphicData>
            </a:graphic>
          </wp:inline>
        </w:drawing>
      </w:r>
    </w:p>
    <w:p w:rsidRDefault="002C5B4C" w:rsidP="004E31A9" w:rsidR="002C5B4C" w:rsidRPr="00606628">
      <w:pPr>
        <w:rPr>
          <w:b/>
        </w:rPr>
      </w:pPr>
    </w:p>
    <w:p w:rsidRDefault="004E31A9" w:rsidP="004E31A9" w:rsidR="004E31A9" w:rsidRPr="00606628">
      <w:pPr>
        <w:rPr>
          <w:b/>
        </w:rPr>
      </w:pPr>
      <w:r w:rsidRPr="00606628">
        <w:rPr>
          <w:b/>
        </w:rPr>
        <w:t xml:space="preserve"> </w:t>
      </w:r>
    </w:p>
    <w:p w:rsidRDefault="004E31A9" w:rsidP="004E31A9" w:rsidR="004E31A9" w:rsidRPr="00606628">
      <w:pPr>
        <w:rPr>
          <w:b/>
        </w:rPr>
      </w:pPr>
      <w:r w:rsidRPr="00606628">
        <w:rPr>
          <w:b/>
        </w:rPr>
        <w:t>REPUBLIKA HRVATSKA</w:t>
      </w:r>
    </w:p>
    <w:p w:rsidRDefault="004E31A9" w:rsidP="004E31A9" w:rsidR="004E31A9" w:rsidRPr="00606628">
      <w:pPr>
        <w:rPr>
          <w:b/>
        </w:rPr>
      </w:pPr>
      <w:r w:rsidRPr="00606628">
        <w:rPr>
          <w:b/>
        </w:rPr>
        <w:t>TRGOVAČKI SUD U SPLITU</w:t>
      </w:r>
    </w:p>
    <w:p w:rsidRDefault="004E31A9" w:rsidP="004E31A9" w:rsidR="004E31A9" w:rsidRPr="00606628">
      <w:pPr>
        <w:rPr>
          <w:b/>
        </w:rPr>
      </w:pPr>
      <w:r w:rsidRPr="00606628">
        <w:rPr>
          <w:b/>
        </w:rPr>
        <w:t>STALNA SLUŽBA U DUBROVNIKU</w:t>
      </w:r>
    </w:p>
    <w:p w:rsidRDefault="004E31A9" w:rsidP="004E31A9" w:rsidR="004E31A9" w:rsidRPr="00606628">
      <w:pPr>
        <w:rPr>
          <w:b/>
        </w:rPr>
      </w:pPr>
      <w:r w:rsidRPr="00606628">
        <w:rPr>
          <w:b/>
        </w:rPr>
        <w:t>Dubrovnik, Dr. A. Starčevića 23</w:t>
      </w:r>
    </w:p>
    <w:p w:rsidRDefault="004E31A9" w:rsidP="004E31A9" w:rsidR="004E31A9" w:rsidRPr="00606628">
      <w:pPr>
        <w:rPr>
          <w:b/>
        </w:rPr>
      </w:pPr>
      <w:r w:rsidRPr="00606628">
        <w:rPr>
          <w:b/>
        </w:rPr>
        <w:t xml:space="preserve"> </w:t>
      </w:r>
    </w:p>
    <w:p w:rsidRDefault="00CF4325" w:rsidP="004E31A9" w:rsidR="00CF4325" w:rsidRPr="00606628">
      <w:pPr>
        <w:rPr>
          <w:b/>
        </w:rPr>
      </w:pPr>
    </w:p>
    <w:p w:rsidRDefault="004E31A9" w:rsidP="00CF4325" w:rsidR="004E31A9" w:rsidRPr="00606628">
      <w:pPr>
        <w:jc w:val="center"/>
        <w:rPr>
          <w:b/>
        </w:rPr>
      </w:pPr>
      <w:r w:rsidRPr="00606628">
        <w:rPr>
          <w:b/>
        </w:rPr>
        <w:t>R J E Š E N J E</w:t>
      </w:r>
    </w:p>
    <w:p w:rsidRDefault="004E31A9" w:rsidP="004E31A9" w:rsidR="004E31A9"/>
    <w:p w:rsidRDefault="002215D3" w:rsidP="004E31A9" w:rsidR="002215D3" w:rsidRPr="00606628"/>
    <w:p w:rsidRDefault="004E31A9" w:rsidP="002C5B4C" w:rsidR="004E31A9" w:rsidRPr="00606628">
      <w:pPr>
        <w:jc w:val="both"/>
      </w:pPr>
      <w:r w:rsidRPr="00606628">
        <w:t xml:space="preserve">           Trgovački sud u Splitu, Stalna služba u Dubrovniku, po sucu tog suda Katarini Franković, u</w:t>
      </w:r>
      <w:r w:rsidR="007B5EE9" w:rsidRPr="00606628">
        <w:t xml:space="preserve"> stečajnom postupku nad stečajnim dužnikom </w:t>
      </w:r>
      <w:r w:rsidR="00BB77FC" w:rsidRPr="00BB77FC">
        <w:t>PULSAR d.o.o. "u stečaju" za turizam, trgovinu i usluge, Dubrovnik, Obodska 5, MBS: 090017697, OIB: 55338469899</w:t>
      </w:r>
      <w:r w:rsidR="007B5EE9" w:rsidRPr="00606628">
        <w:t xml:space="preserve">, </w:t>
      </w:r>
      <w:r w:rsidRPr="00606628">
        <w:t xml:space="preserve">dana </w:t>
      </w:r>
      <w:r w:rsidR="00BB77FC">
        <w:t>03</w:t>
      </w:r>
      <w:r w:rsidRPr="00606628">
        <w:t xml:space="preserve">. </w:t>
      </w:r>
      <w:r w:rsidR="00BB77FC">
        <w:t>svibnja</w:t>
      </w:r>
      <w:r w:rsidRPr="00606628">
        <w:t xml:space="preserve"> 201</w:t>
      </w:r>
      <w:r w:rsidR="00115617" w:rsidRPr="00606628">
        <w:t>6</w:t>
      </w:r>
      <w:r w:rsidRPr="00606628">
        <w:t>. godine</w:t>
      </w:r>
    </w:p>
    <w:p w:rsidRDefault="004E31A9" w:rsidP="004E31A9" w:rsidR="004E31A9" w:rsidRPr="00606628"/>
    <w:p w:rsidRDefault="002C5B4C" w:rsidP="004E31A9" w:rsidR="002C5B4C" w:rsidRPr="00606628"/>
    <w:p w:rsidRDefault="004E31A9" w:rsidP="00115617" w:rsidR="004E31A9" w:rsidRPr="00606628">
      <w:pPr>
        <w:jc w:val="center"/>
        <w:rPr>
          <w:b/>
        </w:rPr>
      </w:pPr>
      <w:r w:rsidRPr="00606628">
        <w:rPr>
          <w:b/>
        </w:rPr>
        <w:t>r i j e š i o    j e</w:t>
      </w:r>
      <w:r w:rsidRPr="00606628">
        <w:t xml:space="preserve"> </w:t>
      </w:r>
    </w:p>
    <w:p w:rsidRDefault="004E31A9" w:rsidP="004E31A9" w:rsidR="004E31A9" w:rsidRPr="00606628">
      <w:pPr>
        <w:pStyle w:val="Tijeloteksta"/>
        <w:rPr>
          <w:szCs w:val="24"/>
        </w:rPr>
      </w:pPr>
    </w:p>
    <w:p w:rsidRDefault="004563A9" w:rsidP="00BB77FC" w:rsidR="004F496B">
      <w:pPr>
        <w:pStyle w:val="Tijeloteksta"/>
        <w:numPr>
          <w:ilvl w:val="0"/>
          <w:numId w:val="2"/>
        </w:numPr>
        <w:rPr>
          <w:szCs w:val="24"/>
        </w:rPr>
      </w:pPr>
      <w:r w:rsidRPr="004563A9">
        <w:rPr>
          <w:szCs w:val="24"/>
        </w:rPr>
        <w:t xml:space="preserve">Utvrđuje se nagrada privremenom stečajnom upravitelju </w:t>
      </w:r>
      <w:r w:rsidR="00BB77FC" w:rsidRPr="00BB77FC">
        <w:rPr>
          <w:szCs w:val="24"/>
        </w:rPr>
        <w:t>Zdravko Kuzmić iz Zagreba, Horvatovac 13, OIB: 42435648261</w:t>
      </w:r>
      <w:r w:rsidRPr="004563A9">
        <w:rPr>
          <w:szCs w:val="24"/>
        </w:rPr>
        <w:t xml:space="preserve"> za obavljene poslove privremenog stečajnog upravitelja u preth</w:t>
      </w:r>
      <w:r>
        <w:rPr>
          <w:szCs w:val="24"/>
        </w:rPr>
        <w:t>odnom postupku koji se vodio nad</w:t>
      </w:r>
      <w:r w:rsidRPr="004563A9">
        <w:rPr>
          <w:szCs w:val="24"/>
        </w:rPr>
        <w:t xml:space="preserve"> stečajnim dužnikom u </w:t>
      </w:r>
      <w:r w:rsidR="009600F7">
        <w:rPr>
          <w:szCs w:val="24"/>
        </w:rPr>
        <w:t>bruto</w:t>
      </w:r>
      <w:r w:rsidRPr="004563A9">
        <w:rPr>
          <w:szCs w:val="24"/>
        </w:rPr>
        <w:t xml:space="preserve"> iznosu od </w:t>
      </w:r>
      <w:r w:rsidR="009600F7">
        <w:rPr>
          <w:szCs w:val="24"/>
        </w:rPr>
        <w:t>3</w:t>
      </w:r>
      <w:r w:rsidRPr="004563A9">
        <w:rPr>
          <w:szCs w:val="24"/>
        </w:rPr>
        <w:t>.000,00 kuna.</w:t>
      </w:r>
    </w:p>
    <w:p w:rsidRDefault="0056071C" w:rsidP="0056071C" w:rsidR="0056071C">
      <w:pPr>
        <w:pStyle w:val="Tijeloteksta"/>
        <w:ind w:left="1080"/>
        <w:rPr>
          <w:szCs w:val="24"/>
        </w:rPr>
      </w:pPr>
    </w:p>
    <w:p w:rsidRDefault="002215D3" w:rsidP="004E31A9" w:rsidR="002215D3" w:rsidRPr="00606628"/>
    <w:p w:rsidRDefault="004E31A9" w:rsidP="00944E2A" w:rsidR="004E31A9">
      <w:pPr>
        <w:jc w:val="center"/>
        <w:rPr>
          <w:b/>
        </w:rPr>
      </w:pPr>
      <w:r w:rsidRPr="00606628">
        <w:rPr>
          <w:b/>
        </w:rPr>
        <w:t>Obrazloženje</w:t>
      </w:r>
    </w:p>
    <w:p w:rsidRDefault="00080ECC" w:rsidP="004E31A9" w:rsidR="00080ECC">
      <w:pPr>
        <w:rPr>
          <w:b/>
        </w:rPr>
      </w:pPr>
    </w:p>
    <w:p w:rsidRDefault="00080ECC" w:rsidP="004F496B" w:rsidR="004E31A9" w:rsidRPr="004F496B">
      <w:pPr>
        <w:ind w:firstLine="708"/>
        <w:jc w:val="both"/>
      </w:pPr>
      <w:r w:rsidRPr="004F496B">
        <w:t xml:space="preserve">Na temelju prijedloga za otvaranje stečajnog postupka ovaj sud je rješenjem gornji poslovni broj od 03. prosinca 2015. g.  pokrenuo postupak radi utvrđenja uvjeta za otvaranje stečajnog postupka (prethodni postupak) nad dužnikom i imenovao privremenog stečajnog upravitelja  </w:t>
      </w:r>
      <w:r w:rsidR="00BB77FC" w:rsidRPr="00BB77FC">
        <w:t>Zdravk</w:t>
      </w:r>
      <w:r w:rsidR="00BB77FC">
        <w:t>a</w:t>
      </w:r>
      <w:r w:rsidR="00BB77FC" w:rsidRPr="00BB77FC">
        <w:t xml:space="preserve"> Kuzmić iz Zagreba, Horvatovac 13, OIB: 42435648261</w:t>
      </w:r>
      <w:r w:rsidRPr="004F496B">
        <w:t xml:space="preserve">. </w:t>
      </w:r>
    </w:p>
    <w:p w:rsidRDefault="004F496B" w:rsidP="00080ECC" w:rsidR="004F496B" w:rsidRPr="00606628">
      <w:pPr>
        <w:ind w:firstLine="708"/>
      </w:pPr>
    </w:p>
    <w:p w:rsidRDefault="004E31A9" w:rsidP="00115617" w:rsidR="004E31A9" w:rsidRPr="00606628">
      <w:pPr>
        <w:ind w:firstLine="708"/>
        <w:jc w:val="both"/>
      </w:pPr>
      <w:r w:rsidRPr="00606628">
        <w:t>U smislu čl.</w:t>
      </w:r>
      <w:r w:rsidR="00DA1F74" w:rsidRPr="00606628">
        <w:t xml:space="preserve"> </w:t>
      </w:r>
      <w:r w:rsidR="00115617" w:rsidRPr="00606628">
        <w:t>155</w:t>
      </w:r>
      <w:r w:rsidRPr="00606628">
        <w:t xml:space="preserve">. </w:t>
      </w:r>
      <w:r w:rsidR="00944E2A" w:rsidRPr="00606628">
        <w:t>Stečajnog zakona</w:t>
      </w:r>
      <w:r w:rsidR="00115617" w:rsidRPr="00606628">
        <w:t xml:space="preserve"> (Narodne novine broj 71/15, dalje u tekstu SZ)</w:t>
      </w:r>
      <w:r w:rsidR="00944E2A" w:rsidRPr="00606628">
        <w:t xml:space="preserve"> </w:t>
      </w:r>
      <w:r w:rsidR="00115617" w:rsidRPr="00606628">
        <w:t>u troškove stečajnoga postupka pripadaju i nagrade i izdaci privremenoga stečajnog upravitelja i stečajnoga upravitelja.</w:t>
      </w:r>
    </w:p>
    <w:p w:rsidRDefault="00585162" w:rsidP="00585162" w:rsidR="00585162" w:rsidRPr="00606628">
      <w:pPr>
        <w:jc w:val="both"/>
      </w:pPr>
      <w:r w:rsidRPr="00606628">
        <w:tab/>
      </w:r>
    </w:p>
    <w:p w:rsidRDefault="00606628" w:rsidP="00D51884" w:rsidR="00606628">
      <w:pPr>
        <w:pStyle w:val="Tijeloteksta"/>
        <w:ind w:firstLine="708"/>
        <w:rPr>
          <w:szCs w:val="24"/>
        </w:rPr>
      </w:pPr>
      <w:r w:rsidRPr="00606628">
        <w:rPr>
          <w:szCs w:val="24"/>
        </w:rPr>
        <w:t>Prema članku 94. SZ-a stečajni upravitelj ima pravo na nagradu za svoj</w:t>
      </w:r>
      <w:r w:rsidR="00D51884">
        <w:rPr>
          <w:szCs w:val="24"/>
        </w:rPr>
        <w:t xml:space="preserve"> rad i naknadu stvarnih troškova.</w:t>
      </w:r>
      <w:r w:rsidRPr="00606628">
        <w:rPr>
          <w:szCs w:val="24"/>
        </w:rPr>
        <w:t xml:space="preserve"> </w:t>
      </w:r>
      <w:r w:rsidR="00D51884" w:rsidRPr="00D51884">
        <w:rPr>
          <w:szCs w:val="24"/>
        </w:rPr>
        <w:t>Nagradu stečajnom upravitelju rješenjem određuje sud prema uredbi kojom Vlada Republike Hrvatske utvrđuje kriterije i način obračuna i plaćanja nagrade stečajnim upraviteljima.</w:t>
      </w:r>
      <w:r w:rsidR="00D51884">
        <w:rPr>
          <w:szCs w:val="24"/>
        </w:rPr>
        <w:t xml:space="preserve"> </w:t>
      </w:r>
      <w:r w:rsidR="00D51884" w:rsidRPr="00D51884">
        <w:rPr>
          <w:szCs w:val="24"/>
        </w:rPr>
        <w:t xml:space="preserve">Naknadu troškova rješenjem određuje sud na temelju pisanoga, obrazloženoga i </w:t>
      </w:r>
      <w:r w:rsidR="00D51884" w:rsidRPr="00D51884">
        <w:rPr>
          <w:szCs w:val="24"/>
        </w:rPr>
        <w:lastRenderedPageBreak/>
        <w:t xml:space="preserve">dokumentiranoga </w:t>
      </w:r>
      <w:r w:rsidR="00D51884">
        <w:rPr>
          <w:szCs w:val="24"/>
        </w:rPr>
        <w:t>izvješća stečajnoga upravitelja</w:t>
      </w:r>
      <w:r w:rsidRPr="00606628">
        <w:rPr>
          <w:szCs w:val="24"/>
        </w:rPr>
        <w:t>, te rješenje objavljuje  na mrežnoj stranici e-Oglasna ploča sudova.</w:t>
      </w:r>
    </w:p>
    <w:p w:rsidRDefault="00080ECC" w:rsidP="00D51884" w:rsidR="00080ECC">
      <w:pPr>
        <w:pStyle w:val="Tijeloteksta"/>
        <w:ind w:firstLine="708"/>
        <w:rPr>
          <w:szCs w:val="24"/>
        </w:rPr>
      </w:pPr>
    </w:p>
    <w:p w:rsidRDefault="00080ECC" w:rsidP="00080ECC" w:rsidR="00080ECC">
      <w:pPr>
        <w:pStyle w:val="Tijeloteksta"/>
        <w:ind w:firstLine="708"/>
        <w:rPr>
          <w:szCs w:val="24"/>
        </w:rPr>
      </w:pPr>
      <w:r w:rsidRPr="00080ECC">
        <w:rPr>
          <w:szCs w:val="24"/>
        </w:rPr>
        <w:t>Članak 4.</w:t>
      </w:r>
      <w:r>
        <w:rPr>
          <w:szCs w:val="24"/>
        </w:rPr>
        <w:t xml:space="preserve"> Uredbe </w:t>
      </w:r>
      <w:r w:rsidRPr="00080ECC">
        <w:rPr>
          <w:szCs w:val="24"/>
        </w:rPr>
        <w:t>o kriterijima i načinu obračuna i plaćanja nagrade stečajnim upraviteljima</w:t>
      </w:r>
      <w:r>
        <w:rPr>
          <w:szCs w:val="24"/>
        </w:rPr>
        <w:t xml:space="preserve"> </w:t>
      </w:r>
      <w:r w:rsidRPr="00080ECC">
        <w:rPr>
          <w:szCs w:val="24"/>
        </w:rPr>
        <w:t xml:space="preserve">(Narodne novine broj </w:t>
      </w:r>
      <w:r>
        <w:rPr>
          <w:szCs w:val="24"/>
        </w:rPr>
        <w:t>105</w:t>
      </w:r>
      <w:r w:rsidRPr="00080ECC">
        <w:rPr>
          <w:szCs w:val="24"/>
        </w:rPr>
        <w:t xml:space="preserve">/15, dalje u tekstu </w:t>
      </w:r>
      <w:r>
        <w:rPr>
          <w:szCs w:val="24"/>
        </w:rPr>
        <w:t>Uredba</w:t>
      </w:r>
      <w:r w:rsidRPr="00080ECC">
        <w:rPr>
          <w:szCs w:val="24"/>
        </w:rPr>
        <w:t>)</w:t>
      </w:r>
      <w:r>
        <w:rPr>
          <w:szCs w:val="24"/>
        </w:rPr>
        <w:t xml:space="preserve"> p</w:t>
      </w:r>
      <w:r w:rsidRPr="00080ECC">
        <w:rPr>
          <w:szCs w:val="24"/>
        </w:rPr>
        <w:t xml:space="preserve">rivremenom stečajnom upravitelju pripada pravo na jednokratnu nagradu za poslove obavljene u prethodnom postupku u iznosu od </w:t>
      </w:r>
      <w:r>
        <w:rPr>
          <w:szCs w:val="24"/>
        </w:rPr>
        <w:t>3.000,00 kuna do 20.000,00 kuna, a n</w:t>
      </w:r>
      <w:r w:rsidRPr="00080ECC">
        <w:rPr>
          <w:szCs w:val="24"/>
        </w:rPr>
        <w:t>agradu privremenom stečajnom upravitelju određuje sud vodeći računa o složenosti poslova koje je obavio.</w:t>
      </w:r>
      <w:r w:rsidR="004F496B">
        <w:rPr>
          <w:szCs w:val="24"/>
        </w:rPr>
        <w:t xml:space="preserve"> Obzirom da se u predmetnom slučaju radi o društvu dužnika koji nema imovine, te uzimajući u obzir veličinu i složenost poslova, te količinu uloženog rada, sud nalazi primjeren iznos od 3.000,00 kuna bruto za </w:t>
      </w:r>
      <w:r w:rsidR="004F496B" w:rsidRPr="004F496B">
        <w:rPr>
          <w:szCs w:val="24"/>
        </w:rPr>
        <w:t>jednokratnu nagradu za poslove obavljene u prethodnom postupku</w:t>
      </w:r>
      <w:r w:rsidR="004F496B">
        <w:rPr>
          <w:szCs w:val="24"/>
        </w:rPr>
        <w:t xml:space="preserve"> privremenog stečajnog upravitelja. </w:t>
      </w:r>
    </w:p>
    <w:p w:rsidRDefault="00606628" w:rsidP="00606628" w:rsidR="00606628" w:rsidRPr="00606628">
      <w:pPr>
        <w:pStyle w:val="Tijeloteksta"/>
        <w:rPr>
          <w:szCs w:val="24"/>
        </w:rPr>
      </w:pPr>
    </w:p>
    <w:p w:rsidRDefault="00606628" w:rsidP="002C5B4C" w:rsidR="00217CDB">
      <w:pPr>
        <w:pStyle w:val="Tijeloteksta"/>
        <w:ind w:firstLine="708"/>
        <w:rPr>
          <w:szCs w:val="24"/>
        </w:rPr>
      </w:pPr>
      <w:r w:rsidRPr="00606628">
        <w:rPr>
          <w:szCs w:val="24"/>
        </w:rPr>
        <w:t>Privremeni s</w:t>
      </w:r>
      <w:r w:rsidR="00585162" w:rsidRPr="00606628">
        <w:rPr>
          <w:szCs w:val="24"/>
        </w:rPr>
        <w:t>tečajni upravitelj</w:t>
      </w:r>
      <w:r w:rsidRPr="00606628">
        <w:rPr>
          <w:szCs w:val="24"/>
        </w:rPr>
        <w:t xml:space="preserve"> je </w:t>
      </w:r>
      <w:r w:rsidR="00BB77FC">
        <w:rPr>
          <w:szCs w:val="24"/>
        </w:rPr>
        <w:t>zatražio nagradu u iznosu od 3.000,00 kuna</w:t>
      </w:r>
      <w:r w:rsidR="00585162" w:rsidRPr="00606628">
        <w:rPr>
          <w:szCs w:val="24"/>
        </w:rPr>
        <w:t xml:space="preserve"> </w:t>
      </w:r>
      <w:r w:rsidR="009E2665" w:rsidRPr="00606628">
        <w:rPr>
          <w:szCs w:val="24"/>
        </w:rPr>
        <w:t xml:space="preserve">(l.s. </w:t>
      </w:r>
      <w:r w:rsidR="00BB77FC">
        <w:rPr>
          <w:szCs w:val="24"/>
        </w:rPr>
        <w:t>48</w:t>
      </w:r>
      <w:r w:rsidR="009E2665" w:rsidRPr="00606628">
        <w:rPr>
          <w:szCs w:val="24"/>
        </w:rPr>
        <w:t>)</w:t>
      </w:r>
      <w:r w:rsidR="00BB77FC">
        <w:rPr>
          <w:szCs w:val="24"/>
        </w:rPr>
        <w:t>.</w:t>
      </w:r>
    </w:p>
    <w:p w:rsidRDefault="00606628" w:rsidP="004F496B" w:rsidR="00606628" w:rsidRPr="00606628">
      <w:pPr>
        <w:pStyle w:val="Tijeloteksta"/>
        <w:rPr>
          <w:szCs w:val="24"/>
        </w:rPr>
      </w:pPr>
    </w:p>
    <w:p w:rsidRDefault="002C5B4C" w:rsidP="002C5B4C" w:rsidR="00585162" w:rsidRPr="00606628">
      <w:pPr>
        <w:pStyle w:val="Tijeloteksta"/>
        <w:ind w:firstLine="708"/>
        <w:rPr>
          <w:szCs w:val="24"/>
        </w:rPr>
      </w:pPr>
      <w:r w:rsidRPr="00606628">
        <w:rPr>
          <w:szCs w:val="24"/>
        </w:rPr>
        <w:t>Stoga je sud</w:t>
      </w:r>
      <w:r w:rsidR="00585162" w:rsidRPr="00606628">
        <w:rPr>
          <w:szCs w:val="24"/>
        </w:rPr>
        <w:t xml:space="preserve"> sukladno dostavljenom</w:t>
      </w:r>
      <w:r w:rsidR="0009507E">
        <w:rPr>
          <w:szCs w:val="24"/>
        </w:rPr>
        <w:t xml:space="preserve"> zahtjevu</w:t>
      </w:r>
      <w:r w:rsidR="00585162" w:rsidRPr="00606628">
        <w:rPr>
          <w:szCs w:val="24"/>
        </w:rPr>
        <w:t xml:space="preserve"> prema čl. </w:t>
      </w:r>
      <w:r w:rsidR="0009507E">
        <w:rPr>
          <w:szCs w:val="24"/>
        </w:rPr>
        <w:t>94</w:t>
      </w:r>
      <w:r w:rsidR="00585162" w:rsidRPr="00606628">
        <w:rPr>
          <w:szCs w:val="24"/>
        </w:rPr>
        <w:t xml:space="preserve">. u vezi sa čl. </w:t>
      </w:r>
      <w:r w:rsidR="0009507E">
        <w:rPr>
          <w:szCs w:val="24"/>
        </w:rPr>
        <w:t>155</w:t>
      </w:r>
      <w:r w:rsidR="00585162" w:rsidRPr="00606628">
        <w:rPr>
          <w:szCs w:val="24"/>
        </w:rPr>
        <w:t>. SZ,</w:t>
      </w:r>
      <w:r w:rsidR="004F496B">
        <w:rPr>
          <w:szCs w:val="24"/>
        </w:rPr>
        <w:t xml:space="preserve"> te čl. 4</w:t>
      </w:r>
      <w:r w:rsidR="002215D3">
        <w:rPr>
          <w:szCs w:val="24"/>
        </w:rPr>
        <w:t>.</w:t>
      </w:r>
      <w:r w:rsidR="004F496B">
        <w:rPr>
          <w:szCs w:val="24"/>
        </w:rPr>
        <w:t xml:space="preserve"> Uredbe</w:t>
      </w:r>
      <w:r w:rsidR="00585162" w:rsidRPr="00606628">
        <w:rPr>
          <w:szCs w:val="24"/>
        </w:rPr>
        <w:t xml:space="preserve"> riješio kao u </w:t>
      </w:r>
      <w:r w:rsidR="0009507E">
        <w:rPr>
          <w:szCs w:val="24"/>
        </w:rPr>
        <w:t>izreci</w:t>
      </w:r>
      <w:r w:rsidR="00585162" w:rsidRPr="00606628">
        <w:rPr>
          <w:szCs w:val="24"/>
        </w:rPr>
        <w:t>.</w:t>
      </w:r>
    </w:p>
    <w:p w:rsidRDefault="00585162" w:rsidP="00585162" w:rsidR="00585162" w:rsidRPr="00606628">
      <w:pPr>
        <w:ind w:firstLine="720"/>
        <w:jc w:val="both"/>
      </w:pPr>
    </w:p>
    <w:p w:rsidRDefault="00585162" w:rsidP="004F496B" w:rsidR="00585162" w:rsidRPr="00606628">
      <w:pPr>
        <w:ind w:firstLine="720"/>
        <w:jc w:val="both"/>
      </w:pPr>
      <w:r w:rsidRPr="00606628">
        <w:t>Zbog navedenog na temelju spomenutih propisa odlučeno je kao u izreci.</w:t>
      </w:r>
    </w:p>
    <w:p w:rsidRDefault="00585162" w:rsidP="002C5B4C" w:rsidR="004E31A9" w:rsidRPr="00606628">
      <w:pPr>
        <w:jc w:val="both"/>
      </w:pPr>
      <w:r w:rsidRPr="00606628">
        <w:rPr>
          <w:b/>
        </w:rPr>
        <w:tab/>
      </w:r>
    </w:p>
    <w:p w:rsidRDefault="004E31A9" w:rsidP="002C5B4C" w:rsidR="004E31A9" w:rsidRPr="00606628">
      <w:pPr>
        <w:jc w:val="center"/>
        <w:rPr>
          <w:b/>
        </w:rPr>
      </w:pPr>
      <w:r w:rsidRPr="00606628">
        <w:rPr>
          <w:b/>
        </w:rPr>
        <w:t xml:space="preserve">U Dubrovniku, </w:t>
      </w:r>
      <w:r w:rsidR="00BB77FC">
        <w:rPr>
          <w:b/>
        </w:rPr>
        <w:t>03</w:t>
      </w:r>
      <w:r w:rsidRPr="00606628">
        <w:rPr>
          <w:b/>
        </w:rPr>
        <w:t xml:space="preserve">. </w:t>
      </w:r>
      <w:r w:rsidR="00BB77FC">
        <w:rPr>
          <w:b/>
        </w:rPr>
        <w:t>svibnja</w:t>
      </w:r>
      <w:r w:rsidRPr="00606628">
        <w:rPr>
          <w:b/>
        </w:rPr>
        <w:t xml:space="preserve"> 201</w:t>
      </w:r>
      <w:r w:rsidR="0009507E">
        <w:rPr>
          <w:b/>
        </w:rPr>
        <w:t>6</w:t>
      </w:r>
      <w:r w:rsidRPr="00606628">
        <w:rPr>
          <w:b/>
        </w:rPr>
        <w:t>.godine</w:t>
      </w:r>
    </w:p>
    <w:p w:rsidRDefault="004E31A9" w:rsidP="004E31A9" w:rsidR="004E31A9" w:rsidRPr="00606628">
      <w:pPr>
        <w:rPr>
          <w:b/>
        </w:rPr>
      </w:pPr>
    </w:p>
    <w:p w:rsidRDefault="004E31A9" w:rsidP="004E31A9" w:rsidR="004E31A9" w:rsidRPr="00606628"/>
    <w:p w:rsidRDefault="004E31A9" w:rsidP="002C5B4C" w:rsidR="004E31A9" w:rsidRPr="00606628">
      <w:pPr>
        <w:ind w:firstLine="708" w:left="4956"/>
        <w:rPr>
          <w:b/>
        </w:rPr>
      </w:pPr>
      <w:r w:rsidRPr="00606628">
        <w:rPr>
          <w:b/>
        </w:rPr>
        <w:t>Stečajni sudac:</w:t>
      </w:r>
    </w:p>
    <w:p w:rsidRDefault="004E31A9" w:rsidP="004E31A9" w:rsidR="004E31A9" w:rsidRPr="00606628">
      <w:pPr>
        <w:rPr>
          <w:b/>
        </w:rPr>
      </w:pPr>
    </w:p>
    <w:p w:rsidRDefault="002C5B4C" w:rsidP="00390CA7" w:rsidR="004E31A9" w:rsidRPr="00606628">
      <w:pPr>
        <w:ind w:left="5664"/>
        <w:rPr>
          <w:b/>
        </w:rPr>
      </w:pPr>
      <w:smartTag w:element="PersonName" w:uri="urn:schemas-microsoft-com:office:smarttags">
        <w:r w:rsidRPr="00606628">
          <w:rPr>
            <w:b/>
          </w:rPr>
          <w:t>Katarina Franković</w:t>
        </w:r>
      </w:smartTag>
    </w:p>
    <w:p w:rsidRDefault="00CF4325" w:rsidP="004E31A9" w:rsidR="00CF4325" w:rsidRPr="00606628">
      <w:pPr>
        <w:rPr>
          <w:b/>
        </w:rPr>
      </w:pPr>
    </w:p>
    <w:p w:rsidRDefault="004E31A9" w:rsidP="004E31A9" w:rsidR="004E31A9" w:rsidRPr="00606628">
      <w:pPr>
        <w:rPr>
          <w:b/>
        </w:rPr>
      </w:pPr>
      <w:r w:rsidRPr="00606628">
        <w:rPr>
          <w:b/>
        </w:rPr>
        <w:t>POUKA O PRAVNOM LIJEKU</w:t>
      </w:r>
    </w:p>
    <w:p w:rsidRDefault="004E31A9" w:rsidP="004E31A9" w:rsidR="004E31A9" w:rsidRPr="00606628">
      <w:r w:rsidRPr="00606628">
        <w:t>Protiv ovog rješenja dopušteno je izjaviti žalbu. Žalba se podnosi Visokom trgovačkom sudu Republike Hrvatske u Zagrebu putem ovog suda u roku od 8 dana u 3 istovjetna primjerka pozivom na gornji poslovni broj spisa.</w:t>
      </w:r>
    </w:p>
    <w:p w:rsidRDefault="004E31A9" w:rsidP="004E31A9" w:rsidR="004E31A9" w:rsidRPr="00606628"/>
    <w:p w:rsidRDefault="004E31A9" w:rsidP="004E31A9" w:rsidR="004E31A9" w:rsidRPr="00606628">
      <w:pPr>
        <w:rPr>
          <w:b/>
        </w:rPr>
      </w:pPr>
      <w:r w:rsidRPr="00606628">
        <w:rPr>
          <w:b/>
        </w:rPr>
        <w:t>DN-a:</w:t>
      </w:r>
    </w:p>
    <w:p w:rsidRDefault="004E31A9" w:rsidP="004E31A9" w:rsidR="004C1A33">
      <w:r w:rsidRPr="00606628">
        <w:t xml:space="preserve">- </w:t>
      </w:r>
      <w:r w:rsidR="00D906B1">
        <w:t xml:space="preserve">mrežna stranica </w:t>
      </w:r>
      <w:r w:rsidR="0009507E">
        <w:t>e-</w:t>
      </w:r>
      <w:r w:rsidRPr="00606628">
        <w:t>oglasna ploča</w:t>
      </w:r>
      <w:r w:rsidR="004F496B">
        <w:t xml:space="preserve"> suda</w:t>
      </w:r>
    </w:p>
    <w:p w:rsidRDefault="00BB77FC" w:rsidP="004E31A9" w:rsidR="00BB77FC" w:rsidRPr="00606628">
      <w:r>
        <w:t>- stečajni upravitelj</w:t>
      </w:r>
    </w:p>
    <w:sectPr w:rsidR="00BB77FC" w:rsidRPr="00606628">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5E9B" w:rsidR="00645E9B">
      <w:r>
        <w:separator/>
      </w:r>
    </w:p>
  </w:endnote>
  <w:endnote w:id="0" w:type="continuationSeparator">
    <w:p w:rsidRDefault="00645E9B" w:rsidR="00645E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C5B4C" w:rsidP="002C5B4C" w:rsidR="002C5B4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30A79">
      <w:rPr>
        <w:rStyle w:val="Brojstranice"/>
        <w:noProof/>
      </w:rPr>
      <w:t>1</w:t>
    </w:r>
    <w:r>
      <w:rPr>
        <w:rStyle w:val="Brojstranice"/>
      </w:rPr>
      <w:fldChar w:fldCharType="end"/>
    </w:r>
  </w:p>
  <w:p w:rsidRDefault="002C5B4C" w:rsidP="002C5B4C" w:rsidR="002C5B4C">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5E9B" w:rsidR="00645E9B">
      <w:r>
        <w:separator/>
      </w:r>
    </w:p>
  </w:footnote>
  <w:footnote w:id="0" w:type="continuationSeparator">
    <w:p w:rsidRDefault="00645E9B" w:rsidR="00645E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2C5B4C" w:rsidR="002C5B4C" w:rsidRPr="002C5B4C">
    <w:pPr>
      <w:ind w:firstLine="708" w:left="5664"/>
      <w:rPr>
        <w:rFonts w:hAnsi="Book Antiqua" w:ascii="Book Antiqua"/>
        <w:b/>
        <w:sz w:val="22"/>
        <w:szCs w:val="22"/>
      </w:rPr>
    </w:pPr>
    <w:r w:rsidRPr="002C5B4C">
      <w:rPr>
        <w:rFonts w:hAnsi="Book Antiqua" w:ascii="Book Antiqua"/>
        <w:b/>
        <w:sz w:val="22"/>
        <w:szCs w:val="22"/>
      </w:rPr>
      <w:t>Posl. br. 18 St-</w:t>
    </w:r>
    <w:r w:rsidR="00BB77FC">
      <w:rPr>
        <w:rFonts w:hAnsi="Book Antiqua" w:ascii="Book Antiqua"/>
        <w:b/>
        <w:sz w:val="22"/>
        <w:szCs w:val="22"/>
      </w:rPr>
      <w:t>491</w:t>
    </w:r>
    <w:r w:rsidRPr="002C5B4C">
      <w:rPr>
        <w:rFonts w:hAnsi="Book Antiqua" w:ascii="Book Antiqua"/>
        <w:b/>
        <w:sz w:val="22"/>
        <w:szCs w:val="22"/>
      </w:rPr>
      <w:t>/201</w:t>
    </w:r>
    <w:r w:rsidR="00115617">
      <w:rPr>
        <w:rFonts w:hAnsi="Book Antiqua" w:ascii="Book Antiqua"/>
        <w:b/>
        <w:sz w:val="22"/>
        <w:szCs w:val="22"/>
      </w:rPr>
      <w:t>5</w:t>
    </w:r>
  </w:p>
  <w:p w:rsidRDefault="002C5B4C" w:rsidR="002C5B4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11002E"/>
    <w:multiLevelType w:val="hybridMultilevel"/>
    <w:tmpl w:val="A67EB0C4"/>
    <w:lvl w:tplc="29A04222"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
    <w:nsid w:val="58310E3E"/>
    <w:multiLevelType w:val="hybridMultilevel"/>
    <w:tmpl w:val="036A6952"/>
    <w:lvl w:tplc="7DD6FF84"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31A9"/>
    <w:rsid w:val="00017C16"/>
    <w:rsid w:val="00080ECC"/>
    <w:rsid w:val="0009507E"/>
    <w:rsid w:val="00115617"/>
    <w:rsid w:val="001B4843"/>
    <w:rsid w:val="001B6E3C"/>
    <w:rsid w:val="00217CDB"/>
    <w:rsid w:val="002215D3"/>
    <w:rsid w:val="002B3636"/>
    <w:rsid w:val="002C5B4C"/>
    <w:rsid w:val="00390CA7"/>
    <w:rsid w:val="004417B4"/>
    <w:rsid w:val="004563A9"/>
    <w:rsid w:val="004C1A33"/>
    <w:rsid w:val="004E31A9"/>
    <w:rsid w:val="004F496B"/>
    <w:rsid w:val="0056071C"/>
    <w:rsid w:val="00575C0E"/>
    <w:rsid w:val="00585162"/>
    <w:rsid w:val="00606628"/>
    <w:rsid w:val="00645E9B"/>
    <w:rsid w:val="007B5EE9"/>
    <w:rsid w:val="00944E2A"/>
    <w:rsid w:val="009600F7"/>
    <w:rsid w:val="009E2665"/>
    <w:rsid w:val="00A707AC"/>
    <w:rsid w:val="00B30A79"/>
    <w:rsid w:val="00BB179A"/>
    <w:rsid w:val="00BB77FC"/>
    <w:rsid w:val="00BE2C80"/>
    <w:rsid w:val="00C5045B"/>
    <w:rsid w:val="00C5581B"/>
    <w:rsid w:val="00CF4325"/>
    <w:rsid w:val="00D44DB7"/>
    <w:rsid w:val="00D51884"/>
    <w:rsid w:val="00D906B1"/>
    <w:rsid w:val="00DA1B37"/>
    <w:rsid w:val="00DA1F74"/>
    <w:rsid w:val="00E07FE5"/>
    <w:rsid w:val="00F5668D"/>
    <w:rsid w:val="00F747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cs="Tahoma" w:hAnsi="Tahoma" w:ascii="Tahoma"/>
      <w:sz w:val="16"/>
      <w:szCs w:val="16"/>
    </w:rPr>
  </w:style>
  <w:style w:customStyle="true" w:styleId="TekstbaloniaChar" w:type="character">
    <w:name w:val="Tekst balončića Char"/>
    <w:basedOn w:val="Zadanifontodlomka"/>
    <w:link w:val="Tekstbalonia"/>
    <w:rsid w:val="001B4843"/>
    <w:rPr>
      <w:rFonts w:cs="Tahoma" w:hAnsi="Tahoma" w:ascii="Tahoma"/>
      <w:sz w:val="16"/>
      <w:szCs w:val="16"/>
    </w:rPr>
  </w:style>
  <w:style w:styleId="Tekstrezerviranogmjesta" w:type="character">
    <w:name w:val="Placeholder Text"/>
    <w:basedOn w:val="Zadanifontodlomka"/>
    <w:uiPriority w:val="99"/>
    <w:semiHidden/>
    <w:rsid w:val="00B30A79"/>
    <w:rPr>
      <w:color w:val="808080"/>
      <w:bdr w:space="0" w:sz="0" w:color="auto" w:val="none"/>
      <w:shd w:fill="auto" w:color="auto" w:val="clear"/>
    </w:rPr>
  </w:style>
  <w:style w:customStyle="true" w:styleId="eSPISCCParagraphDefaultFont" w:type="character">
    <w:name w:val="eSPIS_CC_Paragraph Default Font"/>
    <w:basedOn w:val="Zadanifontodlomka"/>
    <w:rsid w:val="00B30A7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30A79"/>
    <w:rPr>
      <w:b/>
      <w:bdr w:space="0" w:sz="0" w:color="auto" w:val="none"/>
      <w:shd w:fill="FFFFCC" w:color="auto" w:val="clear"/>
      <w:lang w:val="hr-HR"/>
    </w:rPr>
  </w:style>
  <w:style w:customStyle="true" w:styleId="PozadinaSvijetloCrvena" w:type="character">
    <w:name w:val="Pozadina_SvijetloCrvena"/>
    <w:basedOn w:val="eSPISCCParagraphDefaultFont"/>
    <w:rsid w:val="00B30A7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30A7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ascii="Tahoma" w:cs="Tahoma" w:hAnsi="Tahoma"/>
      <w:sz w:val="16"/>
      <w:szCs w:val="16"/>
    </w:rPr>
  </w:style>
  <w:style w:customStyle="1" w:styleId="TekstbaloniaChar" w:type="character">
    <w:name w:val="Tekst balončića Char"/>
    <w:basedOn w:val="Zadanifontodlomka"/>
    <w:link w:val="Tekstbalonia"/>
    <w:rsid w:val="001B4843"/>
    <w:rPr>
      <w:rFonts w:ascii="Tahoma" w:cs="Tahoma" w:hAnsi="Tahoma"/>
      <w:sz w:val="16"/>
      <w:szCs w:val="16"/>
    </w:rPr>
  </w:style>
  <w:style w:styleId="Tekstrezerviranogmjesta" w:type="character">
    <w:name w:val="Placeholder Text"/>
    <w:basedOn w:val="Zadanifontodlomka"/>
    <w:uiPriority w:val="99"/>
    <w:semiHidden/>
    <w:rsid w:val="00B30A79"/>
    <w:rPr>
      <w:color w:val="808080"/>
      <w:bdr w:color="auto" w:space="0" w:sz="0" w:val="none"/>
      <w:shd w:color="auto" w:fill="auto" w:val="clear"/>
    </w:rPr>
  </w:style>
  <w:style w:customStyle="1" w:styleId="eSPISCCParagraphDefaultFont" w:type="character">
    <w:name w:val="eSPIS_CC_Paragraph Default Font"/>
    <w:basedOn w:val="Zadanifontodlomka"/>
    <w:rsid w:val="00B30A7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30A79"/>
    <w:rPr>
      <w:b/>
      <w:bdr w:color="auto" w:space="0" w:sz="0" w:val="none"/>
      <w:shd w:color="auto" w:fill="FFFFCC" w:val="clear"/>
      <w:lang w:val="hr-HR"/>
    </w:rPr>
  </w:style>
  <w:style w:customStyle="1" w:styleId="PozadinaSvijetloCrvena" w:type="character">
    <w:name w:val="Pozadina_SvijetloCrvena"/>
    <w:basedOn w:val="eSPISCCParagraphDefaultFont"/>
    <w:rsid w:val="00B30A7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30A7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2016.</izvorni_sadrzaj>
    <derivirana_varijabla naziv="DomainObject.DatumDonosenjaOdluke_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491</izvorni_sadrzaj>
    <derivirana_varijabla naziv="DomainObject.Predmet.Broj_1">491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2015.</izvorni_sadrzaj>
    <derivirana_varijabla naziv="DomainObject.Predmet.DatumOsnivanja_1">20.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ožujka 2016.</izvorni_sadrzaj>
    <derivirana_varijabla naziv="DomainObject.Predmet.DatumRjesavanja_1">22. ožujka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iza mene</izvorni_sadrzaj>
    <derivirana_varijabla naziv="DomainObject.Predmet.Opis_1">iza mene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St-491/2015</izvorni_sadrzaj>
    <derivirana_varijabla naziv="DomainObject.Predmet.OznakaBroj_1">St-491/2015</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23238465760</izvorni_sadrzaj>
    <derivirana_varijabla naziv="DomainObject.Predmet.PredmetRijesio.Oib_1">23238465760</derivirana_varijabla>
  </DomainObject.Predmet.PredmetRijesio.Oib>
  <DomainObject.Predmet.PredmetRijesio.Prezime>
    <izvorni_sadrzaj>Franković</izvorni_sadrzaj>
    <derivirana_varijabla naziv="DomainObject.Predmet.PredmetRijesio.Prezime_1">Franković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PULSAR d.o.o. za turizam, trgovinu i usluge, putnička agencija</izvorni_sadrzaj>
    <derivirana_varijabla naziv="DomainObject.Predmet.ProtustrankaFormated_1">  PULSAR d.o.o. za turizam, trgovinu i usluge, putnička agencija</derivirana_varijabla>
  </DomainObject.Predmet.ProtustrankaFormated>
  <DomainObject.Predmet.ProtustrankaFormatedOIB>
    <izvorni_sadrzaj>  PULSAR d.o.o. za turizam, trgovinu i usluge, putnička agencija, OIB 55338469899</izvorni_sadrzaj>
    <derivirana_varijabla naziv="DomainObject.Predmet.ProtustrankaFormatedOIB_1">  PULSAR d.o.o. za turizam, trgovinu i usluge, putnička agencija, OIB 55338469899</derivirana_varijabla>
  </DomainObject.Predmet.ProtustrankaFormatedOIB>
  <DomainObject.Predmet.ProtustrankaFormatedWithAdress>
    <izvorni_sadrzaj> PULSAR d.o.o. za turizam, trgovinu i usluge, putnička agencija, Obodska 5, 20000 Dubrovnik</izvorni_sadrzaj>
    <derivirana_varijabla naziv="DomainObject.Predmet.ProtustrankaFormatedWithAdress_1"> PULSAR d.o.o. za turizam, trgovinu i usluge, putnička agencija, Obodska 5, 20000 Dubrovnik</derivirana_varijabla>
  </DomainObject.Predmet.ProtustrankaFormatedWithAdress>
  <DomainObject.Predmet.ProtustrankaFormatedWithAdressOIB>
    <izvorni_sadrzaj> PULSAR d.o.o. za turizam, trgovinu i usluge, putnička agencija, OIB 55338469899, Obodska 5, 20000 Dubrovnik</izvorni_sadrzaj>
    <derivirana_varijabla naziv="DomainObject.Predmet.ProtustrankaFormatedWithAdressOIB_1"> PULSAR d.o.o. za turizam, trgovinu i usluge, putnička agencija, OIB 55338469899, Obodska 5, 20000 Dubrovnik</derivirana_varijabla>
  </DomainObject.Predmet.ProtustrankaFormatedWithAdressOIB>
  <DomainObject.Predmet.ProtustrankaWithAdress>
    <izvorni_sadrzaj>PULSAR d.o.o. za turizam, trgovinu i usluge, putnička agencija Obodska 5, 20000 Dubrovnik</izvorni_sadrzaj>
    <derivirana_varijabla naziv="DomainObject.Predmet.ProtustrankaWithAdress_1">PULSAR d.o.o. za turizam, trgovinu i usluge, putnička agencija Obodska 5, 20000 Dubrovnik</derivirana_varijabla>
  </DomainObject.Predmet.ProtustrankaWithAdress>
  <DomainObject.Predmet.ProtustrankaWithAdressOIB>
    <izvorni_sadrzaj>PULSAR d.o.o. za turizam, trgovinu i usluge, putnička agencija, OIB 55338469899, Obodska 5, 20000 Dubrovnik</izvorni_sadrzaj>
    <derivirana_varijabla naziv="DomainObject.Predmet.ProtustrankaWithAdressOIB_1">PULSAR d.o.o. za turizam, trgovinu i usluge, putnička agencija, OIB 55338469899, Obodska 5, 20000 Dubrovnik</derivirana_varijabla>
  </DomainObject.Predmet.ProtustrankaWithAdressOIB>
  <DomainObject.Predmet.ProtustrankaNazivFormated>
    <izvorni_sadrzaj>PULSAR d.o.o. za turizam, trgovinu i usluge, putnička agencija</izvorni_sadrzaj>
    <derivirana_varijabla naziv="DomainObject.Predmet.ProtustrankaNazivFormated_1">PULSAR d.o.o. za turizam, trgovinu i usluge, putnička agencija</derivirana_varijabla>
  </DomainObject.Predmet.ProtustrankaNazivFormated>
  <DomainObject.Predmet.ProtustrankaNazivFormatedOIB>
    <izvorni_sadrzaj>PULSAR d.o.o. za turizam, trgovinu i usluge, putnička agencija, OIB 55338469899</izvorni_sadrzaj>
    <derivirana_varijabla naziv="DomainObject.Predmet.ProtustrankaNazivFormatedOIB_1">PULSAR d.o.o. za turizam, trgovinu i usluge, putnička agencija, OIB 55338469899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24b, 21000 Split</izvorni_sadrzaj>
    <derivirana_varijabla naziv="DomainObject.Predmet.StrankaFormatedWithAdress_1"> FINA Split, Mažuranićevo šetalište 24b, 21000 Split</derivirana_varijabla>
  </DomainObject.Predmet.StrankaFormatedWithAdress>
  <DomainObject.Predmet.StrankaFormatedWithAdressOIB>
    <izvorni_sadrzaj> FINA Split, OIB 85821130368, Mažuranićevo šetalište 24b, 21000 Split</izvorni_sadrzaj>
    <derivirana_varijabla naziv="DomainObject.Predmet.StrankaFormatedWithAdressOIB_1"> FINA Split, OIB 85821130368, Mažuranićevo šetalište 24b, 21000 Split</derivirana_varijabla>
  </DomainObject.Predmet.StrankaFormatedWithAdressOIB>
  <DomainObject.Predmet.StrankaWithAdress>
    <izvorni_sadrzaj>FINA Split Mažuranićevo šetalište 24b,21000 Split</izvorni_sadrzaj>
    <derivirana_varijabla naziv="DomainObject.Predmet.StrankaWithAdress_1">FINA Split Mažuranićevo šetalište 24b,21000 Split</derivirana_varijabla>
  </DomainObject.Predmet.StrankaWithAdress>
  <DomainObject.Predmet.StrankaWithAdressOIB>
    <izvorni_sadrzaj>FINA Split, OIB 85821130368, Mažuranićevo šetalište 24b,21000 Split</izvorni_sadrzaj>
    <derivirana_varijabla naziv="DomainObject.Predmet.StrankaWithAdressOIB_1">FINA Split, OIB 85821130368, Mažuranićevo šetalište 24b,21000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24b, 21000 Split</item>
    </izvorni_sadrzaj>
    <derivirana_varijabla naziv="DomainObject.Predmet.StrankaListFormatedWithAdress_1">
      <item>FINA Split, Mažuranićevo šetalište 24b, 21000 Split</item>
    </derivirana_varijabla>
  </DomainObject.Predmet.StrankaListFormatedWithAdress>
  <DomainObject.Predmet.StrankaListFormatedWithAdressOIB>
    <izvorni_sadrzaj>
      <item>FINA Split, OIB 85821130368, Mažuranićevo šetalište 24b, 21000 Split</item>
    </izvorni_sadrzaj>
    <derivirana_varijabla naziv="DomainObject.Predmet.StrankaListFormatedWithAdressOIB_1">
      <item>FINA Split, OIB 85821130368, Mažuranićevo šetalište 24b,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PULSAR d.o.o. za turizam, trgovinu i usluge, putnička agencija</item>
    </izvorni_sadrzaj>
    <derivirana_varijabla naziv="DomainObject.Predmet.ProtuStrankaListFormated_1">
      <item>PULSAR d.o.o. za turizam, trgovinu i usluge, putnička agencija</item>
    </derivirana_varijabla>
  </DomainObject.Predmet.ProtuStrankaListFormated>
  <DomainObject.Predmet.ProtuStrankaListFormatedOIB>
    <izvorni_sadrzaj>
      <item>PULSAR d.o.o. za turizam, trgovinu i usluge, putnička agencija, OIB 55338469899</item>
    </izvorni_sadrzaj>
    <derivirana_varijabla naziv="DomainObject.Predmet.ProtuStrankaListFormatedOIB_1">
      <item>PULSAR d.o.o. za turizam, trgovinu i usluge, putnička agencija, OIB 55338469899</item>
    </derivirana_varijabla>
  </DomainObject.Predmet.ProtuStrankaListFormatedOIB>
  <DomainObject.Predmet.ProtuStrankaListFormatedWithAdress>
    <izvorni_sadrzaj>
      <item>PULSAR d.o.o. za turizam, trgovinu i usluge, putnička agencija, Obodska 5, 20000 Dubrovnik</item>
    </izvorni_sadrzaj>
    <derivirana_varijabla naziv="DomainObject.Predmet.ProtuStrankaListFormatedWithAdress_1">
      <item>PULSAR d.o.o. za turizam, trgovinu i usluge, putnička agencija, Obodska 5, 20000 Dubrovnik</item>
    </derivirana_varijabla>
  </DomainObject.Predmet.ProtuStrankaListFormatedWithAdress>
  <DomainObject.Predmet.ProtuStrankaListFormatedWithAdressOIB>
    <izvorni_sadrzaj>
      <item>PULSAR d.o.o. za turizam, trgovinu i usluge, putnička agencija, OIB 55338469899, Obodska 5, 20000 Dubrovnik</item>
    </izvorni_sadrzaj>
    <derivirana_varijabla naziv="DomainObject.Predmet.ProtuStrankaListFormatedWithAdressOIB_1">
      <item>PULSAR d.o.o. za turizam, trgovinu i usluge, putnička agencija, OIB 55338469899, Obodska 5, 20000 Dubrovnik</item>
    </derivirana_varijabla>
  </DomainObject.Predmet.ProtuStrankaListFormatedWithAdressOIB>
  <DomainObject.Predmet.ProtuStrankaListNazivFormated>
    <izvorni_sadrzaj>
      <item>PULSAR d.o.o. za turizam, trgovinu i usluge, putnička agencija</item>
    </izvorni_sadrzaj>
    <derivirana_varijabla naziv="DomainObject.Predmet.ProtuStrankaListNazivFormated_1">
      <item>PULSAR d.o.o. za turizam, trgovinu i usluge, putnička agencija</item>
    </derivirana_varijabla>
  </DomainObject.Predmet.ProtuStrankaListNazivFormated>
  <DomainObject.Predmet.ProtuStrankaListNazivFormatedOIB>
    <izvorni_sadrzaj>
      <item>PULSAR d.o.o. za turizam, trgovinu i usluge, putnička agencija, OIB 55338469899</item>
    </izvorni_sadrzaj>
    <derivirana_varijabla naziv="DomainObject.Predmet.ProtuStrankaListNazivFormatedOIB_1">
      <item>PULSAR d.o.o. za turizam, trgovinu i usluge, putnička agencija, OIB 55338469899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2016.</izvorni_sadrzaj>
    <derivirana_varijabla naziv="DomainObject.Datum_1">3. svibnja 2016.</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PULSAR d.o.o. za turizam, trgovinu i usluge, putnička agencija</izvorni_sadrzaj>
    <derivirana_varijabla naziv="DomainObject.Predmet.ProtustrankaIDrugi_1">PULSAR d.o.o. za turizam, trgovinu i usluge, putnička agencija</derivirana_varijabla>
  </DomainObject.Predmet.ProtustrankaIDrugi>
  <DomainObject.Predmet.StrankaIDrugiAdressOIB>
    <izvorni_sadrzaj>FINA Split, OIB 85821130368, Mažuranićevo šetalište 24b, 21000 Split</izvorni_sadrzaj>
    <derivirana_varijabla naziv="DomainObject.Predmet.StrankaIDrugiAdressOIB_1">FINA Split, OIB 85821130368, Mažuranićevo šetalište 24b, 21000 Split</derivirana_varijabla>
  </DomainObject.Predmet.StrankaIDrugiAdressOIB>
  <DomainObject.Predmet.ProtustrankaIDrugiAdressOIB>
    <izvorni_sadrzaj>PULSAR d.o.o. za turizam, trgovinu i usluge, putnička agencija, OIB 55338469899, Obodska 5, 20000 Dubrovnik</izvorni_sadrzaj>
    <derivirana_varijabla naziv="DomainObject.Predmet.ProtustrankaIDrugiAdressOIB_1">PULSAR d.o.o. za turizam, trgovinu i usluge, putnička agencija, OIB 55338469899, Obodska 5,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ožujka 2016.</izvorni_sadrzaj>
    <derivirana_varijabla naziv="DomainObject.Predmet.OdlukaRjesenje.DatumDonosenjaOdluke_1">22. ožujka 2016.</derivirana_varijabla>
  </DomainObject.Predmet.OdlukaRjesenje.DatumDonosenjaOdluke>
  <DomainObject.Predmet.OdlukaRjesenje.DatumPravomocnosti>
    <izvorni_sadrzaj>8. travnja 2016.</izvorni_sadrzaj>
    <derivirana_varijabla naziv="DomainObject.Predmet.OdlukaRjesenje.DatumPravomocnosti_1">8. travnja 2016.</derivirana_varijabla>
  </DomainObject.Predmet.OdlukaRjesenje.DatumPravomocnosti>
  <DomainObject.Predmet.OdlukaRjesenje.Oznaka>
    <izvorni_sadrzaj>St-491/2015-28</izvorni_sadrzaj>
    <derivirana_varijabla naziv="DomainObject.Predmet.OdlukaRjesenje.Oznaka_1">St-491/2015-28</derivirana_varijabla>
  </DomainObject.Predmet.OdlukaRjesenje.Oznaka>
  <DomainObject.Predmet.SudioniciListNaziv>
    <izvorni_sadrzaj>
      <item>PULSAR d.o.o. za turizam, trgovinu i usluge, putnička agencija</item>
      <item>FINA Split</item>
    </izvorni_sadrzaj>
    <derivirana_varijabla naziv="DomainObject.Predmet.SudioniciListNaziv_1">
      <item>PULSAR d.o.o. za turizam, trgovinu i usluge, putnička agencija</item>
      <item>FINA Split</item>
    </derivirana_varijabla>
  </DomainObject.Predmet.SudioniciListNaziv>
  <DomainObject.Predmet.SudioniciListAdressOIB>
    <izvorni_sadrzaj>
      <item>PULSAR d.o.o. za turizam, trgovinu i usluge, putnička agencija, OIB 55338469899, Obodska 5,20000 Dubrovnik</item>
      <item>FINA Split, OIB 85821130368, Mažuranićevo šetalište 24b,21000 Split</item>
    </izvorni_sadrzaj>
    <derivirana_varijabla naziv="DomainObject.Predmet.SudioniciListAdressOIB_1">
      <item>PULSAR d.o.o. za turizam, trgovinu i usluge, putnička agencija, OIB 55338469899, Obodska 5,20000 Dubrovnik</item>
      <item>FINA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55338469899</item>
      <item>, OIB 85821130368</item>
    </izvorni_sadrzaj>
    <derivirana_varijabla naziv="DomainObject.Predmet.SudioniciListNazivOIB_1">
      <item>, OIB 55338469899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454</properties:Words>
  <properties:Characters>2619</properties:Characters>
  <properties:Lines>81</properties:Lines>
  <properties:Paragraphs>24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2016-05-03T07:39:00Z</dcterms:created>
  <dc:creator>kfrankovic</dc:creator>
  <cp:lastModifiedBy>Katarina Franković</cp:lastModifiedBy>
  <dcterms:modified xmlns:xsi="http://www.w3.org/2001/XMLSchema-instance" xsi:type="dcterms:W3CDTF">2016-05-03T07:41:00Z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odluke</vt:lpwstr>
  </prop:property>
  <prop:property name="CC_coloring" pid="5" fmtid="{D5CDD505-2E9C-101B-9397-08002B2CF9AE}">
    <vt:bool>false</vt:bool>
  </prop:property>
</prop:Properties>
</file>