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6901" w14:paraId="c946901" w:rsidRDefault="00470FF8" w:rsidR="00470FF8">
      <w:pPr>
        <w15:collapsed w:val="false"/>
      </w:pPr>
      <w:bookmarkStart w:name="_GoBack" w:id="0"/>
      <w:bookmarkEnd w:id="0"/>
    </w:p>
    <w:p w:rsidRDefault="00A237F0" w:rsidR="00DD42B8" w:rsidRPr="004E10CA">
      <w:r w:rsidRPr="004E10CA">
        <w:t xml:space="preserve">        REPUBLIKA HRVATSKA </w:t>
      </w:r>
    </w:p>
    <w:p w:rsidRDefault="005A1D05" w:rsidR="00AC5266" w:rsidRPr="004E10CA">
      <w:r w:rsidRPr="004E10CA">
        <w:t>TRGOVAČKI SUD U VARAŽDINU</w:t>
      </w:r>
      <w:r w:rsidRPr="004E10CA">
        <w:tab/>
      </w:r>
      <w:r w:rsidRPr="004E10CA">
        <w:tab/>
      </w:r>
      <w:r w:rsidRPr="004E10CA">
        <w:tab/>
      </w:r>
    </w:p>
    <w:p w:rsidRDefault="00AC5266" w:rsidP="00102299" w:rsidR="00BE7AC1" w:rsidRPr="004E10CA">
      <w:pPr>
        <w:jc w:val="right"/>
      </w:pPr>
      <w:r w:rsidRPr="004E10CA">
        <w:t xml:space="preserve">Poslovni broj: </w:t>
      </w:r>
      <w:r w:rsidR="002C138F" w:rsidRPr="004E10CA">
        <w:t xml:space="preserve">5 </w:t>
      </w:r>
      <w:r w:rsidR="00676610" w:rsidRPr="004E10CA">
        <w:t>St-</w:t>
      </w:r>
      <w:r w:rsidR="00EC0DB6" w:rsidRPr="004E10CA">
        <w:t>71/09</w:t>
      </w:r>
      <w:r w:rsidR="00FA35BF">
        <w:t>-</w:t>
      </w:r>
      <w:r w:rsidR="00D95E0B">
        <w:t>223</w:t>
      </w:r>
    </w:p>
    <w:p w:rsidRDefault="00BD7F0E" w:rsidP="00FE57AD" w:rsidR="00BD7F0E" w:rsidRPr="004E10CA">
      <w:pPr>
        <w:jc w:val="center"/>
      </w:pPr>
    </w:p>
    <w:p w:rsidRDefault="00A237F0" w:rsidP="00410915" w:rsidR="00BE7AC1" w:rsidRPr="004E10CA">
      <w:pPr>
        <w:jc w:val="center"/>
        <w:rPr>
          <w:b/>
        </w:rPr>
      </w:pPr>
      <w:r w:rsidRPr="004E10CA">
        <w:rPr>
          <w:b/>
        </w:rPr>
        <w:t>Z</w:t>
      </w:r>
      <w:r w:rsidR="00BE7AC1" w:rsidRPr="004E10CA">
        <w:rPr>
          <w:b/>
        </w:rPr>
        <w:t xml:space="preserve"> </w:t>
      </w:r>
      <w:r w:rsidRPr="004E10CA">
        <w:rPr>
          <w:b/>
        </w:rPr>
        <w:t>A</w:t>
      </w:r>
      <w:r w:rsidR="00BE7AC1" w:rsidRPr="004E10CA">
        <w:rPr>
          <w:b/>
        </w:rPr>
        <w:t xml:space="preserve"> </w:t>
      </w:r>
      <w:r w:rsidRPr="004E10CA">
        <w:rPr>
          <w:b/>
        </w:rPr>
        <w:t>P</w:t>
      </w:r>
      <w:r w:rsidR="00BE7AC1" w:rsidRPr="004E10CA">
        <w:rPr>
          <w:b/>
        </w:rPr>
        <w:t xml:space="preserve"> </w:t>
      </w:r>
      <w:r w:rsidRPr="004E10CA">
        <w:rPr>
          <w:b/>
        </w:rPr>
        <w:t>I</w:t>
      </w:r>
      <w:r w:rsidR="00BE7AC1" w:rsidRPr="004E10CA">
        <w:rPr>
          <w:b/>
        </w:rPr>
        <w:t xml:space="preserve"> </w:t>
      </w:r>
      <w:r w:rsidRPr="004E10CA">
        <w:rPr>
          <w:b/>
        </w:rPr>
        <w:t>S</w:t>
      </w:r>
      <w:r w:rsidR="00BE7AC1" w:rsidRPr="004E10CA">
        <w:rPr>
          <w:b/>
        </w:rPr>
        <w:t xml:space="preserve"> </w:t>
      </w:r>
      <w:r w:rsidRPr="004E10CA">
        <w:rPr>
          <w:b/>
        </w:rPr>
        <w:t>N</w:t>
      </w:r>
      <w:r w:rsidR="00BE7AC1" w:rsidRPr="004E10CA">
        <w:rPr>
          <w:b/>
        </w:rPr>
        <w:t xml:space="preserve"> </w:t>
      </w:r>
      <w:r w:rsidRPr="004E10CA">
        <w:rPr>
          <w:b/>
        </w:rPr>
        <w:t>I</w:t>
      </w:r>
      <w:r w:rsidR="00BE7AC1" w:rsidRPr="004E10CA">
        <w:rPr>
          <w:b/>
        </w:rPr>
        <w:t xml:space="preserve"> </w:t>
      </w:r>
      <w:r w:rsidRPr="004E10CA">
        <w:rPr>
          <w:b/>
        </w:rPr>
        <w:t>K</w:t>
      </w:r>
      <w:r w:rsidR="00BE7AC1" w:rsidRPr="004E10CA">
        <w:rPr>
          <w:b/>
        </w:rPr>
        <w:t xml:space="preserve"> </w:t>
      </w:r>
    </w:p>
    <w:p w:rsidRDefault="001A3AE9" w:rsidP="00A237F0" w:rsidR="00A237F0" w:rsidRPr="004E10CA">
      <w:pPr>
        <w:jc w:val="center"/>
      </w:pPr>
      <w:r>
        <w:t xml:space="preserve">od </w:t>
      </w:r>
      <w:r w:rsidR="006149D0">
        <w:t>19. listopada</w:t>
      </w:r>
      <w:r w:rsidR="002525CC">
        <w:t xml:space="preserve"> 2015</w:t>
      </w:r>
      <w:r w:rsidR="00C85F60" w:rsidRPr="004E10CA">
        <w:t>. godine</w:t>
      </w:r>
      <w:r w:rsidR="00410915" w:rsidRPr="004E10CA">
        <w:t xml:space="preserve"> </w:t>
      </w:r>
    </w:p>
    <w:p w:rsidRDefault="004D60B2" w:rsidP="00AC5266" w:rsidR="005F5740" w:rsidRPr="004E10CA">
      <w:pPr>
        <w:jc w:val="center"/>
      </w:pPr>
      <w:r w:rsidRPr="004E10CA">
        <w:t>sastavljen kod Trgovačkog suda u Varaždinu</w:t>
      </w:r>
    </w:p>
    <w:p w:rsidRDefault="004D60B2" w:rsidP="00AC5266" w:rsidR="004D60B2" w:rsidRPr="004E10CA">
      <w:pPr>
        <w:jc w:val="center"/>
      </w:pPr>
      <w:r w:rsidRPr="004E10CA">
        <w:t>o održanoj javnoj dražbi stečajnog dužnika</w:t>
      </w:r>
    </w:p>
    <w:p w:rsidRDefault="002E47AF" w:rsidP="00AC5266" w:rsidR="004D60B2" w:rsidRPr="004E10CA">
      <w:pPr>
        <w:jc w:val="center"/>
      </w:pPr>
      <w:r>
        <w:t>MTC d.o.o. u stečaju</w:t>
      </w:r>
      <w:r w:rsidR="004D60B2" w:rsidRPr="004E10CA">
        <w:t>, Čakovec, T. Bratkovića 1</w:t>
      </w:r>
    </w:p>
    <w:p w:rsidRDefault="00A237F0" w:rsidP="00A237F0" w:rsidR="00A237F0" w:rsidRPr="004E10CA">
      <w:pPr>
        <w:jc w:val="center"/>
      </w:pPr>
    </w:p>
    <w:p w:rsidRDefault="007C5259" w:rsidP="00A237F0" w:rsidR="007C5259" w:rsidRPr="004E10CA">
      <w:pPr>
        <w:jc w:val="center"/>
      </w:pPr>
    </w:p>
    <w:p w:rsidRDefault="005F5740" w:rsidP="00A237F0" w:rsidR="005F5740" w:rsidRPr="004E10CA">
      <w:pPr>
        <w:jc w:val="center"/>
      </w:pPr>
    </w:p>
    <w:p w:rsidRDefault="00A237F0" w:rsidP="00A237F0" w:rsidR="00A237F0" w:rsidRPr="004E10CA">
      <w:pPr>
        <w:jc w:val="both"/>
      </w:pPr>
      <w:r w:rsidRPr="004E10CA">
        <w:t>NAZOČNI OD STRANE SUDA:</w:t>
      </w:r>
    </w:p>
    <w:p w:rsidRDefault="007C5259" w:rsidP="00A237F0" w:rsidR="00A237F0" w:rsidRPr="004E10CA">
      <w:pPr>
        <w:jc w:val="both"/>
      </w:pPr>
      <w:r w:rsidRPr="004E10CA">
        <w:t>Stečajni s</w:t>
      </w:r>
      <w:r w:rsidR="00A237F0" w:rsidRPr="004E10CA">
        <w:t>udac: Ksenija Flack-Makitan</w:t>
      </w:r>
    </w:p>
    <w:p w:rsidRDefault="00A237F0" w:rsidP="00A237F0" w:rsidR="00A237F0" w:rsidRPr="004E10CA">
      <w:pPr>
        <w:jc w:val="both"/>
      </w:pPr>
      <w:r w:rsidRPr="004E10CA">
        <w:t xml:space="preserve">Zapisničar: </w:t>
      </w:r>
      <w:r w:rsidR="00EC2599" w:rsidRPr="004E10CA">
        <w:t>Lea Rogina</w:t>
      </w:r>
    </w:p>
    <w:p w:rsidRDefault="00E201FC" w:rsidP="00A237F0" w:rsidR="00E201FC" w:rsidRPr="004E10CA">
      <w:pPr>
        <w:jc w:val="both"/>
      </w:pPr>
    </w:p>
    <w:p w:rsidRDefault="00A237F0" w:rsidP="00A237F0" w:rsidR="00A237F0" w:rsidRPr="004E10CA">
      <w:pPr>
        <w:jc w:val="both"/>
      </w:pPr>
      <w:r w:rsidRPr="004E10CA">
        <w:tab/>
        <w:t xml:space="preserve">Početak u </w:t>
      </w:r>
      <w:r w:rsidR="006149D0">
        <w:t>12,50</w:t>
      </w:r>
      <w:r w:rsidR="001A3AE9">
        <w:t xml:space="preserve"> </w:t>
      </w:r>
      <w:r w:rsidR="00C85F60" w:rsidRPr="004E10CA">
        <w:t>sati</w:t>
      </w:r>
      <w:r w:rsidR="00B71BAA" w:rsidRPr="004E10CA">
        <w:t>.</w:t>
      </w:r>
    </w:p>
    <w:p w:rsidRDefault="00E201FC" w:rsidP="00A237F0" w:rsidR="00E201FC" w:rsidRPr="004E10CA">
      <w:pPr>
        <w:jc w:val="both"/>
      </w:pPr>
    </w:p>
    <w:p w:rsidRDefault="003E7783" w:rsidP="00CB3E1E" w:rsidR="003E7783" w:rsidRPr="004E10CA">
      <w:pPr>
        <w:ind w:firstLine="708"/>
        <w:jc w:val="both"/>
      </w:pPr>
    </w:p>
    <w:p w:rsidRDefault="00F44463" w:rsidP="00C45DA2" w:rsidR="00F721B2">
      <w:pPr>
        <w:ind w:firstLine="708"/>
        <w:jc w:val="both"/>
      </w:pPr>
      <w:r>
        <w:t>Konstatira se da</w:t>
      </w:r>
      <w:r w:rsidR="0023319E">
        <w:t xml:space="preserve"> </w:t>
      </w:r>
      <w:r>
        <w:t xml:space="preserve">je na </w:t>
      </w:r>
      <w:r w:rsidR="00C45DA2">
        <w:t>današnju javnu dražbu pristupili: stečajna upraviteljica Sanja Kraljek,</w:t>
      </w:r>
      <w:r>
        <w:t xml:space="preserve"> zastupnic</w:t>
      </w:r>
      <w:r w:rsidR="004E7ED8">
        <w:t xml:space="preserve">a Republike Hrvatske, zamjenica </w:t>
      </w:r>
      <w:r>
        <w:t>Županijskog državnog odvjetnika u Varaždinu, Građansko-upravni</w:t>
      </w:r>
      <w:r w:rsidR="004E7ED8">
        <w:t xml:space="preserve"> odjel, </w:t>
      </w:r>
      <w:r w:rsidR="00D95E0B">
        <w:t>Tanja Purić-Stamenković</w:t>
      </w:r>
      <w:r w:rsidR="004E7ED8">
        <w:t xml:space="preserve">, </w:t>
      </w:r>
      <w:r w:rsidR="00C45DA2">
        <w:t>odvjetnik Ivan Ivković iz Čakovca</w:t>
      </w:r>
      <w:r w:rsidR="0024237A">
        <w:t xml:space="preserve"> za zainteresirano</w:t>
      </w:r>
      <w:r w:rsidR="00D95E0B">
        <w:t>g kupca RESTORAN KRISTAL d.o.o.</w:t>
      </w:r>
      <w:r w:rsidR="00C45DA2">
        <w:t>.</w:t>
      </w:r>
    </w:p>
    <w:p w:rsidRDefault="00C45DA2" w:rsidP="00C45DA2" w:rsidR="00C45DA2" w:rsidRPr="004E10CA">
      <w:pPr>
        <w:jc w:val="both"/>
      </w:pPr>
    </w:p>
    <w:p w:rsidRDefault="007C5259" w:rsidP="007C5259" w:rsidR="007C5259" w:rsidRPr="004E10CA">
      <w:pPr>
        <w:ind w:firstLine="708"/>
        <w:jc w:val="both"/>
      </w:pPr>
      <w:r w:rsidRPr="004E10CA">
        <w:t>Utvrđuje se da nitko nije uplatio jamčevinu na račun Trgovačk</w:t>
      </w:r>
      <w:r w:rsidR="001C2DBB">
        <w:t>og suda, te da nema zainteresiranih kupaca za današnju javnu dražbu.</w:t>
      </w:r>
      <w:r w:rsidR="00E536A7">
        <w:t xml:space="preserve"> </w:t>
      </w:r>
    </w:p>
    <w:p w:rsidRDefault="00470FF8" w:rsidP="007C5259" w:rsidR="00470FF8">
      <w:pPr>
        <w:jc w:val="both"/>
      </w:pPr>
    </w:p>
    <w:p w:rsidRDefault="00D95E0B" w:rsidP="007C5259" w:rsidR="0024237A">
      <w:pPr>
        <w:jc w:val="both"/>
      </w:pPr>
      <w:r>
        <w:tab/>
        <w:t>S obzirom da se radi o 30</w:t>
      </w:r>
      <w:r w:rsidR="0024237A">
        <w:t xml:space="preserve">.-toj javnoj dražbi, bez zainteresiranih kupaca i uplaćenih jamčevina, sudac predlaže smanjenje cijene od </w:t>
      </w:r>
      <w:r>
        <w:t>10%.</w:t>
      </w:r>
    </w:p>
    <w:p w:rsidRDefault="00D95E0B" w:rsidP="007C5259" w:rsidR="00D95E0B">
      <w:pPr>
        <w:jc w:val="both"/>
      </w:pPr>
    </w:p>
    <w:p w:rsidRDefault="0024237A" w:rsidP="007C5259" w:rsidR="0024237A" w:rsidRPr="004E10CA">
      <w:pPr>
        <w:jc w:val="both"/>
      </w:pPr>
      <w:r>
        <w:tab/>
      </w:r>
      <w:r w:rsidR="004D0ED9">
        <w:t>Sud donosi sljedeći</w:t>
      </w:r>
    </w:p>
    <w:p w:rsidRDefault="0024237A" w:rsidP="00F44463" w:rsidR="0023319E" w:rsidRPr="004E10CA">
      <w:pPr>
        <w:jc w:val="both"/>
      </w:pPr>
      <w:r>
        <w:tab/>
      </w:r>
    </w:p>
    <w:p w:rsidRDefault="0023319E" w:rsidP="0023319E" w:rsidR="007C5259" w:rsidRPr="004E10CA">
      <w:pPr>
        <w:ind w:firstLine="708"/>
        <w:jc w:val="center"/>
      </w:pPr>
      <w:r>
        <w:t>ZAKLJUČAK</w:t>
      </w:r>
    </w:p>
    <w:p w:rsidRDefault="007C5259" w:rsidP="00A42EB6" w:rsidR="007C5259">
      <w:pPr>
        <w:jc w:val="both"/>
      </w:pPr>
    </w:p>
    <w:p w:rsidRDefault="0023319E" w:rsidP="00A42EB6" w:rsidR="0023319E">
      <w:pPr>
        <w:jc w:val="both"/>
      </w:pPr>
    </w:p>
    <w:p w:rsidRDefault="0023319E" w:rsidP="0023319E" w:rsidR="0023319E" w:rsidRPr="004670F5">
      <w:pPr>
        <w:ind w:firstLine="708"/>
        <w:jc w:val="both"/>
      </w:pPr>
      <w:r w:rsidRPr="004670F5">
        <w:t>I. Određuje se usmena javna dražba za prodaju nekretnina stečajnog dužnika MTC d.o.o. „u stečaju“ iz Čakovca, Tome Bratkovića 1 i to:</w:t>
      </w:r>
    </w:p>
    <w:p w:rsidRDefault="0023319E" w:rsidP="0023319E" w:rsidR="0023319E" w:rsidRPr="004670F5">
      <w:pPr>
        <w:jc w:val="both"/>
      </w:pPr>
    </w:p>
    <w:p w:rsidRDefault="0023319E" w:rsidP="0023319E" w:rsidR="0023319E">
      <w:pPr>
        <w:jc w:val="both"/>
      </w:pPr>
      <w:r w:rsidRPr="004670F5">
        <w:tab/>
        <w:t>- čkbr. 228/1/2/a/1/458/4, identična čkbr. 2597, koja se sastoji od poslovne zgrade, dvorište i poslovni prostori – etažno vlasništvo ETAŽE: E-8, E-10, E-11, E-15, E-16, E-17, E-18, E-19, E-20, E-21, E-22, E-23, E-24, E-25, E-26, E-27 i E-28, upisane u z.k. uložak 6548 k.o. Čakovec, a kao etažno vlasništvo u z.k. uložak br. 7052 E, k.o. Čakovec.</w:t>
      </w:r>
    </w:p>
    <w:p w:rsidRDefault="0023319E" w:rsidP="0023319E" w:rsidR="0023319E" w:rsidRPr="004670F5">
      <w:pPr>
        <w:jc w:val="both"/>
      </w:pPr>
    </w:p>
    <w:p w:rsidRDefault="0023319E" w:rsidP="0023319E" w:rsidR="0023319E" w:rsidRPr="004670F5">
      <w:pPr>
        <w:jc w:val="both"/>
      </w:pPr>
      <w:r w:rsidRPr="004670F5">
        <w:tab/>
        <w:t xml:space="preserve">II. Vrijednost cjelokupne nekretnine utvrđuje se u iznosu od </w:t>
      </w:r>
      <w:r w:rsidR="00113128">
        <w:rPr>
          <w:b/>
        </w:rPr>
        <w:t>3.</w:t>
      </w:r>
      <w:r w:rsidR="00D95E0B">
        <w:rPr>
          <w:b/>
        </w:rPr>
        <w:t>401.222,40</w:t>
      </w:r>
      <w:r w:rsidRPr="004670F5">
        <w:rPr>
          <w:b/>
        </w:rPr>
        <w:t xml:space="preserve"> kn</w:t>
      </w:r>
      <w:r w:rsidRPr="004670F5">
        <w:t>, porez na promet nekretnina i troškove vezane uz prodaju nekretnine snosi kupac.</w:t>
      </w:r>
    </w:p>
    <w:p w:rsidRDefault="0023319E" w:rsidP="0023319E" w:rsidR="0023319E" w:rsidRPr="004670F5">
      <w:pPr>
        <w:jc w:val="both"/>
      </w:pPr>
    </w:p>
    <w:p w:rsidRDefault="0023319E" w:rsidP="0023319E" w:rsidR="0023319E" w:rsidRPr="004670F5">
      <w:pPr>
        <w:jc w:val="both"/>
        <w:rPr>
          <w:b/>
        </w:rPr>
      </w:pPr>
      <w:r w:rsidRPr="004670F5">
        <w:tab/>
        <w:t xml:space="preserve">III. Ročište za prodaju nekretnine održati će se na Trgovačkom sudu u Varaždinu, soba broj 232/II, </w:t>
      </w:r>
      <w:r w:rsidR="00D95E0B" w:rsidRPr="00D95E0B">
        <w:rPr>
          <w:b/>
        </w:rPr>
        <w:t>17. studenog</w:t>
      </w:r>
      <w:r w:rsidR="00D95E0B">
        <w:t xml:space="preserve"> </w:t>
      </w:r>
      <w:r w:rsidR="00EC4967">
        <w:rPr>
          <w:b/>
        </w:rPr>
        <w:t>2015</w:t>
      </w:r>
      <w:r w:rsidRPr="004670F5">
        <w:rPr>
          <w:b/>
        </w:rPr>
        <w:t xml:space="preserve">. g. u </w:t>
      </w:r>
      <w:r w:rsidR="00D95E0B">
        <w:rPr>
          <w:b/>
        </w:rPr>
        <w:t>11,30</w:t>
      </w:r>
      <w:r w:rsidR="00EC4967">
        <w:rPr>
          <w:b/>
        </w:rPr>
        <w:t xml:space="preserve"> </w:t>
      </w:r>
      <w:r w:rsidR="00C205E7">
        <w:rPr>
          <w:b/>
        </w:rPr>
        <w:t>sati</w:t>
      </w:r>
      <w:r w:rsidRPr="004670F5">
        <w:rPr>
          <w:b/>
        </w:rPr>
        <w:t>.</w:t>
      </w:r>
      <w:r w:rsidR="00F44463">
        <w:rPr>
          <w:b/>
        </w:rPr>
        <w:t xml:space="preserve"> </w:t>
      </w:r>
      <w:r w:rsidRPr="004670F5">
        <w:rPr>
          <w:b/>
        </w:rPr>
        <w:t xml:space="preserve"> </w:t>
      </w:r>
    </w:p>
    <w:p w:rsidRDefault="00113128" w:rsidP="0023319E" w:rsidR="00113128" w:rsidRPr="004670F5">
      <w:pPr>
        <w:jc w:val="both"/>
        <w:rPr>
          <w:b/>
        </w:rPr>
      </w:pPr>
    </w:p>
    <w:p w:rsidRDefault="0023319E" w:rsidP="0023319E" w:rsidR="0023319E" w:rsidRPr="004670F5">
      <w:pPr>
        <w:jc w:val="both"/>
      </w:pPr>
      <w:r w:rsidRPr="004670F5">
        <w:rPr>
          <w:b/>
        </w:rPr>
        <w:tab/>
      </w:r>
      <w:r w:rsidRPr="004670F5">
        <w:t xml:space="preserve">IV. Pravo sudjelovanja na dražbi imaju oni kupci koji su prethodno uplatili osiguranje  u visini 10% vrijednosti nekretnine na žiro račun Trgovačkog suda u Varaždinu broj IBAN: HR40 2390 0011 3000 0275 4, </w:t>
      </w:r>
      <w:r w:rsidR="00254F5F">
        <w:t xml:space="preserve">model: HR00, </w:t>
      </w:r>
      <w:r w:rsidRPr="004670F5">
        <w:t>kod Hrvatske poštanske banke d.d. Zagreb s naznakom-uplata osiguranja u predmetu broj St-71/09.</w:t>
      </w:r>
    </w:p>
    <w:p w:rsidRDefault="0023319E" w:rsidP="0023319E" w:rsidR="0023319E" w:rsidRPr="004670F5">
      <w:pPr>
        <w:jc w:val="both"/>
      </w:pPr>
    </w:p>
    <w:p w:rsidRDefault="0023319E" w:rsidP="0023319E" w:rsidR="0023319E" w:rsidRPr="004670F5">
      <w:pPr>
        <w:jc w:val="both"/>
      </w:pPr>
      <w:r w:rsidRPr="004670F5">
        <w:tab/>
        <w:t>V. Kupac je dužan kupovninu platiti u roku od 30 dana od dana pravomoćnosti rješenja o dosudi, s time da će se uplaćeno osiguranje uračunati u kupovninu. Ukoliko kupac ne uplati u ovome roku kupovninu, smatrat će se da je odustao od kupnje, čime gubi pravo na povrat osiguranja, a nekretnina će se dosuditi kupcima koji će ponuditi nižu cijenu prema veličini ponuđene cijene ako kupci koji su ponudili veću cijenu ne polože kupovninu u roku koji će im za to biti određen.</w:t>
      </w:r>
    </w:p>
    <w:p w:rsidRDefault="0023319E" w:rsidP="0023319E" w:rsidR="0023319E" w:rsidRPr="004670F5">
      <w:pPr>
        <w:jc w:val="both"/>
      </w:pPr>
    </w:p>
    <w:p w:rsidRDefault="0023319E" w:rsidP="0023319E" w:rsidR="0023319E" w:rsidRPr="004670F5">
      <w:pPr>
        <w:jc w:val="both"/>
      </w:pPr>
      <w:r w:rsidRPr="004670F5">
        <w:tab/>
        <w:t>VI. Nekretnina se prodaje po načelu „viđeno-kupljeno“, te se time isključuju svi prigovori glede nedostataka kupljene nekretnine, a ista je slobodna od osoba i stvari i nije dana u zakup. Obavijesti vezane uz prodaju predmetne nekretnine mogu se dobiti od stečajnog upravitelja Sanje Kraljek, stečajne upraviteljice stečajnog dužnika na broj telefona 040/313-618 svakog radnog dana od 8 do 14 sati.</w:t>
      </w:r>
    </w:p>
    <w:p w:rsidRDefault="0023319E" w:rsidP="0023319E" w:rsidR="0023319E" w:rsidRPr="004670F5">
      <w:pPr>
        <w:jc w:val="both"/>
      </w:pPr>
    </w:p>
    <w:p w:rsidRDefault="0023319E" w:rsidP="0023319E" w:rsidR="0023319E" w:rsidRPr="004670F5">
      <w:pPr>
        <w:ind w:firstLine="708"/>
        <w:jc w:val="both"/>
      </w:pPr>
      <w:r w:rsidRPr="004670F5">
        <w:t>VII. Zadužuje se stečajni upravitelj da sukladno ovom zaključku izradi tekst oglasa te isti objavi na web stranicama Hrvatske gospodarske komore, kao i na web stranicama Visokog trgovačkog suda u Zagrebu te u javnom glasilu.</w:t>
      </w:r>
    </w:p>
    <w:p w:rsidRDefault="0023319E" w:rsidP="0023319E" w:rsidR="0023319E" w:rsidRPr="004670F5">
      <w:pPr>
        <w:ind w:firstLine="708"/>
        <w:jc w:val="both"/>
      </w:pPr>
    </w:p>
    <w:p w:rsidRDefault="0023319E" w:rsidP="00A42EB6" w:rsidR="0023319E">
      <w:pPr>
        <w:jc w:val="both"/>
      </w:pPr>
    </w:p>
    <w:p w:rsidRDefault="001D772B" w:rsidP="00F44463" w:rsidR="001D772B" w:rsidRPr="004E10CA">
      <w:pPr>
        <w:jc w:val="both"/>
      </w:pPr>
    </w:p>
    <w:p w:rsidRDefault="001D772B" w:rsidP="00F44463" w:rsidR="001D772B" w:rsidRPr="004E10CA">
      <w:pPr>
        <w:ind w:firstLine="708"/>
        <w:jc w:val="both"/>
      </w:pPr>
      <w:r w:rsidRPr="004E10CA">
        <w:t>Ovaj zapisnik dostaviti će se razlučnom v</w:t>
      </w:r>
      <w:r w:rsidR="0023319E">
        <w:t xml:space="preserve">jerovniku </w:t>
      </w:r>
      <w:r w:rsidR="00F44463" w:rsidRPr="004E10CA">
        <w:t>Societ</w:t>
      </w:r>
      <w:r w:rsidR="00254F5F">
        <w:t>e Generale – Splitska banka d.d</w:t>
      </w:r>
      <w:r w:rsidR="00F44463">
        <w:t>.</w:t>
      </w:r>
      <w:r w:rsidR="00470FF8">
        <w:t>,</w:t>
      </w:r>
      <w:r w:rsidR="00F721B2">
        <w:t xml:space="preserve"> </w:t>
      </w:r>
      <w:r w:rsidR="00470FF8">
        <w:t>te objaviti na</w:t>
      </w:r>
      <w:r w:rsidR="00662FDF">
        <w:t xml:space="preserve"> </w:t>
      </w:r>
      <w:r w:rsidR="00470FF8">
        <w:t>e-</w:t>
      </w:r>
      <w:r w:rsidR="00662FDF">
        <w:t>oglasnoj ploči ovoga suda.</w:t>
      </w:r>
    </w:p>
    <w:p w:rsidRDefault="001D772B" w:rsidP="001D772B" w:rsidR="001D772B" w:rsidRPr="004E10CA">
      <w:pPr>
        <w:ind w:firstLine="708"/>
        <w:jc w:val="both"/>
      </w:pPr>
    </w:p>
    <w:p w:rsidRDefault="001D772B" w:rsidP="001D772B" w:rsidR="001D772B" w:rsidRPr="004E10CA">
      <w:pPr>
        <w:ind w:firstLine="708"/>
        <w:jc w:val="both"/>
      </w:pPr>
    </w:p>
    <w:p w:rsidRDefault="001D772B" w:rsidP="001D772B" w:rsidR="001D772B" w:rsidRPr="004E10CA">
      <w:pPr>
        <w:ind w:firstLine="708"/>
        <w:jc w:val="center"/>
      </w:pPr>
      <w:r w:rsidRPr="004E10CA">
        <w:t xml:space="preserve">Dovršeno u </w:t>
      </w:r>
      <w:r w:rsidR="00D95E0B">
        <w:t>13,00</w:t>
      </w:r>
      <w:r w:rsidR="002824A4">
        <w:t xml:space="preserve"> </w:t>
      </w:r>
      <w:r w:rsidR="00B92B19">
        <w:t>sati</w:t>
      </w:r>
      <w:r w:rsidRPr="004E10CA">
        <w:t>.</w:t>
      </w:r>
    </w:p>
    <w:p w:rsidRDefault="001D772B" w:rsidP="001D772B" w:rsidR="001D772B" w:rsidRPr="004E10CA">
      <w:pPr>
        <w:ind w:firstLine="708"/>
        <w:jc w:val="both"/>
      </w:pPr>
    </w:p>
    <w:p w:rsidRDefault="001D772B" w:rsidP="001D772B" w:rsidR="001D772B" w:rsidRPr="004E10CA">
      <w:pPr>
        <w:ind w:firstLine="708"/>
        <w:jc w:val="both"/>
      </w:pPr>
    </w:p>
    <w:p w:rsidRDefault="001D772B" w:rsidP="001D772B" w:rsidR="001D772B" w:rsidRPr="004E10CA">
      <w:pPr>
        <w:ind w:firstLine="708"/>
        <w:jc w:val="both"/>
      </w:pPr>
    </w:p>
    <w:p w:rsidRDefault="001D772B" w:rsidP="001D772B" w:rsidR="001D772B" w:rsidRPr="004E10CA">
      <w:pPr>
        <w:ind w:firstLine="708"/>
        <w:jc w:val="both"/>
      </w:pPr>
    </w:p>
    <w:p w:rsidRDefault="001D772B" w:rsidP="001D772B" w:rsidR="001D772B" w:rsidRPr="004E10CA">
      <w:pPr>
        <w:ind w:firstLine="708"/>
      </w:pPr>
    </w:p>
    <w:p w:rsidRDefault="00F86D01" w:rsidP="00AD2FD3" w:rsidR="00F86D01" w:rsidRPr="004E10CA">
      <w:pPr>
        <w:ind w:firstLine="708"/>
        <w:jc w:val="both"/>
      </w:pPr>
    </w:p>
    <w:sectPr w:rsidSect="007D34F1" w:rsidR="00F86D01" w:rsidRPr="004E10CA">
      <w:headerReference w:type="even" r:id="rId10"/>
      <w:headerReference w:type="default" r:id="rId11"/>
      <w:pgSz w:h="16838" w:w="11906"/>
      <w:pgMar w:gutter="0" w:footer="708" w:header="708" w:left="1417" w:bottom="3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1ECE" w:rsidR="00831ECE">
      <w:r>
        <w:separator/>
      </w:r>
    </w:p>
  </w:endnote>
  <w:endnote w:id="0" w:type="continuationSeparator">
    <w:p w:rsidRDefault="00831ECE" w:rsidR="00831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1ECE" w:rsidR="00831ECE">
      <w:r>
        <w:separator/>
      </w:r>
    </w:p>
  </w:footnote>
  <w:footnote w:id="0" w:type="continuationSeparator">
    <w:p w:rsidRDefault="00831ECE" w:rsidR="00831E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1E" w:rsidP="00A4594E" w:rsidR="00CB3E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3E1E" w:rsidP="001F6106" w:rsidR="00CB3E1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1E" w:rsidP="00A4594E" w:rsidR="00CB3E1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2D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3E1E" w:rsidP="001F6106" w:rsidR="00CB3E1E">
    <w:pPr>
      <w:pStyle w:val="Zaglavlje"/>
      <w:ind w:right="360"/>
    </w:pPr>
  </w:p>
  <w:p w:rsidRDefault="00F44463" w:rsidP="00F44463" w:rsidR="00F44463">
    <w:pPr>
      <w:jc w:val="right"/>
    </w:pPr>
    <w:r w:rsidRPr="004E10CA">
      <w:t>Poslovni broj: 5 St-71/09-</w:t>
    </w:r>
    <w:r w:rsidR="00D95E0B">
      <w:t>223</w:t>
    </w:r>
  </w:p>
  <w:p w:rsidRDefault="00F44463" w:rsidP="00F44463" w:rsidR="00F44463" w:rsidRPr="004E10CA">
    <w:pPr>
      <w:jc w:val="right"/>
    </w:pPr>
  </w:p>
  <w:p w:rsidRDefault="00F44463" w:rsidP="001F6106" w:rsidR="00F4446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405577"/>
    <w:multiLevelType w:val="hybridMultilevel"/>
    <w:tmpl w:val="DDAC9E74"/>
    <w:lvl w:tplc="055AC638" w:ilvl="0">
      <w:start w:val="1"/>
      <w:numFmt w:val="bullet"/>
      <w:lvlText w:val="-"/>
      <w:lvlJc w:val="left"/>
      <w:pPr>
        <w:tabs>
          <w:tab w:pos="1548" w:val="num"/>
        </w:tabs>
        <w:ind w:hanging="840" w:left="154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BDF0D81"/>
    <w:multiLevelType w:val="hybridMultilevel"/>
    <w:tmpl w:val="D8DC3200"/>
    <w:lvl w:tplc="4410686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31431DB"/>
    <w:multiLevelType w:val="hybridMultilevel"/>
    <w:tmpl w:val="C2FE2FEC"/>
    <w:lvl w:tplc="652E0ED4" w:ilvl="0">
      <w:start w:val="1"/>
      <w:numFmt w:val="decimal"/>
      <w:lvlText w:val="%1."/>
      <w:lvlJc w:val="left"/>
      <w:pPr>
        <w:tabs>
          <w:tab w:pos="2505" w:val="num"/>
        </w:tabs>
        <w:ind w:hanging="360" w:left="25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B7A7B54"/>
    <w:multiLevelType w:val="hybridMultilevel"/>
    <w:tmpl w:val="B3149E26"/>
    <w:lvl w:tplc="2C704B72" w:ilvl="0">
      <w:numFmt w:val="bullet"/>
      <w:lvlText w:val="-"/>
      <w:lvlJc w:val="left"/>
      <w:pPr>
        <w:tabs>
          <w:tab w:pos="1623" w:val="num"/>
        </w:tabs>
        <w:ind w:hanging="915" w:left="162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9A048BE"/>
    <w:multiLevelType w:val="hybridMultilevel"/>
    <w:tmpl w:val="F7007322"/>
    <w:lvl w:tplc="5F3862E8" w:ilvl="0">
      <w:start w:val="1"/>
      <w:numFmt w:val="upperRoman"/>
      <w:lvlText w:val="%1.)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C504512"/>
    <w:multiLevelType w:val="hybridMultilevel"/>
    <w:tmpl w:val="99863D2A"/>
    <w:lvl w:tplc="4224E9A8" w:ilvl="0">
      <w:start w:val="1"/>
      <w:numFmt w:val="decimal"/>
      <w:lvlText w:val="%1."/>
      <w:lvlJc w:val="left"/>
      <w:pPr>
        <w:tabs>
          <w:tab w:pos="1653" w:val="num"/>
        </w:tabs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5D5018A3"/>
    <w:multiLevelType w:val="hybridMultilevel"/>
    <w:tmpl w:val="F5B02B8E"/>
    <w:lvl w:tplc="BFEAF0F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01000E7"/>
    <w:multiLevelType w:val="hybridMultilevel"/>
    <w:tmpl w:val="8A9E5CC4"/>
    <w:lvl w:tplc="906C0112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673F1757"/>
    <w:multiLevelType w:val="hybridMultilevel"/>
    <w:tmpl w:val="DD0A5A0E"/>
    <w:lvl w:tplc="3C18B0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8DB4B88"/>
    <w:multiLevelType w:val="hybridMultilevel"/>
    <w:tmpl w:val="5F40B65C"/>
    <w:lvl w:tplc="47E0F3D2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7D3D5703"/>
    <w:multiLevelType w:val="hybridMultilevel"/>
    <w:tmpl w:val="6E808894"/>
    <w:lvl w:tplc="E4E47A8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652E0ED4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7DF0445D"/>
    <w:multiLevelType w:val="hybridMultilevel"/>
    <w:tmpl w:val="4CF4BE12"/>
    <w:lvl w:tplc="F5BAAA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9"/>
  </w:num>
  <w:num w:numId="5">
    <w:abstractNumId w:val="4"/>
  </w:num>
  <w:num w:numId="6">
    <w:abstractNumId w:val="3"/>
  </w:num>
  <w:num w:numId="7">
    <w:abstractNumId w:val="1"/>
  </w:num>
  <w:num w:numId="8">
    <w:abstractNumId w:val="5"/>
  </w:num>
  <w:num w:numId="9">
    <w:abstractNumId w:val="7"/>
  </w:num>
  <w:num w:numId="10">
    <w:abstractNumId w:val="2"/>
  </w:num>
  <w:num w:numId="11">
    <w:abstractNumId w:val="10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5C4"/>
    <w:rsid w:val="00000222"/>
    <w:rsid w:val="00017D4B"/>
    <w:rsid w:val="00020D94"/>
    <w:rsid w:val="00025BE8"/>
    <w:rsid w:val="00025FE3"/>
    <w:rsid w:val="00035196"/>
    <w:rsid w:val="00040A05"/>
    <w:rsid w:val="00053EF7"/>
    <w:rsid w:val="0006492A"/>
    <w:rsid w:val="0007783E"/>
    <w:rsid w:val="000810B7"/>
    <w:rsid w:val="000836E1"/>
    <w:rsid w:val="00083BD5"/>
    <w:rsid w:val="00095894"/>
    <w:rsid w:val="000969AC"/>
    <w:rsid w:val="000A3848"/>
    <w:rsid w:val="000A64C4"/>
    <w:rsid w:val="000B2ECB"/>
    <w:rsid w:val="000B4056"/>
    <w:rsid w:val="000B65F2"/>
    <w:rsid w:val="000C6734"/>
    <w:rsid w:val="00102299"/>
    <w:rsid w:val="00113128"/>
    <w:rsid w:val="001136E5"/>
    <w:rsid w:val="001201D5"/>
    <w:rsid w:val="00123EBE"/>
    <w:rsid w:val="0014739F"/>
    <w:rsid w:val="001506EE"/>
    <w:rsid w:val="00150927"/>
    <w:rsid w:val="0015221B"/>
    <w:rsid w:val="00160224"/>
    <w:rsid w:val="001752FE"/>
    <w:rsid w:val="001A0591"/>
    <w:rsid w:val="001A1B46"/>
    <w:rsid w:val="001A352D"/>
    <w:rsid w:val="001A3AE9"/>
    <w:rsid w:val="001A74C2"/>
    <w:rsid w:val="001B4FF5"/>
    <w:rsid w:val="001C2DBB"/>
    <w:rsid w:val="001C599D"/>
    <w:rsid w:val="001D179D"/>
    <w:rsid w:val="001D772B"/>
    <w:rsid w:val="001F6106"/>
    <w:rsid w:val="001F6C7F"/>
    <w:rsid w:val="001F7202"/>
    <w:rsid w:val="00200C83"/>
    <w:rsid w:val="00211AE1"/>
    <w:rsid w:val="00216878"/>
    <w:rsid w:val="0023319E"/>
    <w:rsid w:val="00240A53"/>
    <w:rsid w:val="0024237A"/>
    <w:rsid w:val="00244415"/>
    <w:rsid w:val="00246133"/>
    <w:rsid w:val="002525CC"/>
    <w:rsid w:val="00254F5F"/>
    <w:rsid w:val="0026269E"/>
    <w:rsid w:val="002672B9"/>
    <w:rsid w:val="0027475A"/>
    <w:rsid w:val="00280E15"/>
    <w:rsid w:val="00281096"/>
    <w:rsid w:val="002824A4"/>
    <w:rsid w:val="00294024"/>
    <w:rsid w:val="002A0D60"/>
    <w:rsid w:val="002A5F45"/>
    <w:rsid w:val="002C138F"/>
    <w:rsid w:val="002C5A65"/>
    <w:rsid w:val="002C5AC1"/>
    <w:rsid w:val="002D18EE"/>
    <w:rsid w:val="002E086F"/>
    <w:rsid w:val="002E0DAC"/>
    <w:rsid w:val="002E1BD1"/>
    <w:rsid w:val="002E47AF"/>
    <w:rsid w:val="002F04BE"/>
    <w:rsid w:val="002F149F"/>
    <w:rsid w:val="002F479F"/>
    <w:rsid w:val="00306760"/>
    <w:rsid w:val="00317AC4"/>
    <w:rsid w:val="003222C7"/>
    <w:rsid w:val="00341741"/>
    <w:rsid w:val="00356032"/>
    <w:rsid w:val="0036007A"/>
    <w:rsid w:val="00376863"/>
    <w:rsid w:val="003814BD"/>
    <w:rsid w:val="00381FD8"/>
    <w:rsid w:val="003926F3"/>
    <w:rsid w:val="003A0C52"/>
    <w:rsid w:val="003A45D4"/>
    <w:rsid w:val="003B321E"/>
    <w:rsid w:val="003B7CAB"/>
    <w:rsid w:val="003D4217"/>
    <w:rsid w:val="003D6423"/>
    <w:rsid w:val="003E1D9E"/>
    <w:rsid w:val="003E5E19"/>
    <w:rsid w:val="003E7373"/>
    <w:rsid w:val="003E7783"/>
    <w:rsid w:val="004023F3"/>
    <w:rsid w:val="00402987"/>
    <w:rsid w:val="004054E2"/>
    <w:rsid w:val="00410915"/>
    <w:rsid w:val="00417B8B"/>
    <w:rsid w:val="00420ABD"/>
    <w:rsid w:val="0043408D"/>
    <w:rsid w:val="00441F8E"/>
    <w:rsid w:val="004522DB"/>
    <w:rsid w:val="0046236D"/>
    <w:rsid w:val="00470FF8"/>
    <w:rsid w:val="0047421E"/>
    <w:rsid w:val="00477A6C"/>
    <w:rsid w:val="0048639F"/>
    <w:rsid w:val="004A12BA"/>
    <w:rsid w:val="004A1BE2"/>
    <w:rsid w:val="004B5295"/>
    <w:rsid w:val="004B762A"/>
    <w:rsid w:val="004C29A4"/>
    <w:rsid w:val="004D0ED9"/>
    <w:rsid w:val="004D60B2"/>
    <w:rsid w:val="004E10CA"/>
    <w:rsid w:val="004E7ED8"/>
    <w:rsid w:val="004F1353"/>
    <w:rsid w:val="004F31BC"/>
    <w:rsid w:val="00510295"/>
    <w:rsid w:val="00517AF8"/>
    <w:rsid w:val="00526C26"/>
    <w:rsid w:val="00536CCB"/>
    <w:rsid w:val="00543A73"/>
    <w:rsid w:val="00572E10"/>
    <w:rsid w:val="00582D98"/>
    <w:rsid w:val="00585B35"/>
    <w:rsid w:val="005A1D05"/>
    <w:rsid w:val="005B09A7"/>
    <w:rsid w:val="005B20A9"/>
    <w:rsid w:val="005C2BE0"/>
    <w:rsid w:val="005C5B32"/>
    <w:rsid w:val="005D7527"/>
    <w:rsid w:val="005F2FB2"/>
    <w:rsid w:val="005F5740"/>
    <w:rsid w:val="00603EAD"/>
    <w:rsid w:val="00606488"/>
    <w:rsid w:val="006149D0"/>
    <w:rsid w:val="00640A25"/>
    <w:rsid w:val="00652754"/>
    <w:rsid w:val="00656315"/>
    <w:rsid w:val="00662FDF"/>
    <w:rsid w:val="0066711D"/>
    <w:rsid w:val="00671E9C"/>
    <w:rsid w:val="0067570D"/>
    <w:rsid w:val="00676610"/>
    <w:rsid w:val="00686362"/>
    <w:rsid w:val="0069307F"/>
    <w:rsid w:val="00695B2B"/>
    <w:rsid w:val="006C1978"/>
    <w:rsid w:val="006D49FA"/>
    <w:rsid w:val="006E7814"/>
    <w:rsid w:val="006F3DD5"/>
    <w:rsid w:val="006F6BF5"/>
    <w:rsid w:val="00722CD0"/>
    <w:rsid w:val="00730737"/>
    <w:rsid w:val="0074308B"/>
    <w:rsid w:val="00743A81"/>
    <w:rsid w:val="00746D3C"/>
    <w:rsid w:val="00747BB3"/>
    <w:rsid w:val="0076451C"/>
    <w:rsid w:val="00773286"/>
    <w:rsid w:val="00785959"/>
    <w:rsid w:val="007A0C04"/>
    <w:rsid w:val="007A55C8"/>
    <w:rsid w:val="007A5C7D"/>
    <w:rsid w:val="007B3FB1"/>
    <w:rsid w:val="007B4304"/>
    <w:rsid w:val="007B544F"/>
    <w:rsid w:val="007C5259"/>
    <w:rsid w:val="007D05D8"/>
    <w:rsid w:val="007D34F1"/>
    <w:rsid w:val="007D35E9"/>
    <w:rsid w:val="007D3A20"/>
    <w:rsid w:val="007E0916"/>
    <w:rsid w:val="007E4387"/>
    <w:rsid w:val="007E58AA"/>
    <w:rsid w:val="007E691D"/>
    <w:rsid w:val="007F423B"/>
    <w:rsid w:val="007F6E4F"/>
    <w:rsid w:val="00820161"/>
    <w:rsid w:val="00831ECE"/>
    <w:rsid w:val="008413EA"/>
    <w:rsid w:val="008429DC"/>
    <w:rsid w:val="00855E68"/>
    <w:rsid w:val="0088297B"/>
    <w:rsid w:val="00883712"/>
    <w:rsid w:val="008902F3"/>
    <w:rsid w:val="008A0C93"/>
    <w:rsid w:val="008A4C4A"/>
    <w:rsid w:val="008A5704"/>
    <w:rsid w:val="008A6808"/>
    <w:rsid w:val="008B6EA8"/>
    <w:rsid w:val="008C6330"/>
    <w:rsid w:val="008C740F"/>
    <w:rsid w:val="008E0461"/>
    <w:rsid w:val="008E1F14"/>
    <w:rsid w:val="008F630E"/>
    <w:rsid w:val="009055F2"/>
    <w:rsid w:val="00915415"/>
    <w:rsid w:val="00916B08"/>
    <w:rsid w:val="00916F47"/>
    <w:rsid w:val="0092352B"/>
    <w:rsid w:val="00934067"/>
    <w:rsid w:val="00934D7C"/>
    <w:rsid w:val="00940CDA"/>
    <w:rsid w:val="00950928"/>
    <w:rsid w:val="00950E32"/>
    <w:rsid w:val="00973676"/>
    <w:rsid w:val="00976603"/>
    <w:rsid w:val="009858E6"/>
    <w:rsid w:val="00993C5F"/>
    <w:rsid w:val="009A137C"/>
    <w:rsid w:val="009A176F"/>
    <w:rsid w:val="009B595F"/>
    <w:rsid w:val="009E01A2"/>
    <w:rsid w:val="009E7616"/>
    <w:rsid w:val="009F0C0C"/>
    <w:rsid w:val="00A0040D"/>
    <w:rsid w:val="00A02FD5"/>
    <w:rsid w:val="00A07F46"/>
    <w:rsid w:val="00A16C8F"/>
    <w:rsid w:val="00A2155B"/>
    <w:rsid w:val="00A22693"/>
    <w:rsid w:val="00A237F0"/>
    <w:rsid w:val="00A42EB6"/>
    <w:rsid w:val="00A4594E"/>
    <w:rsid w:val="00A51250"/>
    <w:rsid w:val="00A65E1B"/>
    <w:rsid w:val="00A72113"/>
    <w:rsid w:val="00A7578B"/>
    <w:rsid w:val="00A84D8A"/>
    <w:rsid w:val="00A954F6"/>
    <w:rsid w:val="00AA3217"/>
    <w:rsid w:val="00AA3262"/>
    <w:rsid w:val="00AA65F8"/>
    <w:rsid w:val="00AB7FE7"/>
    <w:rsid w:val="00AC5266"/>
    <w:rsid w:val="00AD2FD3"/>
    <w:rsid w:val="00AD328A"/>
    <w:rsid w:val="00AE1057"/>
    <w:rsid w:val="00AE63E0"/>
    <w:rsid w:val="00AF14BF"/>
    <w:rsid w:val="00B16BC9"/>
    <w:rsid w:val="00B21991"/>
    <w:rsid w:val="00B32A41"/>
    <w:rsid w:val="00B37374"/>
    <w:rsid w:val="00B44CA4"/>
    <w:rsid w:val="00B537C5"/>
    <w:rsid w:val="00B64B9D"/>
    <w:rsid w:val="00B67B8C"/>
    <w:rsid w:val="00B67C3C"/>
    <w:rsid w:val="00B71BAA"/>
    <w:rsid w:val="00B72ADF"/>
    <w:rsid w:val="00B74520"/>
    <w:rsid w:val="00B857B9"/>
    <w:rsid w:val="00B919A1"/>
    <w:rsid w:val="00B92B19"/>
    <w:rsid w:val="00BC13A1"/>
    <w:rsid w:val="00BC3684"/>
    <w:rsid w:val="00BD7F0E"/>
    <w:rsid w:val="00BE7AC1"/>
    <w:rsid w:val="00BF064C"/>
    <w:rsid w:val="00BF4195"/>
    <w:rsid w:val="00BF53F6"/>
    <w:rsid w:val="00BF7416"/>
    <w:rsid w:val="00C0140D"/>
    <w:rsid w:val="00C020F0"/>
    <w:rsid w:val="00C205E7"/>
    <w:rsid w:val="00C27E97"/>
    <w:rsid w:val="00C33783"/>
    <w:rsid w:val="00C36C91"/>
    <w:rsid w:val="00C45DA2"/>
    <w:rsid w:val="00C50A93"/>
    <w:rsid w:val="00C523A0"/>
    <w:rsid w:val="00C548FF"/>
    <w:rsid w:val="00C556A0"/>
    <w:rsid w:val="00C77853"/>
    <w:rsid w:val="00C85F60"/>
    <w:rsid w:val="00C87668"/>
    <w:rsid w:val="00CA6B6C"/>
    <w:rsid w:val="00CB0042"/>
    <w:rsid w:val="00CB3E1E"/>
    <w:rsid w:val="00CB7AFE"/>
    <w:rsid w:val="00CD21E0"/>
    <w:rsid w:val="00CD49CA"/>
    <w:rsid w:val="00CF76E2"/>
    <w:rsid w:val="00CF7E7D"/>
    <w:rsid w:val="00D11D57"/>
    <w:rsid w:val="00D130D3"/>
    <w:rsid w:val="00D17BF4"/>
    <w:rsid w:val="00D20FEA"/>
    <w:rsid w:val="00D35EF4"/>
    <w:rsid w:val="00D51229"/>
    <w:rsid w:val="00D548FC"/>
    <w:rsid w:val="00D83477"/>
    <w:rsid w:val="00D95E0B"/>
    <w:rsid w:val="00DA3F49"/>
    <w:rsid w:val="00DA7C42"/>
    <w:rsid w:val="00DB7937"/>
    <w:rsid w:val="00DB7E71"/>
    <w:rsid w:val="00DC103A"/>
    <w:rsid w:val="00DC2997"/>
    <w:rsid w:val="00DD42B8"/>
    <w:rsid w:val="00DD7B16"/>
    <w:rsid w:val="00E042C3"/>
    <w:rsid w:val="00E201FC"/>
    <w:rsid w:val="00E40879"/>
    <w:rsid w:val="00E50AE9"/>
    <w:rsid w:val="00E536A7"/>
    <w:rsid w:val="00E54659"/>
    <w:rsid w:val="00E67702"/>
    <w:rsid w:val="00E8072B"/>
    <w:rsid w:val="00E972D6"/>
    <w:rsid w:val="00EB3281"/>
    <w:rsid w:val="00EB4253"/>
    <w:rsid w:val="00EC0DB6"/>
    <w:rsid w:val="00EC2599"/>
    <w:rsid w:val="00EC4849"/>
    <w:rsid w:val="00EC4967"/>
    <w:rsid w:val="00EC4EEB"/>
    <w:rsid w:val="00EE35D8"/>
    <w:rsid w:val="00F16278"/>
    <w:rsid w:val="00F27499"/>
    <w:rsid w:val="00F32DB8"/>
    <w:rsid w:val="00F37FD1"/>
    <w:rsid w:val="00F44463"/>
    <w:rsid w:val="00F6170A"/>
    <w:rsid w:val="00F635C4"/>
    <w:rsid w:val="00F721B2"/>
    <w:rsid w:val="00F86D01"/>
    <w:rsid w:val="00F872D0"/>
    <w:rsid w:val="00F93DFD"/>
    <w:rsid w:val="00FA35BF"/>
    <w:rsid w:val="00FA5467"/>
    <w:rsid w:val="00FA6EA7"/>
    <w:rsid w:val="00FC0683"/>
    <w:rsid w:val="00FC36D2"/>
    <w:rsid w:val="00FD2D1A"/>
    <w:rsid w:val="00FE57AD"/>
    <w:rsid w:val="00FE63F9"/>
    <w:rsid w:val="00FF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E7AC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F610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6106"/>
  </w:style>
  <w:style w:styleId="Podnoje" w:type="paragraph">
    <w:name w:val="footer"/>
    <w:basedOn w:val="Normal"/>
    <w:link w:val="PodnojeChar"/>
    <w:rsid w:val="00F444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444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D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D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D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D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E7AC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F610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F6106"/>
  </w:style>
  <w:style w:styleId="Podnoje" w:type="paragraph">
    <w:name w:val="footer"/>
    <w:basedOn w:val="Normal"/>
    <w:link w:val="PodnojeChar"/>
    <w:rsid w:val="00F444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444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2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D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D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D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D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19. listopada 2015.</izvorni_sadrzaj>
    <derivirana_varijabla naziv="DomainObject.StvarniPocetakDatum_1">19. listopada 2015.</derivirana_varijabla>
  </DomainObject.StvarniPocetakDatum>
  <DomainObject.StvarniZavrsetakDatum>
    <izvorni_sadrzaj>19. listopada 2015.</izvorni_sadrzaj>
    <derivirana_varijabla naziv="DomainObject.StvarniZavrsetakDatum_1">19. listopada 2015.</derivirana_varijabla>
  </DomainObject.StvarniZavrsetakDatum>
  <DomainObject.PlaniraniZavrsetakDatum>
    <izvorni_sadrzaj>19. listopada 2015.</izvorni_sadrzaj>
    <derivirana_varijabla naziv="DomainObject.PlaniraniZavrsetakDatum_1">19. listopada 2015.</derivirana_varijabla>
  </DomainObject.PlaniraniZavrsetakDatum>
  <DomainObject.PlaniraniPocetakDatum>
    <izvorni_sadrzaj>19. listopada 2015.</izvorni_sadrzaj>
    <derivirana_varijabla naziv="DomainObject.PlaniraniPocetakDatum_1">19. listopada 2015.</derivirana_varijabla>
  </DomainObject.PlaniraniPocetakDatum>
  <DomainObject.StvarniPocetakVrijeme>
    <izvorni_sadrzaj>12:50</izvorni_sadrzaj>
    <derivirana_varijabla naziv="DomainObject.StvarniPocetakVrijeme_1">12:50</derivirana_varijabla>
  </DomainObject.StvarniPocetakVrijeme>
  <DomainObject.StvarniZavrsetakVrijeme>
    <izvorni_sadrzaj>13:00</izvorni_sadrzaj>
    <derivirana_varijabla naziv="DomainObject.StvarniZavrsetakVrijeme_1">13:00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12:50</izvorni_sadrzaj>
    <derivirana_varijabla naziv="DomainObject.PlaniraniPocetakVrijeme_1">12:50</derivirana_varijabla>
  </DomainObject.PlaniraniPocetakVrijeme>
  <DomainObject.UcesnikSudskeRadnjeListNaziv>
    <izvorni_sadrzaj>
      <item>Sanja Kraljek</item>
      <item>MEĐIMURJE-INŽENJERING dioničko društvo za projektiranje, konzalting i inženjering "u stečaju"</item>
      <item>NARODNE NOVINE, dioničko društvo za izdavanje i tiskanje Službenog lista Republike Hrvatske, službenih i drugih obrazaca te </item>
      <item>Mario Sokač i Josip Čiček iz ZOU Mario Sokač i Josip Čiček</item>
      <item>VISOKI TRGOVAČKI SUD REPUBLIKE HRVATSKE</item>
      <item>MEĐIMURJE-INŽENJERING dioničko društvo za projektiranje, konzalting i inženjering "u stečaju"</item>
      <item>POREZNA UPRAVA ČAKOVEC</item>
      <item>GRAD ČAKOVEC</item>
      <item>HEP Elektra Čakovec</item>
      <item>Stanko Makar</item>
      <item>OPĆINSKI SUD U ČAKOVCU, Z.K. ODJEL</item>
      <item>MEĐIMURJE PLIN d.o.o.</item>
      <item>SOCIETE GENERALE-SPLITSKA BANKA dioničko društvo</item>
      <item>SOCIETE GENERALE-SPLITSKA BANKA dioničko društvo</item>
      <item>ŽDO Građansko-upravni odjel u Čakovcu</item>
      <item>Biro plus d.o.o. za računovodstveno - knjigovodstvene usluge</item>
      <item>MTC d.o.o. za trgovinu i graditeljstvo</item>
      <item>Zoran Hačić i Marko Kallay, odvjetnici iz OD Hačić &amp; Kallay</item>
    </izvorni_sadrzaj>
    <derivirana_varijabla naziv="DomainObject.UcesnikSudskeRadnjeListNaziv_1">
      <item>Sanja Kraljek</item>
      <item>MEĐIMURJE-INŽENJERING dioničko društvo za projektiranje, konzalting i inženjering "u stečaju"</item>
      <item>NARODNE NOVINE, dioničko društvo za izdavanje i tiskanje Službenog lista Republike Hrvatske, službenih i drugih obrazaca te </item>
      <item>Mario Sokač i Josip Čiček iz ZOU Mario Sokač i Josip Čiček</item>
      <item>VISOKI TRGOVAČKI SUD REPUBLIKE HRVATSKE</item>
      <item>MEĐIMURJE-INŽENJERING dioničko društvo za projektiranje, konzalting i inženjering "u stečaju"</item>
      <item>POREZNA UPRAVA ČAKOVEC</item>
      <item>GRAD ČAKOVEC</item>
      <item>HEP Elektra Čakovec</item>
      <item>Stanko Makar</item>
      <item>OPĆINSKI SUD U ČAKOVCU, Z.K. ODJEL</item>
      <item>MEĐIMURJE PLIN d.o.o.</item>
      <item>SOCIETE GENERALE-SPLITSKA BANKA dioničko društvo</item>
      <item>SOCIETE GENERALE-SPLITSKA BANKA dioničko društvo</item>
      <item>ŽDO Građansko-upravni odjel u Čakovcu</item>
      <item>Biro plus d.o.o. za računovodstveno - knjigovodstvene usluge</item>
      <item>MTC d.o.o. za trgovinu i graditeljstvo</item>
      <item>Zoran Hačić i Marko Kallay, odvjetnici iz OD Hačić &amp; Kallay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2009.</izvorni_sadrzaj>
    <derivirana_varijabla naziv="DomainObject.Predmet.DatumOsnivanja_1">18.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St-71/2009</izvorni_sadrzaj>
    <derivirana_varijabla naziv="DomainObject.Predmet.OznakaBroj_1">St-71/2009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MTC d.o.o. za trgovinu i graditeljstvo</izvorni_sadrzaj>
    <derivirana_varijabla naziv="DomainObject.Predmet.ProtustrankaFormated_1">  MTC d.o.o. za trgovinu i graditeljstvo</derivirana_varijabla>
  </DomainObject.Predmet.ProtustrankaFormated>
  <DomainObject.Predmet.ProtustrankaFormatedOIB>
    <izvorni_sadrzaj>  MTC d.o.o. za trgovinu i graditeljstvo, OIB 21784921515</izvorni_sadrzaj>
    <derivirana_varijabla naziv="DomainObject.Predmet.ProtustrankaFormatedOIB_1">  MTC d.o.o. za trgovinu i graditeljstvo, OIB 21784921515</derivirana_varijabla>
  </DomainObject.Predmet.ProtustrankaFormatedOIB>
  <DomainObject.Predmet.ProtustrankaFormatedWithAdress>
    <izvorni_sadrzaj> MTC d.o.o. za trgovinu i graditeljstvo, Tome Bratkovića 1, 40000 Čakovec</izvorni_sadrzaj>
    <derivirana_varijabla naziv="DomainObject.Predmet.ProtustrankaFormatedWithAdress_1"> MTC d.o.o. za trgovinu i graditeljstvo, Tome Bratkovića 1, 40000 Čakovec</derivirana_varijabla>
  </DomainObject.Predmet.ProtustrankaFormatedWithAdress>
  <DomainObject.Predmet.ProtustrankaFormatedWithAdressOIB>
    <izvorni_sadrzaj> MTC d.o.o. za trgovinu i graditeljstvo, OIB 21784921515, Tome Bratkovića 1, 40000 Čakovec</izvorni_sadrzaj>
    <derivirana_varijabla naziv="DomainObject.Predmet.ProtustrankaFormatedWithAdressOIB_1"> MTC d.o.o. za trgovinu i graditeljstvo, OIB 21784921515, Tome Bratkovića 1, 40000 Čakovec</derivirana_varijabla>
  </DomainObject.Predmet.ProtustrankaFormatedWithAdressOIB>
  <DomainObject.Predmet.ProtustrankaWithAdress>
    <izvorni_sadrzaj>MTC d.o.o. za trgovinu i graditeljstvo Tome Bratkovića 1, 40000 Čakovec</izvorni_sadrzaj>
    <derivirana_varijabla naziv="DomainObject.Predmet.ProtustrankaWithAdress_1">MTC d.o.o. za trgovinu i graditeljstvo Tome Bratkovića 1, 40000 Čakovec</derivirana_varijabla>
  </DomainObject.Predmet.ProtustrankaWithAdress>
  <DomainObject.Predmet.ProtustrankaWithAdressOIB>
    <izvorni_sadrzaj>MTC d.o.o. za trgovinu i graditeljstvo, OIB 21784921515, Tome Bratkovića 1, 40000 Čakovec</izvorni_sadrzaj>
    <derivirana_varijabla naziv="DomainObject.Predmet.ProtustrankaWithAdressOIB_1">MTC d.o.o. za trgovinu i graditeljstvo, OIB 21784921515, Tome Bratkovića 1, 40000 Čakovec</derivirana_varijabla>
  </DomainObject.Predmet.ProtustrankaWithAdressOIB>
  <DomainObject.Predmet.ProtustrankaNazivFormated>
    <izvorni_sadrzaj>MTC d.o.o. za trgovinu i graditeljstvo</izvorni_sadrzaj>
    <derivirana_varijabla naziv="DomainObject.Predmet.ProtustrankaNazivFormated_1">MTC d.o.o. za trgovinu i graditeljstvo</derivirana_varijabla>
  </DomainObject.Predmet.ProtustrankaNazivFormated>
  <DomainObject.Predmet.ProtustrankaNazivFormatedOIB>
    <izvorni_sadrzaj>MTC d.o.o. za trgovinu i graditeljstvo, OIB 21784921515</izvorni_sadrzaj>
    <derivirana_varijabla naziv="DomainObject.Predmet.ProtustrankaNazivFormatedOIB_1">MTC d.o.o. za trgovinu i graditeljstvo, OIB 21784921515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MEĐIMURJE-INŽENJERING dioničko društvo za projektiranje, konzalting i inženjering "u stečaju"</izvorni_sadrzaj>
    <derivirana_varijabla naziv="DomainObject.Predmet.StrankaFormated_1">  MEĐIMURJE-INŽENJERING dioničko društvo za projektiranje, konzalting i inženjering "u stečaju"</derivirana_varijabla>
  </DomainObject.Predmet.StrankaFormated>
  <DomainObject.Predmet.StrankaFormatedOIB>
    <izvorni_sadrzaj>  MEĐIMURJE-INŽENJERING dioničko društvo za projektiranje, konzalting i inženjering "u stečaju", OIB 12426256648</izvorni_sadrzaj>
    <derivirana_varijabla naziv="DomainObject.Predmet.StrankaFormatedOIB_1">  MEĐIMURJE-INŽENJERING dioničko društvo za projektiranje, konzalting i inženjering "u stečaju", OIB 12426256648</derivirana_varijabla>
  </DomainObject.Predmet.StrankaFormatedOIB>
  <DomainObject.Predmet.StrankaFormatedWithAdress>
    <izvorni_sadrzaj> MEĐIMURJE-INŽENJERING dioničko društvo za projektiranje, konzalting i inženjering "u stečaju", Vukovarska 1, Čakovec</izvorni_sadrzaj>
    <derivirana_varijabla naziv="DomainObject.Predmet.StrankaFormatedWithAdress_1"> MEĐIMURJE-INŽENJERING dioničko društvo za projektiranje, konzalting i inženjering "u stečaju", Vukovarska 1, Čakovec</derivirana_varijabla>
  </DomainObject.Predmet.StrankaFormatedWithAdress>
  <DomainObject.Predmet.StrankaFormatedWithAdressOIB>
    <izvorni_sadrzaj> MEĐIMURJE-INŽENJERING dioničko društvo za projektiranje, konzalting i inženjering "u stečaju", OIB 12426256648, Vukovarska 1, Čakovec</izvorni_sadrzaj>
    <derivirana_varijabla naziv="DomainObject.Predmet.StrankaFormatedWithAdressOIB_1"> MEĐIMURJE-INŽENJERING dioničko društvo za projektiranje, konzalting i inženjering "u stečaju", OIB 12426256648, Vukovarska 1, Čakovec</derivirana_varijabla>
  </DomainObject.Predmet.StrankaFormatedWithAdressOIB>
  <DomainObject.Predmet.StrankaWithAdress>
    <izvorni_sadrzaj>MEĐIMURJE-INŽENJERING dioničko društvo za projektiranje, konzalting i inženjering "u stečaju" Vukovarska 1,Čakovec</izvorni_sadrzaj>
    <derivirana_varijabla naziv="DomainObject.Predmet.StrankaWithAdress_1">MEĐIMURJE-INŽENJERING dioničko društvo za projektiranje, konzalting i inženjering "u stečaju" Vukovarska 1,Čakovec</derivirana_varijabla>
  </DomainObject.Predmet.StrankaWithAdress>
  <DomainObject.Predmet.StrankaWithAdressOIB>
    <izvorni_sadrzaj>MEĐIMURJE-INŽENJERING dioničko društvo za projektiranje, konzalting i inženjering "u stečaju", OIB 12426256648, Vukovarska 1,Čakovec</izvorni_sadrzaj>
    <derivirana_varijabla naziv="DomainObject.Predmet.StrankaWithAdressOIB_1">MEĐIMURJE-INŽENJERING dioničko društvo za projektiranje, konzalting i inženjering "u stečaju", OIB 12426256648, Vukovarska 1,Čakovec</derivirana_varijabla>
  </DomainObject.Predmet.StrankaWithAdressOIB>
  <DomainObject.Predmet.StrankaNazivFormated>
    <izvorni_sadrzaj>MEĐIMURJE-INŽENJERING dioničko društvo za projektiranje, konzalting i inženjering "u stečaju"</izvorni_sadrzaj>
    <derivirana_varijabla naziv="DomainObject.Predmet.StrankaNazivFormated_1">MEĐIMURJE-INŽENJERING dioničko društvo za projektiranje, konzalting i inženjering "u stečaju"</derivirana_varijabla>
  </DomainObject.Predmet.StrankaNazivFormated>
  <DomainObject.Predmet.StrankaNazivFormatedOIB>
    <izvorni_sadrzaj>MEĐIMURJE-INŽENJERING dioničko društvo za projektiranje, konzalting i inženjering "u stečaju", OIB 12426256648</izvorni_sadrzaj>
    <derivirana_varijabla naziv="DomainObject.Predmet.StrankaNazivFormatedOIB_1">MEĐIMURJE-INŽENJERING dioničko društvo za projektiranje, konzalting i inženjering "u stečaju", OIB 12426256648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MEĐIMURJE-INŽENJERING dioničko društvo za projektiranje, konzalting i inženjering "u stečaju"</item>
    </izvorni_sadrzaj>
    <derivirana_varijabla naziv="DomainObject.Predmet.StrankaListFormated_1">
      <item>MEĐIMURJE-INŽENJERING dioničko društvo za projektiranje, konzalting i inženjering "u stečaju"</item>
    </derivirana_varijabla>
  </DomainObject.Predmet.StrankaListFormated>
  <DomainObject.Predmet.StrankaListFormatedOIB>
    <izvorni_sadrzaj>
      <item>MEĐIMURJE-INŽENJERING dioničko društvo za projektiranje, konzalting i inženjering "u stečaju", OIB 12426256648</item>
    </izvorni_sadrzaj>
    <derivirana_varijabla naziv="DomainObject.Predmet.StrankaListFormatedOIB_1">
      <item>MEĐIMURJE-INŽENJERING dioničko društvo za projektiranje, konzalting i inženjering "u stečaju", OIB 12426256648</item>
    </derivirana_varijabla>
  </DomainObject.Predmet.StrankaListFormatedOIB>
  <DomainObject.Predmet.StrankaListFormatedWithAdress>
    <izvorni_sadrzaj>
      <item>MEĐIMURJE-INŽENJERING dioničko društvo za projektiranje, konzalting i inženjering "u stečaju", Vukovarska 1, Čakovec</item>
    </izvorni_sadrzaj>
    <derivirana_varijabla naziv="DomainObject.Predmet.StrankaListFormatedWithAdress_1">
      <item>MEĐIMURJE-INŽENJERING dioničko društvo za projektiranje, konzalting i inženjering "u stečaju", Vukovarska 1, Čakovec</item>
    </derivirana_varijabla>
  </DomainObject.Predmet.StrankaListFormatedWithAdress>
  <DomainObject.Predmet.StrankaListFormatedWithAdressOIB>
    <izvorni_sadrzaj>
      <item>MEĐIMURJE-INŽENJERING dioničko društvo za projektiranje, konzalting i inženjering "u stečaju", OIB 12426256648, Vukovarska 1, Čakovec</item>
    </izvorni_sadrzaj>
    <derivirana_varijabla naziv="DomainObject.Predmet.StrankaListFormatedWithAdressOIB_1">
      <item>MEĐIMURJE-INŽENJERING dioničko društvo za projektiranje, konzalting i inženjering "u stečaju", OIB 12426256648, Vukovarska 1, Čakovec</item>
    </derivirana_varijabla>
  </DomainObject.Predmet.StrankaListFormatedWithAdressOIB>
  <DomainObject.Predmet.StrankaListNazivFormated>
    <izvorni_sadrzaj>
      <item>MEĐIMURJE-INŽENJERING dioničko društvo za projektiranje, konzalting i inženjering "u stečaju"</item>
    </izvorni_sadrzaj>
    <derivirana_varijabla naziv="DomainObject.Predmet.StrankaListNazivFormated_1">
      <item>MEĐIMURJE-INŽENJERING dioničko društvo za projektiranje, konzalting i inženjering "u stečaju"</item>
    </derivirana_varijabla>
  </DomainObject.Predmet.StrankaListNazivFormated>
  <DomainObject.Predmet.StrankaListNazivFormatedOIB>
    <izvorni_sadrzaj>
      <item>MEĐIMURJE-INŽENJERING dioničko društvo za projektiranje, konzalting i inženjering "u stečaju", OIB 12426256648</item>
    </izvorni_sadrzaj>
    <derivirana_varijabla naziv="DomainObject.Predmet.StrankaListNazivFormatedOIB_1">
      <item>MEĐIMURJE-INŽENJERING dioničko društvo za projektiranje, konzalting i inženjering "u stečaju", OIB 12426256648</item>
    </derivirana_varijabla>
  </DomainObject.Predmet.StrankaListNazivFormatedOIB>
  <DomainObject.Predmet.ProtuStrankaListFormated>
    <izvorni_sadrzaj>
      <item>MTC d.o.o. za trgovinu i graditeljstvo</item>
    </izvorni_sadrzaj>
    <derivirana_varijabla naziv="DomainObject.Predmet.ProtuStrankaListFormated_1">
      <item>MTC d.o.o. za trgovinu i graditeljstvo</item>
    </derivirana_varijabla>
  </DomainObject.Predmet.ProtuStrankaListFormated>
  <DomainObject.Predmet.ProtuStrankaListFormatedOIB>
    <izvorni_sadrzaj>
      <item>MTC d.o.o. za trgovinu i graditeljstvo, OIB 21784921515</item>
    </izvorni_sadrzaj>
    <derivirana_varijabla naziv="DomainObject.Predmet.ProtuStrankaListFormatedOIB_1">
      <item>MTC d.o.o. za trgovinu i graditeljstvo, OIB 21784921515</item>
    </derivirana_varijabla>
  </DomainObject.Predmet.ProtuStrankaListFormatedOIB>
  <DomainObject.Predmet.ProtuStrankaListFormatedWithAdress>
    <izvorni_sadrzaj>
      <item>MTC d.o.o. za trgovinu i graditeljstvo, Tome Bratkovića 1, 40000 Čakovec</item>
    </izvorni_sadrzaj>
    <derivirana_varijabla naziv="DomainObject.Predmet.ProtuStrankaListFormatedWithAdress_1">
      <item>MTC d.o.o. za trgovinu i graditeljstvo, Tome Bratkovića 1, 40000 Čakovec</item>
    </derivirana_varijabla>
  </DomainObject.Predmet.ProtuStrankaListFormatedWithAdress>
  <DomainObject.Predmet.ProtuStrankaListFormatedWithAdressOIB>
    <izvorni_sadrzaj>
      <item>MTC d.o.o. za trgovinu i graditeljstvo, OIB 21784921515, Tome Bratkovića 1, 40000 Čakovec</item>
    </izvorni_sadrzaj>
    <derivirana_varijabla naziv="DomainObject.Predmet.ProtuStrankaListFormatedWithAdressOIB_1">
      <item>MTC d.o.o. za trgovinu i graditeljstvo, OIB 21784921515, Tome Bratkovića 1, 40000 Čakovec</item>
    </derivirana_varijabla>
  </DomainObject.Predmet.ProtuStrankaListFormatedWithAdressOIB>
  <DomainObject.Predmet.ProtuStrankaListNazivFormated>
    <izvorni_sadrzaj>
      <item>MTC d.o.o. za trgovinu i graditeljstvo</item>
    </izvorni_sadrzaj>
    <derivirana_varijabla naziv="DomainObject.Predmet.ProtuStrankaListNazivFormated_1">
      <item>MTC d.o.o. za trgovinu i graditeljstvo</item>
    </derivirana_varijabla>
  </DomainObject.Predmet.ProtuStrankaListNazivFormated>
  <DomainObject.Predmet.ProtuStrankaListNazivFormatedOIB>
    <izvorni_sadrzaj>
      <item>MTC d.o.o. za trgovinu i graditeljstvo, OIB 21784921515</item>
    </izvorni_sadrzaj>
    <derivirana_varijabla naziv="DomainObject.Predmet.ProtuStrankaListNazivFormatedOIB_1">
      <item>MTC d.o.o. za trgovinu i graditeljstvo, OIB 21784921515</item>
    </derivirana_varijabla>
  </DomainObject.Predmet.ProtuStrankaListNazivFormatedOIB>
  <DomainObject.Predmet.OstaliListFormated>
    <izvorni_sadrzaj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OstaliListFormated_1"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OstaliListFormated>
  <DomainObject.Predmet.OstaliListFormatedOIB>
    <izvorni_sadrzaj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izvorni_sadrzaj>
    <derivirana_varijabla naziv="DomainObject.Predmet.OstaliListFormatedOIB_1"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derivirana_varijabla>
  </DomainObject.Predmet.OstaliListFormatedOIB>
  <DomainObject.Predmet.OstaliListFormatedWithAdress>
    <izvorni_sadrzaj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Kralja Tomislava 14, 40000 Čakovec</item>
      <item>SOCIETE GENERALE-SPLITSKA BANKA dioničko društvo, Ruđera Boškovića 16, Split</item>
      <item>Biro plus d.o.o. za računovodstveno - knjigovodstvene usluge, Dobriše Cesarića 17, Čakovec</item>
      <item>HEP Elektra Čakovec,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Savski Gaj XIII. put 6, 10000 Zagreb</item>
      <item>MEĐIMURJE PLIN d.o.o.,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Vukovarska 1, Čakovec</item>
      <item>OPĆINSKI SUD U ČAKOVCU, Z.K. ODJEL</item>
      <item>SOCIETE GENERALE-SPLITSKA BANKA dioničko društvo, Ruđera Boškovića 16, 21000 Split</item>
      <item>Ema Kalogjera Juranić, Trg bana Josipa Jelačića 3, 10000 Zagreb</item>
    </izvorni_sadrzaj>
    <derivirana_varijabla naziv="DomainObject.Predmet.OstaliListFormatedWithAdress_1"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Kralja Tomislava 14, 40000 Čakovec</item>
      <item>SOCIETE GENERALE-SPLITSKA BANKA dioničko društvo, Ruđera Boškovića 16, Split</item>
      <item>Biro plus d.o.o. za računovodstveno - knjigovodstvene usluge, Dobriše Cesarića 17, Čakovec</item>
      <item>HEP Elektra Čakovec,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Savski Gaj XIII. put 6, 10000 Zagreb</item>
      <item>MEĐIMURJE PLIN d.o.o.,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Vukovarska 1, Čakovec</item>
      <item>OPĆINSKI SUD U ČAKOVCU, Z.K. ODJEL</item>
      <item>SOCIETE GENERALE-SPLITSKA BANKA dioničko društvo, Ruđera Boškovića 16, 21000 Split</item>
      <item>Ema Kalogjera Juranić, Trg bana Josipa Jelačića 3, 10000 Zagreb</item>
    </derivirana_varijabla>
  </DomainObject.Predmet.OstaliListFormatedWithAdress>
  <DomainObject.Predmet.OstaliListFormatedWithAdressOIB>
    <izvorni_sadrzaj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OIB 44015522626, Kralja Tomislava 14, 40000 Čakovec</item>
      <item>SOCIETE GENERALE-SPLITSKA BANKA dioničko društvo, OIB 69326397242, Ruđera Boškovića 16, Split</item>
      <item>Biro plus d.o.o. za računovodstveno - knjigovodstvene usluge, OIB 26009173736, Dobriše Cesarića 17, Čakovec</item>
      <item>HEP Elektra Čakovec, OIB 28921978587,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OIB 64546066176, Savski Gaj XIII. put 6, 10000 Zagreb</item>
      <item>MEĐIMURJE PLIN d.o.o., OIB 29035933600,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OIB 12426256648, Vukovarska 1, Čakovec</item>
      <item>OPĆINSKI SUD U ČAKOVCU, Z.K. ODJEL</item>
      <item>SOCIETE GENERALE-SPLITSKA BANKA dioničko društvo, OIB 69326397242, Ruđera Boškovića 16, 21000 Split</item>
      <item>Ema Kalogjera Juranić, Trg bana Josipa Jelačića 3, 10000 Zagreb</item>
    </izvorni_sadrzaj>
    <derivirana_varijabla naziv="DomainObject.Predmet.OstaliListFormatedWithAdressOIB_1"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OIB 44015522626, Kralja Tomislava 14, 40000 Čakovec</item>
      <item>SOCIETE GENERALE-SPLITSKA BANKA dioničko društvo, OIB 69326397242, Ruđera Boškovića 16, Split</item>
      <item>Biro plus d.o.o. za računovodstveno - knjigovodstvene usluge, OIB 26009173736, Dobriše Cesarića 17, Čakovec</item>
      <item>HEP Elektra Čakovec, OIB 28921978587,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OIB 64546066176, Savski Gaj XIII. put 6, 10000 Zagreb</item>
      <item>MEĐIMURJE PLIN d.o.o., OIB 29035933600,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OIB 12426256648, Vukovarska 1, Čakovec</item>
      <item>OPĆINSKI SUD U ČAKOVCU, Z.K. ODJEL</item>
      <item>SOCIETE GENERALE-SPLITSKA BANKA dioničko društvo, OIB 69326397242, Ruđera Boškovića 16, 21000 Split</item>
      <item>Ema Kalogjera Juranić, Trg bana Josipa Jelačića 3, 10000 Zagreb</item>
    </derivirana_varijabla>
  </DomainObject.Predmet.OstaliListFormatedWithAdressOIB>
  <DomainObject.Predmet.OstaliListNazivFormated>
    <izvorni_sadrzaj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OstaliListNazivFormated_1"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OstaliListNazivFormated>
  <DomainObject.Predmet.OstaliListNazivFormatedOIB>
    <izvorni_sadrzaj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izvorni_sadrzaj>
    <derivirana_varijabla naziv="DomainObject.Predmet.OstaliListNazivFormatedOIB_1"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MEĐIMURJE-INŽENJERING dioničko društvo za projektiranje, konzalting i inženjering "u stečaju"</izvorni_sadrzaj>
    <derivirana_varijabla naziv="DomainObject.Predmet.StrankaIDrugi_1">MEĐIMURJE-INŽENJERING dioničko društvo za projektiranje, konzalting i inženjering "u stečaju"</derivirana_varijabla>
  </DomainObject.Predmet.StrankaIDrugi>
  <DomainObject.Predmet.ProtustrankaIDrugi>
    <izvorni_sadrzaj>MTC d.o.o. za trgovinu i graditeljstvo</izvorni_sadrzaj>
    <derivirana_varijabla naziv="DomainObject.Predmet.ProtustrankaIDrugi_1">MTC d.o.o. za trgovinu i graditeljstvo</derivirana_varijabla>
  </DomainObject.Predmet.ProtustrankaIDrugi>
  <DomainObject.Predmet.StrankaIDrugiAdressOIB>
    <izvorni_sadrzaj>MEĐIMURJE-INŽENJERING dioničko društvo za projektiranje, konzalting i inženjering "u stečaju", OIB 12426256648, Vukovarska 1, Čakovec</izvorni_sadrzaj>
    <derivirana_varijabla naziv="DomainObject.Predmet.StrankaIDrugiAdressOIB_1">MEĐIMURJE-INŽENJERING dioničko društvo za projektiranje, konzalting i inženjering "u stečaju", OIB 12426256648, Vukovarska 1, Čakovec</derivirana_varijabla>
  </DomainObject.Predmet.StrankaIDrugiAdressOIB>
  <DomainObject.Predmet.ProtustrankaIDrugiAdressOIB>
    <izvorni_sadrzaj>MTC d.o.o. za trgovinu i graditeljstvo, OIB 21784921515, Tome Bratkovića 1, 40000 Čakovec</izvorni_sadrzaj>
    <derivirana_varijabla naziv="DomainObject.Predmet.ProtustrankaIDrugiAdressOIB_1">MTC d.o.o. za trgovinu i graditeljstvo, OIB 21784921515,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Hačić i Marko Kallay, odvjetnici iz OD Hačić &amp; Kallay</item>
      <item>Stanko Makar</item>
      <item>MTC d.o.o. za trgovinu i graditeljstvo</item>
      <item>MEĐIMURJE-INŽENJERING dioničko društvo za projektiranje, konzalting i inženjering "u stečaju"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SudioniciListNaziv_1">
      <item>Zoran Hačić i Marko Kallay, odvjetnici iz OD Hačić &amp; Kallay</item>
      <item>Stanko Makar</item>
      <item>MTC d.o.o. za trgovinu i graditeljstvo</item>
      <item>MEĐIMURJE-INŽENJERING dioničko društvo za projektiranje, konzalting i inženjering "u stečaju"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SudioniciListNaziv>
  <DomainObject.Predmet.SudioniciListAdressOIB>
    <izvorni_sadrzaj>
      <item>Zoran Hačić i Marko Kallay, odvjetnici iz OD Hačić &amp; Kallay, Ilica 1/A,10000 Zagreb</item>
      <item>Stanko Makar, P. Zrinskog 3,42230 Ludbreg</item>
      <item>MTC d.o.o. za trgovinu i graditeljstvo, OIB 21784921515, Tome Bratkovića 1,40000 Čakovec</item>
      <item>MEĐIMURJE-INŽENJERING dioničko društvo za projektiranje, konzalting i inženjering "u stečaju", OIB 12426256648, Vukovarska 1,Čakovec</item>
      <item>Mario Sokač i Josip Čiček iz ZOU Mario Sokač i Josip Čiček, Cankareva 3,42000 Varaždin</item>
      <item>Sanja Kraljek, OIB 44015522626, Kralja Tomislava 14,40000 Čakovec</item>
      <item>SOCIETE GENERALE-SPLITSKA BANKA dioničko društvo, OIB 69326397242, Ruđera Boškovića 16,Split</item>
      <item>Biro plus d.o.o. za računovodstveno - knjigovodstvene usluge, OIB 26009173736, Dobriše Cesarića 17,Čakovec</item>
      <item>HEP Elektra Čakovec, OIB 28921978587, Žrtava fašizma 2,40000 Čakovec</item>
      <item>ŽDO Građansko-upravni odjel u Čakovcu, I. Mažuranića 2,40000 Čakovec</item>
      <item>NARODNE NOVINE, dioničko društvo za izdavanje i tiskanje Službenog lista Republike Hrvatske, službenih i drugih obrazaca te , OIB 64546066176, Savski Gaj XIII. put 6,10000 Zagreb</item>
      <item>MEĐIMURJE PLIN d.o.o., OIB 29035933600, Obrtnička 4,40 000 Čakovec</item>
      <item>POREZNA UPRAVA ČAKOVEC, O. Keršovanija 11,4 0000 Čakovec</item>
      <item>GRAD ČAKOVEC, 40000 Čakovec</item>
      <item>VISOKI TRGOVAČKI SUD REPUBLIKE HRVATSKE, Berislavićeva 11,10000 Zagreb</item>
      <item>MEĐIMURJE-INŽENJERING dioničko društvo za projektiranje, konzalting i inženjering "u stečaju", OIB 12426256648, Vukovarska 1,Čakovec</item>
      <item>OPĆINSKI SUD U ČAKOVCU, Z.K. ODJEL</item>
      <item>SOCIETE GENERALE-SPLITSKA BANKA dioničko društvo, OIB 69326397242, Ruđera Boškovića 16,21000 Split</item>
      <item>Ema Kalogjera Juranić, Trg bana Josipa Jelačića 3,10000 Zagreb</item>
    </izvorni_sadrzaj>
    <derivirana_varijabla naziv="DomainObject.Predmet.SudioniciListAdressOIB_1">
      <item>Zoran Hačić i Marko Kallay, odvjetnici iz OD Hačić &amp; Kallay, Ilica 1/A,10000 Zagreb</item>
      <item>Stanko Makar, P. Zrinskog 3,42230 Ludbreg</item>
      <item>MTC d.o.o. za trgovinu i graditeljstvo, OIB 21784921515, Tome Bratkovića 1,40000 Čakovec</item>
      <item>MEĐIMURJE-INŽENJERING dioničko društvo za projektiranje, konzalting i inženjering "u stečaju", OIB 12426256648, Vukovarska 1,Čakovec</item>
      <item>Mario Sokač i Josip Čiček iz ZOU Mario Sokač i Josip Čiček, Cankareva 3,42000 Varaždin</item>
      <item>Sanja Kraljek, OIB 44015522626, Kralja Tomislava 14,40000 Čakovec</item>
      <item>SOCIETE GENERALE-SPLITSKA BANKA dioničko društvo, OIB 69326397242, Ruđera Boškovića 16,Split</item>
      <item>Biro plus d.o.o. za računovodstveno - knjigovodstvene usluge, OIB 26009173736, Dobriše Cesarića 17,Čakovec</item>
      <item>HEP Elektra Čakovec, OIB 28921978587, Žrtava fašizma 2,40000 Čakovec</item>
      <item>ŽDO Građansko-upravni odjel u Čakovcu, I. Mažuranića 2,40000 Čakovec</item>
      <item>NARODNE NOVINE, dioničko društvo za izdavanje i tiskanje Službenog lista Republike Hrvatske, službenih i drugih obrazaca te , OIB 64546066176, Savski Gaj XIII. put 6,10000 Zagreb</item>
      <item>MEĐIMURJE PLIN d.o.o., OIB 29035933600, Obrtnička 4,40 000 Čakovec</item>
      <item>POREZNA UPRAVA ČAKOVEC, O. Keršovanija 11,4 0000 Čakovec</item>
      <item>GRAD ČAKOVEC, 40000 Čakovec</item>
      <item>VISOKI TRGOVAČKI SUD REPUBLIKE HRVATSKE, Berislavićeva 11,10000 Zagreb</item>
      <item>MEĐIMURJE-INŽENJERING dioničko društvo za projektiranje, konzalting i inženjering "u stečaju", OIB 12426256648, Vukovarska 1,Čakovec</item>
      <item>OPĆINSKI SUD U ČAKOVCU, Z.K. ODJEL</item>
      <item>SOCIETE GENERALE-SPLITSKA BANKA dioničko društvo, OIB 69326397242, Ruđera Boškovića 16,21000 Split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21784921515</item>
      <item>, OIB 12426256648</item>
      <item>, OIB null</item>
      <item>, OIB 44015522626</item>
      <item>, OIB 69326397242</item>
      <item>, OIB 26009173736</item>
      <item>, OIB 28921978587</item>
      <item>, OIB null</item>
      <item>, OIB 64546066176</item>
      <item>, OIB 29035933600</item>
      <item>, OIB null</item>
      <item>, OIB null</item>
      <item>, OIB null</item>
      <item>, OIB 12426256648</item>
      <item>, OIB null</item>
      <item>, OIB 69326397242</item>
      <item>, OIB null</item>
    </izvorni_sadrzaj>
    <derivirana_varijabla naziv="DomainObject.Predmet.SudioniciListNazivOIB_1">
      <item>, OIB null</item>
      <item>, OIB null</item>
      <item>, OIB 21784921515</item>
      <item>, OIB 12426256648</item>
      <item>, OIB null</item>
      <item>, OIB 44015522626</item>
      <item>, OIB 69326397242</item>
      <item>, OIB 26009173736</item>
      <item>, OIB 28921978587</item>
      <item>, OIB null</item>
      <item>, OIB 64546066176</item>
      <item>, OIB 29035933600</item>
      <item>, OIB null</item>
      <item>, OIB null</item>
      <item>, OIB null</item>
      <item>, OIB 12426256648</item>
      <item>, OIB null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DA69D-9A5D-49C1-B253-23C6FE25A1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2799</properties:Characters>
  <properties:Lines>84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REPUBLIKA HRVATSKA </vt:lpstr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2015-10-20T07:08:00Z</dcterms:created>
  <dc:creator>Korisnik</dc:creator>
  <cp:lastModifiedBy>Lea Rogina</cp:lastModifiedBy>
  <cp:lastPrinted>2015-10-19T11:00:00Z</cp:lastPrinted>
  <dcterms:modified xmlns:xsi="http://www.w3.org/2001/XMLSchema-instance" xsi:type="dcterms:W3CDTF">2015-10-20T07:26:00Z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