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4b79fd8" w14:paraId="4b79fd8" w:rsidRDefault="00B512DA" w:rsidP="00E05DD9" w:rsidR="00B512DA" w:rsidRPr="00E05DD9">
      <w:pPr>
        <w:widowControl/>
        <w:suppressAutoHyphens w:val="false"/>
        <w15:collapsed w:val="false"/>
        <w:rPr>
          <w:rFonts w:hint="eastAsia"/>
          <w:b/>
        </w:rPr>
      </w:pPr>
      <w:bookmarkStart w:name="_GoBack" w:id="0"/>
      <w:bookmarkEnd w:id="0"/>
      <w:r w:rsidRPr="00E05DD9">
        <w:rPr>
          <w:rFonts w:cs="Times New Roman" w:eastAsia="Calibri" w:hAnsi="Times New Roman" w:ascii="Times New Roman"/>
          <w:b/>
          <w:color w:val="00000A"/>
          <w:lang w:bidi="ar-SA" w:eastAsia="en-US" w:val="en-GB"/>
        </w:rPr>
        <w:t>TRGOVAČKI SUD U ZAGREBU</w:t>
      </w:r>
    </w:p>
    <w:p w:rsidRDefault="009E351D" w:rsidP="00E05DD9" w:rsidR="00B512DA" w:rsidRPr="00E05DD9">
      <w:pPr>
        <w:widowControl/>
        <w:suppressAutoHyphens w:val="false"/>
        <w:rPr>
          <w:rFonts w:hint="eastAsia"/>
          <w:b/>
        </w:rPr>
      </w:pPr>
      <w:r>
        <w:rPr>
          <w:rFonts w:cs="Times New Roman" w:eastAsia="Calibri" w:hAnsi="Times New Roman" w:ascii="Times New Roman"/>
          <w:b/>
          <w:color w:val="00000A"/>
          <w:lang w:bidi="ar-SA" w:eastAsia="en-US" w:val="en-GB"/>
        </w:rPr>
        <w:t xml:space="preserve">KALIGRAFIJA </w:t>
      </w:r>
      <w:r w:rsidR="00B512DA" w:rsidRPr="00E05DD9">
        <w:rPr>
          <w:rFonts w:cs="Times New Roman" w:eastAsia="Calibri" w:hAnsi="Times New Roman" w:ascii="Times New Roman"/>
          <w:b/>
          <w:color w:val="00000A"/>
          <w:lang w:bidi="ar-SA" w:eastAsia="en-US" w:val="en-GB"/>
        </w:rPr>
        <w:t>d.o.o. u stečaju</w:t>
      </w:r>
    </w:p>
    <w:p w:rsidRDefault="00B512DA" w:rsidP="00E05DD9" w:rsidR="00B512DA" w:rsidRPr="00E05DD9">
      <w:pPr>
        <w:widowControl/>
        <w:suppressAutoHyphens w:val="false"/>
        <w:rPr>
          <w:rFonts w:hint="eastAsia"/>
          <w:b/>
        </w:rPr>
      </w:pPr>
      <w:r w:rsidRPr="00E05DD9">
        <w:rPr>
          <w:rFonts w:cs="Times New Roman" w:eastAsia="Calibri" w:hAnsi="Times New Roman" w:ascii="Times New Roman"/>
          <w:b/>
          <w:color w:val="00000A"/>
          <w:lang w:bidi="ar-SA" w:eastAsia="en-US" w:val="en-GB"/>
        </w:rPr>
        <w:t>ST-</w:t>
      </w:r>
      <w:r w:rsidR="009E351D">
        <w:rPr>
          <w:rFonts w:cs="Times New Roman" w:eastAsia="Calibri" w:hAnsi="Times New Roman" w:ascii="Times New Roman"/>
          <w:b/>
          <w:color w:val="00000A"/>
          <w:lang w:bidi="ar-SA" w:eastAsia="en-US" w:val="en-GB"/>
        </w:rPr>
        <w:t>2410</w:t>
      </w:r>
      <w:r w:rsidRPr="00E05DD9">
        <w:rPr>
          <w:rFonts w:cs="Times New Roman" w:eastAsia="Calibri" w:hAnsi="Times New Roman" w:ascii="Times New Roman"/>
          <w:b/>
          <w:color w:val="00000A"/>
          <w:lang w:bidi="ar-SA" w:eastAsia="en-US" w:val="en-GB"/>
        </w:rPr>
        <w:t>/1</w:t>
      </w:r>
      <w:r w:rsidR="009E351D">
        <w:rPr>
          <w:rFonts w:cs="Times New Roman" w:eastAsia="Calibri" w:hAnsi="Times New Roman" w:ascii="Times New Roman"/>
          <w:b/>
          <w:color w:val="00000A"/>
          <w:lang w:bidi="ar-SA" w:eastAsia="en-US" w:val="en-GB"/>
        </w:rPr>
        <w:t>7</w:t>
      </w:r>
    </w:p>
    <w:p w:rsidRDefault="00B512DA" w:rsidP="00E05DD9" w:rsidR="00B512DA">
      <w:pPr>
        <w:jc w:val="center"/>
        <w:rPr>
          <w:rFonts w:cs="Times New Roman" w:hAnsi="Times New Roman" w:ascii="Times New Roman"/>
          <w:b/>
        </w:rPr>
      </w:pPr>
      <w:r>
        <w:rPr>
          <w:rFonts w:cs="Times New Roman" w:hAnsi="Times New Roman" w:ascii="Times New Roman"/>
          <w:b/>
        </w:rPr>
        <w:t>II. TABLICA RAZLUČNIH PRAVA</w:t>
      </w:r>
    </w:p>
    <w:p w:rsidRDefault="008A26A4" w:rsidP="00E05DD9" w:rsidR="008A26A4" w:rsidRPr="00E05DD9">
      <w:pPr>
        <w:jc w:val="center"/>
        <w:rPr>
          <w:rFonts w:hint="eastAsia"/>
        </w:rPr>
      </w:pPr>
    </w:p>
    <w:tbl>
      <w:tblPr>
        <w:tblW w:type="dxa" w:w="11649"/>
        <w:tblInd w:type="dxa" w:w="-626"/>
        <w:tblLayout w:type="fixed"/>
        <w:tblLook w:val="0000" w:noVBand="0" w:noHBand="0" w:lastColumn="0" w:firstColumn="0" w:lastRow="0" w:firstRow="0"/>
      </w:tblPr>
      <w:tblGrid>
        <w:gridCol w:w="308"/>
        <w:gridCol w:w="1702"/>
        <w:gridCol w:w="1559"/>
        <w:gridCol w:w="1276"/>
        <w:gridCol w:w="1276"/>
        <w:gridCol w:w="1417"/>
        <w:gridCol w:w="1701"/>
        <w:gridCol w:w="2410"/>
      </w:tblGrid>
      <w:tr w:rsidTr="0007697B" w:rsidR="0056504D" w:rsidRPr="00650F9C">
        <w:tc>
          <w:tcPr>
            <w:tcW w:type="dxa" w:w="308"/>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RBR</w:t>
            </w:r>
          </w:p>
          <w:p w:rsidRDefault="00B512DA" w:rsidR="00B512DA" w:rsidRPr="00650F9C">
            <w:pPr>
              <w:pStyle w:val="Bezproreda"/>
              <w:jc w:val="center"/>
              <w:rPr>
                <w:rFonts w:cs="Times New Roman" w:hAnsi="Times New Roman" w:ascii="Times New Roman"/>
                <w:sz w:val="22"/>
                <w:szCs w:val="22"/>
              </w:rPr>
            </w:pPr>
          </w:p>
        </w:tc>
        <w:tc>
          <w:tcPr>
            <w:tcW w:type="dxa" w:w="1702"/>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Ime i prezime /  tvrtka ili naziv razlučnog vjerovnika</w:t>
            </w:r>
          </w:p>
        </w:tc>
        <w:tc>
          <w:tcPr>
            <w:tcW w:type="dxa" w:w="1559"/>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 xml:space="preserve">OIB razlučnog vjerovnika </w:t>
            </w:r>
          </w:p>
        </w:tc>
        <w:tc>
          <w:tcPr>
            <w:tcW w:type="dxa" w:w="1276"/>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Adresa / sjedište razlučnog vjerovnika</w:t>
            </w:r>
          </w:p>
        </w:tc>
        <w:tc>
          <w:tcPr>
            <w:tcW w:type="dxa" w:w="1276"/>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Javna knjiga u koju je razlučno pravo upisano</w:t>
            </w:r>
          </w:p>
        </w:tc>
        <w:tc>
          <w:tcPr>
            <w:tcW w:type="dxa" w:w="1417"/>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Iznos tražbine osigurane razlučnim pravom</w:t>
            </w:r>
          </w:p>
        </w:tc>
        <w:tc>
          <w:tcPr>
            <w:tcW w:type="dxa" w:w="1701"/>
            <w:tcBorders>
              <w:top w:space="0" w:sz="4" w:color="000000" w:val="single"/>
              <w:left w:space="0" w:sz="4" w:color="000000" w:val="single"/>
              <w:bottom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Pravn</w:t>
            </w:r>
            <w:r w:rsidR="009515E6" w:rsidRPr="00650F9C">
              <w:rPr>
                <w:rFonts w:cs="Times New Roman" w:hAnsi="Times New Roman" w:ascii="Times New Roman"/>
                <w:sz w:val="22"/>
                <w:szCs w:val="22"/>
              </w:rPr>
              <w:t>a</w:t>
            </w:r>
            <w:r w:rsidRPr="00650F9C">
              <w:rPr>
                <w:rFonts w:cs="Times New Roman" w:hAnsi="Times New Roman" w:ascii="Times New Roman"/>
                <w:sz w:val="22"/>
                <w:szCs w:val="22"/>
              </w:rPr>
              <w:t xml:space="preserve"> osnov</w:t>
            </w:r>
            <w:r w:rsidR="009515E6" w:rsidRPr="00650F9C">
              <w:rPr>
                <w:rFonts w:cs="Times New Roman" w:hAnsi="Times New Roman" w:ascii="Times New Roman"/>
                <w:sz w:val="22"/>
                <w:szCs w:val="22"/>
              </w:rPr>
              <w:t xml:space="preserve">a </w:t>
            </w:r>
            <w:r w:rsidRPr="00650F9C">
              <w:rPr>
                <w:rFonts w:cs="Times New Roman" w:hAnsi="Times New Roman" w:ascii="Times New Roman"/>
                <w:sz w:val="22"/>
                <w:szCs w:val="22"/>
              </w:rPr>
              <w:t>tražbine osigurane razlučnim pravom</w:t>
            </w:r>
          </w:p>
        </w:tc>
        <w:tc>
          <w:tcPr>
            <w:tcW w:type="dxa" w:w="2410"/>
            <w:tcBorders>
              <w:top w:space="0" w:sz="4" w:color="000000" w:val="single"/>
              <w:left w:space="0" w:sz="4" w:color="000000" w:val="single"/>
              <w:bottom w:space="0" w:sz="4" w:color="000000" w:val="single"/>
              <w:right w:space="0" w:sz="4" w:color="000000" w:val="single"/>
            </w:tcBorders>
            <w:shd w:fill="auto" w:color="auto" w:val="clear"/>
            <w:vAlign w:val="center"/>
          </w:tcPr>
          <w:p w:rsidRDefault="00B512DA" w:rsidR="00B512DA" w:rsidRPr="00650F9C">
            <w:pPr>
              <w:pStyle w:val="Bezproreda"/>
              <w:jc w:val="center"/>
              <w:rPr>
                <w:rFonts w:cs="Times New Roman" w:hAnsi="Times New Roman" w:ascii="Times New Roman"/>
                <w:sz w:val="22"/>
                <w:szCs w:val="22"/>
              </w:rPr>
            </w:pPr>
            <w:r w:rsidRPr="00650F9C">
              <w:rPr>
                <w:rFonts w:cs="Times New Roman" w:hAnsi="Times New Roman" w:ascii="Times New Roman"/>
                <w:sz w:val="22"/>
                <w:szCs w:val="22"/>
              </w:rPr>
              <w:t>Dio imovine na koji se odnosi razlučno pravo</w:t>
            </w:r>
          </w:p>
        </w:tc>
      </w:tr>
      <w:tr w:rsidTr="00B25A59" w:rsidR="00B25A59" w:rsidRPr="00650F9C">
        <w:trPr>
          <w:trHeight w:val="1206"/>
        </w:trPr>
        <w:tc>
          <w:tcPr>
            <w:tcW w:type="dxa" w:w="308"/>
            <w:vMerge w:val="restart"/>
            <w:tcBorders>
              <w:top w:space="0" w:sz="4" w:color="000000" w:val="single"/>
              <w:left w:space="0" w:sz="4" w:color="000000" w:val="single"/>
            </w:tcBorders>
            <w:shd w:fill="auto" w:color="auto" w:val="clear"/>
            <w:vAlign w:val="center"/>
          </w:tcPr>
          <w:p w:rsidRDefault="00B25A59" w:rsidP="00B25A59" w:rsidR="00B25A59" w:rsidRPr="00650F9C">
            <w:pPr>
              <w:pStyle w:val="Bezproreda"/>
              <w:snapToGrid w:val="false"/>
              <w:rPr>
                <w:rFonts w:cs="Times New Roman" w:hAnsi="Times New Roman" w:ascii="Times New Roman"/>
                <w:sz w:val="22"/>
                <w:szCs w:val="22"/>
              </w:rPr>
            </w:pPr>
            <w:r>
              <w:rPr>
                <w:rFonts w:cs="Times New Roman" w:hAnsi="Times New Roman" w:ascii="Times New Roman"/>
                <w:sz w:val="22"/>
                <w:szCs w:val="22"/>
              </w:rPr>
              <w:t>1</w:t>
            </w:r>
          </w:p>
        </w:tc>
        <w:tc>
          <w:tcPr>
            <w:tcW w:type="dxa" w:w="1702"/>
            <w:vMerge w:val="restart"/>
            <w:tcBorders>
              <w:top w:space="0" w:sz="4" w:color="000000" w:val="single"/>
              <w:left w:space="0" w:sz="4" w:color="000000" w:val="single"/>
            </w:tcBorders>
            <w:shd w:fill="auto" w:color="auto" w:val="clear"/>
            <w:vAlign w:val="center"/>
          </w:tcPr>
          <w:p w:rsidRDefault="00B25A59" w:rsidP="00B25A59" w:rsidR="00B25A59" w:rsidRPr="00650F9C">
            <w:pPr>
              <w:rPr>
                <w:rFonts w:cs="Times New Roman" w:hAnsi="Times New Roman" w:ascii="Times New Roman"/>
                <w:sz w:val="22"/>
                <w:szCs w:val="22"/>
              </w:rPr>
            </w:pPr>
            <w:r>
              <w:rPr>
                <w:rFonts w:cs="Times New Roman" w:hAnsi="Times New Roman" w:ascii="Times New Roman"/>
                <w:sz w:val="22"/>
                <w:szCs w:val="22"/>
              </w:rPr>
              <w:t>E</w:t>
            </w:r>
            <w:r w:rsidRPr="009E351D">
              <w:rPr>
                <w:rFonts w:cs="Times New Roman" w:hAnsi="Times New Roman" w:ascii="Times New Roman" w:hint="eastAsia"/>
                <w:sz w:val="22"/>
                <w:szCs w:val="22"/>
              </w:rPr>
              <w:t>rste&amp;steiermärkische bank d.d</w:t>
            </w:r>
          </w:p>
        </w:tc>
        <w:tc>
          <w:tcPr>
            <w:tcW w:type="dxa" w:w="1559"/>
            <w:vMerge w:val="restart"/>
            <w:tcBorders>
              <w:top w:space="0" w:sz="4" w:color="000000" w:val="single"/>
              <w:left w:space="0" w:sz="4" w:color="000000" w:val="single"/>
            </w:tcBorders>
            <w:shd w:fill="auto" w:color="auto" w:val="clear"/>
            <w:vAlign w:val="center"/>
          </w:tcPr>
          <w:p w:rsidRDefault="00B25A59" w:rsidP="00B25A59" w:rsidR="00B25A59" w:rsidRPr="00650F9C">
            <w:pPr>
              <w:rPr>
                <w:rFonts w:cs="Times New Roman" w:hAnsi="Times New Roman" w:ascii="Times New Roman"/>
                <w:sz w:val="22"/>
                <w:szCs w:val="22"/>
              </w:rPr>
            </w:pPr>
            <w:r>
              <w:rPr>
                <w:rFonts w:cs="Times New Roman" w:hAnsi="Times New Roman" w:ascii="Times New Roman"/>
                <w:sz w:val="22"/>
                <w:szCs w:val="22"/>
              </w:rPr>
              <w:t>23057039320</w:t>
            </w:r>
          </w:p>
        </w:tc>
        <w:tc>
          <w:tcPr>
            <w:tcW w:type="dxa" w:w="1276"/>
            <w:vMerge w:val="restart"/>
            <w:tcBorders>
              <w:top w:space="0" w:sz="4" w:color="000000" w:val="single"/>
              <w:left w:space="0" w:sz="4" w:color="000000" w:val="single"/>
            </w:tcBorders>
            <w:shd w:fill="auto" w:color="auto" w:val="clear"/>
            <w:vAlign w:val="center"/>
          </w:tcPr>
          <w:p w:rsidRDefault="00B25A59" w:rsidP="00B25A59" w:rsidR="00B25A59" w:rsidRPr="00650F9C">
            <w:pPr>
              <w:rPr>
                <w:rFonts w:cs="Times New Roman" w:hAnsi="Times New Roman" w:ascii="Times New Roman"/>
                <w:sz w:val="22"/>
                <w:szCs w:val="22"/>
              </w:rPr>
            </w:pPr>
            <w:r>
              <w:rPr>
                <w:rFonts w:cs="Times New Roman" w:hAnsi="Times New Roman" w:ascii="Times New Roman"/>
                <w:sz w:val="22"/>
                <w:szCs w:val="22"/>
              </w:rPr>
              <w:t>Jadranski trg 3a, Rijeka</w:t>
            </w:r>
          </w:p>
        </w:tc>
        <w:tc>
          <w:tcPr>
            <w:tcW w:type="dxa" w:w="1276"/>
            <w:tcBorders>
              <w:top w:space="0" w:sz="4" w:color="000000" w:val="single"/>
              <w:left w:space="0" w:sz="4" w:color="000000" w:val="single"/>
              <w:bottom w:space="0" w:sz="4" w:color="000000" w:val="single"/>
            </w:tcBorders>
            <w:shd w:fill="auto" w:color="auto" w:val="clear"/>
          </w:tcPr>
          <w:p w:rsidRDefault="00B25A59"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Zemljišne knjige Općinskog suda u Sesvetama</w:t>
            </w:r>
          </w:p>
        </w:tc>
        <w:tc>
          <w:tcPr>
            <w:tcW w:type="dxa" w:w="1417"/>
            <w:tcBorders>
              <w:top w:space="0" w:sz="4" w:color="000000" w:val="single"/>
              <w:left w:space="0" w:sz="4" w:color="000000" w:val="single"/>
              <w:bottom w:space="0" w:sz="4" w:color="000000" w:val="single"/>
            </w:tcBorders>
            <w:shd w:fill="auto" w:color="auto" w:val="clear"/>
          </w:tcPr>
          <w:p w:rsidRDefault="00B25A59" w:rsidR="00B25A59" w:rsidRPr="00650F9C">
            <w:pPr>
              <w:rPr>
                <w:rFonts w:cs="Times New Roman" w:hAnsi="Times New Roman" w:ascii="Times New Roman"/>
                <w:sz w:val="22"/>
                <w:szCs w:val="22"/>
              </w:rPr>
            </w:pPr>
            <w:r>
              <w:rPr>
                <w:rFonts w:cs="Times New Roman" w:hAnsi="Times New Roman" w:ascii="Times New Roman"/>
                <w:sz w:val="22"/>
                <w:szCs w:val="22"/>
              </w:rPr>
              <w:t>23.610,66 kn</w:t>
            </w:r>
          </w:p>
        </w:tc>
        <w:tc>
          <w:tcPr>
            <w:tcW w:type="dxa" w:w="1701"/>
            <w:tcBorders>
              <w:top w:space="0" w:sz="4" w:color="000000" w:val="single"/>
              <w:left w:space="0" w:sz="4" w:color="000000" w:val="single"/>
              <w:bottom w:space="0" w:sz="4" w:color="000000" w:val="single"/>
            </w:tcBorders>
            <w:shd w:fill="auto" w:color="auto" w:val="clear"/>
          </w:tcPr>
          <w:p w:rsidRDefault="00B25A59"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Sporazum o osiguranju novčane tražbine zasnivanjem založnog prava na nekretnini (OU-555/2005)</w:t>
            </w:r>
          </w:p>
        </w:tc>
        <w:tc>
          <w:tcPr>
            <w:tcW w:type="dxa" w:w="2410"/>
            <w:tcBorders>
              <w:top w:space="0" w:sz="4" w:color="000000" w:val="single"/>
              <w:left w:space="0" w:sz="4" w:color="000000" w:val="single"/>
              <w:bottom w:space="0" w:sz="4" w:color="000000" w:val="single"/>
              <w:right w:space="0" w:sz="4" w:color="000000" w:val="single"/>
            </w:tcBorders>
            <w:shd w:fill="auto" w:color="auto" w:val="clear"/>
          </w:tcPr>
          <w:p w:rsidRDefault="00B25A59"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 xml:space="preserve">nekretnina upisana u zk.ul.br.7612, podul.br. 14 k.o. </w:t>
            </w:r>
            <w:r w:rsidR="00C76B53">
              <w:rPr>
                <w:rFonts w:cs="Times New Roman" w:hAnsi="Times New Roman" w:ascii="Times New Roman"/>
                <w:sz w:val="22"/>
                <w:szCs w:val="22"/>
              </w:rPr>
              <w:t>Sesvetski kraljevec</w:t>
            </w:r>
          </w:p>
        </w:tc>
      </w:tr>
      <w:tr w:rsidTr="008A26A4" w:rsidR="00B25A59" w:rsidRPr="00650F9C">
        <w:trPr>
          <w:trHeight w:val="1206"/>
        </w:trPr>
        <w:tc>
          <w:tcPr>
            <w:tcW w:type="dxa" w:w="308"/>
            <w:vMerge/>
            <w:tcBorders>
              <w:left w:space="0" w:sz="4" w:color="000000" w:val="single"/>
            </w:tcBorders>
            <w:shd w:fill="auto" w:color="auto" w:val="clear"/>
          </w:tcPr>
          <w:p w:rsidRDefault="00B25A59" w:rsidR="00B25A59" w:rsidRPr="00650F9C">
            <w:pPr>
              <w:pStyle w:val="Bezproreda"/>
              <w:snapToGrid w:val="false"/>
              <w:rPr>
                <w:rFonts w:cs="Times New Roman" w:hAnsi="Times New Roman" w:ascii="Times New Roman"/>
                <w:sz w:val="22"/>
                <w:szCs w:val="22"/>
              </w:rPr>
            </w:pPr>
          </w:p>
        </w:tc>
        <w:tc>
          <w:tcPr>
            <w:tcW w:type="dxa" w:w="1702"/>
            <w:vMerge/>
            <w:tcBorders>
              <w:left w:space="0" w:sz="4" w:color="000000" w:val="single"/>
            </w:tcBorders>
            <w:shd w:fill="auto" w:color="auto" w:val="clear"/>
          </w:tcPr>
          <w:p w:rsidRDefault="00B25A59" w:rsidR="00B25A59" w:rsidRPr="00650F9C">
            <w:pPr>
              <w:rPr>
                <w:rFonts w:cs="Times New Roman" w:hAnsi="Times New Roman" w:ascii="Times New Roman"/>
                <w:sz w:val="22"/>
                <w:szCs w:val="22"/>
              </w:rPr>
            </w:pPr>
          </w:p>
        </w:tc>
        <w:tc>
          <w:tcPr>
            <w:tcW w:type="dxa" w:w="1559"/>
            <w:vMerge/>
            <w:tcBorders>
              <w:left w:space="0" w:sz="4" w:color="000000" w:val="single"/>
            </w:tcBorders>
            <w:shd w:fill="auto" w:color="auto" w:val="clear"/>
          </w:tcPr>
          <w:p w:rsidRDefault="00B25A59" w:rsidR="00B25A59" w:rsidRPr="00650F9C">
            <w:pPr>
              <w:rPr>
                <w:rFonts w:cs="Times New Roman" w:hAnsi="Times New Roman" w:ascii="Times New Roman"/>
                <w:sz w:val="22"/>
                <w:szCs w:val="22"/>
              </w:rPr>
            </w:pPr>
          </w:p>
        </w:tc>
        <w:tc>
          <w:tcPr>
            <w:tcW w:type="dxa" w:w="1276"/>
            <w:vMerge/>
            <w:tcBorders>
              <w:left w:space="0" w:sz="4" w:color="000000" w:val="single"/>
            </w:tcBorders>
            <w:shd w:fill="auto" w:color="auto" w:val="clear"/>
          </w:tcPr>
          <w:p w:rsidRDefault="00B25A59" w:rsidR="00B25A59" w:rsidRPr="00650F9C">
            <w:pPr>
              <w:rPr>
                <w:rFonts w:cs="Times New Roman" w:hAnsi="Times New Roman" w:ascii="Times New Roman"/>
                <w:sz w:val="22"/>
                <w:szCs w:val="22"/>
              </w:rPr>
            </w:pPr>
          </w:p>
        </w:tc>
        <w:tc>
          <w:tcPr>
            <w:tcW w:type="dxa" w:w="1276"/>
            <w:tcBorders>
              <w:top w:space="0" w:sz="4" w:color="000000" w:val="single"/>
              <w:left w:space="0" w:sz="4" w:color="000000" w:val="single"/>
              <w:bottom w:space="0" w:sz="4" w:color="000000" w:val="single"/>
            </w:tcBorders>
            <w:shd w:fill="auto" w:color="auto" w:val="clear"/>
          </w:tcPr>
          <w:p w:rsidRDefault="00C76B53" w:rsidR="00B25A59">
            <w:pPr>
              <w:snapToGrid w:val="false"/>
              <w:rPr>
                <w:rFonts w:cs="Times New Roman" w:hAnsi="Times New Roman" w:ascii="Times New Roman"/>
                <w:sz w:val="22"/>
                <w:szCs w:val="22"/>
              </w:rPr>
            </w:pPr>
            <w:r>
              <w:rPr>
                <w:rFonts w:cs="Times New Roman" w:hAnsi="Times New Roman" w:ascii="Times New Roman"/>
                <w:sz w:val="22"/>
                <w:szCs w:val="22"/>
              </w:rPr>
              <w:t>Zemljišne knjige Općinskog suda u Virovitici</w:t>
            </w:r>
          </w:p>
          <w:p w:rsidRDefault="00C76B53" w:rsidR="00C76B53" w:rsidRPr="00650F9C">
            <w:pPr>
              <w:snapToGrid w:val="false"/>
              <w:rPr>
                <w:rFonts w:cs="Times New Roman" w:hAnsi="Times New Roman" w:ascii="Times New Roman"/>
                <w:sz w:val="22"/>
                <w:szCs w:val="22"/>
              </w:rPr>
            </w:pPr>
            <w:r>
              <w:rPr>
                <w:rFonts w:cs="Times New Roman" w:hAnsi="Times New Roman" w:ascii="Times New Roman"/>
                <w:sz w:val="22"/>
                <w:szCs w:val="22"/>
              </w:rPr>
              <w:t>zk.odjel Slatina</w:t>
            </w:r>
          </w:p>
        </w:tc>
        <w:tc>
          <w:tcPr>
            <w:tcW w:type="dxa" w:w="1417"/>
            <w:tcBorders>
              <w:top w:space="0" w:sz="4" w:color="000000" w:val="single"/>
              <w:left w:space="0" w:sz="4" w:color="000000" w:val="single"/>
              <w:bottom w:space="0" w:sz="4" w:color="000000" w:val="single"/>
            </w:tcBorders>
            <w:shd w:fill="auto" w:color="auto" w:val="clear"/>
          </w:tcPr>
          <w:p w:rsidRDefault="00C76B53" w:rsidR="00B25A59" w:rsidRPr="00650F9C">
            <w:pPr>
              <w:rPr>
                <w:rFonts w:cs="Times New Roman" w:hAnsi="Times New Roman" w:ascii="Times New Roman"/>
                <w:sz w:val="22"/>
                <w:szCs w:val="22"/>
              </w:rPr>
            </w:pPr>
            <w:r>
              <w:rPr>
                <w:rFonts w:cs="Times New Roman" w:hAnsi="Times New Roman" w:ascii="Times New Roman"/>
                <w:sz w:val="22"/>
                <w:szCs w:val="22"/>
              </w:rPr>
              <w:t>555.386,56</w:t>
            </w:r>
            <w:r w:rsidR="00E147D1">
              <w:rPr>
                <w:rFonts w:cs="Times New Roman" w:hAnsi="Times New Roman" w:ascii="Times New Roman"/>
                <w:sz w:val="22"/>
                <w:szCs w:val="22"/>
              </w:rPr>
              <w:t xml:space="preserve"> kn</w:t>
            </w:r>
          </w:p>
        </w:tc>
        <w:tc>
          <w:tcPr>
            <w:tcW w:type="dxa" w:w="1701"/>
            <w:tcBorders>
              <w:top w:space="0" w:sz="4" w:color="000000" w:val="single"/>
              <w:left w:space="0" w:sz="4" w:color="000000" w:val="single"/>
              <w:bottom w:space="0" w:sz="4" w:color="000000" w:val="single"/>
            </w:tcBorders>
            <w:shd w:fill="auto" w:color="auto" w:val="clear"/>
          </w:tcPr>
          <w:p w:rsidRDefault="00B25A59"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Ugovor o kreditu br.2402004-1031262160/5140162-5102839615</w:t>
            </w:r>
          </w:p>
        </w:tc>
        <w:tc>
          <w:tcPr>
            <w:tcW w:type="dxa" w:w="2410"/>
            <w:tcBorders>
              <w:top w:space="0" w:sz="4" w:color="000000" w:val="single"/>
              <w:left w:space="0" w:sz="4" w:color="000000" w:val="single"/>
              <w:bottom w:space="0" w:sz="4" w:color="000000" w:val="single"/>
              <w:right w:space="0" w:sz="4" w:color="000000" w:val="single"/>
            </w:tcBorders>
            <w:shd w:fill="auto" w:color="auto" w:val="clear"/>
          </w:tcPr>
          <w:p w:rsidRDefault="00B25A59"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nekretnina upisana u zk.ul.br.6012</w:t>
            </w:r>
            <w:r w:rsidR="00E147D1">
              <w:rPr>
                <w:rFonts w:cs="Times New Roman" w:hAnsi="Times New Roman" w:ascii="Times New Roman"/>
                <w:sz w:val="22"/>
                <w:szCs w:val="22"/>
              </w:rPr>
              <w:t xml:space="preserve"> </w:t>
            </w:r>
            <w:r>
              <w:rPr>
                <w:rFonts w:cs="Times New Roman" w:hAnsi="Times New Roman" w:ascii="Times New Roman"/>
                <w:sz w:val="22"/>
                <w:szCs w:val="22"/>
              </w:rPr>
              <w:t xml:space="preserve">k.o. </w:t>
            </w:r>
            <w:r w:rsidR="00E147D1">
              <w:rPr>
                <w:rFonts w:cs="Times New Roman" w:hAnsi="Times New Roman" w:ascii="Times New Roman"/>
                <w:sz w:val="22"/>
                <w:szCs w:val="22"/>
              </w:rPr>
              <w:t>Podravska Slatina</w:t>
            </w:r>
          </w:p>
        </w:tc>
      </w:tr>
      <w:tr w:rsidTr="008A26A4" w:rsidR="00B25A59" w:rsidRPr="00650F9C">
        <w:trPr>
          <w:trHeight w:val="1206"/>
        </w:trPr>
        <w:tc>
          <w:tcPr>
            <w:tcW w:type="dxa" w:w="308"/>
            <w:vMerge/>
            <w:tcBorders>
              <w:left w:space="0" w:sz="4" w:color="000000" w:val="single"/>
              <w:bottom w:space="0" w:sz="4" w:color="000000" w:val="single"/>
            </w:tcBorders>
            <w:shd w:fill="auto" w:color="auto" w:val="clear"/>
          </w:tcPr>
          <w:p w:rsidRDefault="00B25A59" w:rsidR="00B25A59" w:rsidRPr="00650F9C">
            <w:pPr>
              <w:pStyle w:val="Bezproreda"/>
              <w:snapToGrid w:val="false"/>
              <w:rPr>
                <w:rFonts w:cs="Times New Roman" w:hAnsi="Times New Roman" w:ascii="Times New Roman"/>
                <w:sz w:val="22"/>
                <w:szCs w:val="22"/>
              </w:rPr>
            </w:pPr>
          </w:p>
        </w:tc>
        <w:tc>
          <w:tcPr>
            <w:tcW w:type="dxa" w:w="1702"/>
            <w:vMerge/>
            <w:tcBorders>
              <w:left w:space="0" w:sz="4" w:color="000000" w:val="single"/>
              <w:bottom w:space="0" w:sz="4" w:color="000000" w:val="single"/>
            </w:tcBorders>
            <w:shd w:fill="auto" w:color="auto" w:val="clear"/>
          </w:tcPr>
          <w:p w:rsidRDefault="00B25A59" w:rsidR="00B25A59" w:rsidRPr="00650F9C">
            <w:pPr>
              <w:rPr>
                <w:rFonts w:cs="Times New Roman" w:hAnsi="Times New Roman" w:ascii="Times New Roman"/>
                <w:sz w:val="22"/>
                <w:szCs w:val="22"/>
              </w:rPr>
            </w:pPr>
          </w:p>
        </w:tc>
        <w:tc>
          <w:tcPr>
            <w:tcW w:type="dxa" w:w="1559"/>
            <w:vMerge/>
            <w:tcBorders>
              <w:left w:space="0" w:sz="4" w:color="000000" w:val="single"/>
              <w:bottom w:space="0" w:sz="4" w:color="000000" w:val="single"/>
            </w:tcBorders>
            <w:shd w:fill="auto" w:color="auto" w:val="clear"/>
          </w:tcPr>
          <w:p w:rsidRDefault="00B25A59" w:rsidR="00B25A59" w:rsidRPr="00650F9C">
            <w:pPr>
              <w:rPr>
                <w:rFonts w:cs="Times New Roman" w:hAnsi="Times New Roman" w:ascii="Times New Roman"/>
                <w:sz w:val="22"/>
                <w:szCs w:val="22"/>
              </w:rPr>
            </w:pPr>
          </w:p>
        </w:tc>
        <w:tc>
          <w:tcPr>
            <w:tcW w:type="dxa" w:w="1276"/>
            <w:vMerge/>
            <w:tcBorders>
              <w:left w:space="0" w:sz="4" w:color="000000" w:val="single"/>
              <w:bottom w:space="0" w:sz="4" w:color="000000" w:val="single"/>
            </w:tcBorders>
            <w:shd w:fill="auto" w:color="auto" w:val="clear"/>
          </w:tcPr>
          <w:p w:rsidRDefault="00B25A59" w:rsidR="00B25A59" w:rsidRPr="00650F9C">
            <w:pPr>
              <w:rPr>
                <w:rFonts w:cs="Times New Roman" w:hAnsi="Times New Roman" w:ascii="Times New Roman"/>
                <w:sz w:val="22"/>
                <w:szCs w:val="22"/>
              </w:rPr>
            </w:pPr>
          </w:p>
        </w:tc>
        <w:tc>
          <w:tcPr>
            <w:tcW w:type="dxa" w:w="1276"/>
            <w:tcBorders>
              <w:top w:space="0" w:sz="4" w:color="000000" w:val="single"/>
              <w:left w:space="0" w:sz="4" w:color="000000" w:val="single"/>
              <w:bottom w:space="0" w:sz="4" w:color="000000" w:val="single"/>
            </w:tcBorders>
            <w:shd w:fill="auto" w:color="auto" w:val="clear"/>
          </w:tcPr>
          <w:p w:rsidRDefault="00E147D1" w:rsidP="00E147D1" w:rsidR="00E147D1">
            <w:pPr>
              <w:snapToGrid w:val="false"/>
              <w:rPr>
                <w:rFonts w:cs="Times New Roman" w:hAnsi="Times New Roman" w:ascii="Times New Roman"/>
                <w:sz w:val="22"/>
                <w:szCs w:val="22"/>
              </w:rPr>
            </w:pPr>
            <w:r>
              <w:rPr>
                <w:rFonts w:cs="Times New Roman" w:hAnsi="Times New Roman" w:ascii="Times New Roman"/>
                <w:sz w:val="22"/>
                <w:szCs w:val="22"/>
              </w:rPr>
              <w:t>Zemljišne knjige Općinskog suda u Bjelovaru</w:t>
            </w:r>
          </w:p>
          <w:p w:rsidRDefault="00E147D1" w:rsidP="00E147D1"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zk.odjel Križevci</w:t>
            </w:r>
          </w:p>
        </w:tc>
        <w:tc>
          <w:tcPr>
            <w:tcW w:type="dxa" w:w="1417"/>
            <w:tcBorders>
              <w:top w:space="0" w:sz="4" w:color="000000" w:val="single"/>
              <w:left w:space="0" w:sz="4" w:color="000000" w:val="single"/>
              <w:bottom w:space="0" w:sz="4" w:color="000000" w:val="single"/>
            </w:tcBorders>
            <w:shd w:fill="auto" w:color="auto" w:val="clear"/>
          </w:tcPr>
          <w:p w:rsidRDefault="00E147D1" w:rsidR="00B25A59" w:rsidRPr="00650F9C">
            <w:pPr>
              <w:rPr>
                <w:rFonts w:cs="Times New Roman" w:hAnsi="Times New Roman" w:ascii="Times New Roman"/>
                <w:sz w:val="22"/>
                <w:szCs w:val="22"/>
              </w:rPr>
            </w:pPr>
            <w:r>
              <w:rPr>
                <w:rFonts w:cs="Times New Roman" w:hAnsi="Times New Roman" w:ascii="Times New Roman"/>
                <w:sz w:val="22"/>
                <w:szCs w:val="22"/>
              </w:rPr>
              <w:t>179.159,93 kn</w:t>
            </w:r>
          </w:p>
        </w:tc>
        <w:tc>
          <w:tcPr>
            <w:tcW w:type="dxa" w:w="1701"/>
            <w:tcBorders>
              <w:top w:space="0" w:sz="4" w:color="000000" w:val="single"/>
              <w:left w:space="0" w:sz="4" w:color="000000" w:val="single"/>
              <w:bottom w:space="0" w:sz="4" w:color="000000" w:val="single"/>
            </w:tcBorders>
            <w:shd w:fill="auto" w:color="auto" w:val="clear"/>
          </w:tcPr>
          <w:p w:rsidRDefault="00E147D1"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Ugovor o kreditu br.2402006-1031262160/51401652-5103709517</w:t>
            </w:r>
          </w:p>
        </w:tc>
        <w:tc>
          <w:tcPr>
            <w:tcW w:type="dxa" w:w="2410"/>
            <w:tcBorders>
              <w:top w:space="0" w:sz="4" w:color="000000" w:val="single"/>
              <w:left w:space="0" w:sz="4" w:color="000000" w:val="single"/>
              <w:bottom w:space="0" w:sz="4" w:color="000000" w:val="single"/>
              <w:right w:space="0" w:sz="4" w:color="000000" w:val="single"/>
            </w:tcBorders>
            <w:shd w:fill="auto" w:color="auto" w:val="clear"/>
          </w:tcPr>
          <w:p w:rsidRDefault="00E147D1" w:rsidR="00B25A59" w:rsidRPr="00650F9C">
            <w:pPr>
              <w:snapToGrid w:val="false"/>
              <w:rPr>
                <w:rFonts w:cs="Times New Roman" w:hAnsi="Times New Roman" w:ascii="Times New Roman"/>
                <w:sz w:val="22"/>
                <w:szCs w:val="22"/>
              </w:rPr>
            </w:pPr>
            <w:r>
              <w:rPr>
                <w:rFonts w:cs="Times New Roman" w:hAnsi="Times New Roman" w:ascii="Times New Roman"/>
                <w:sz w:val="22"/>
                <w:szCs w:val="22"/>
              </w:rPr>
              <w:t>nekretnina upisana u zk.ul.br.444 k.o. Osijek Vojakovački</w:t>
            </w:r>
          </w:p>
        </w:tc>
      </w:tr>
      <w:tr w:rsidTr="0007697B" w:rsidR="009E351D" w:rsidRPr="00650F9C">
        <w:trPr>
          <w:trHeight w:val="1206"/>
        </w:trPr>
        <w:tc>
          <w:tcPr>
            <w:tcW w:type="dxa" w:w="308"/>
            <w:tcBorders>
              <w:top w:space="0" w:sz="4" w:color="000000" w:val="single"/>
              <w:left w:space="0" w:sz="4" w:color="000000" w:val="single"/>
              <w:bottom w:space="0" w:sz="4" w:color="000000" w:val="single"/>
            </w:tcBorders>
            <w:shd w:fill="auto" w:color="auto" w:val="clear"/>
          </w:tcPr>
          <w:p w:rsidRDefault="009277FF" w:rsidR="009E351D" w:rsidRPr="00650F9C">
            <w:pPr>
              <w:pStyle w:val="Bezproreda"/>
              <w:snapToGrid w:val="false"/>
              <w:rPr>
                <w:rFonts w:cs="Times New Roman" w:hAnsi="Times New Roman" w:ascii="Times New Roman"/>
                <w:sz w:val="22"/>
                <w:szCs w:val="22"/>
              </w:rPr>
            </w:pPr>
            <w:r>
              <w:rPr>
                <w:rFonts w:cs="Times New Roman" w:hAnsi="Times New Roman" w:ascii="Times New Roman"/>
                <w:sz w:val="22"/>
                <w:szCs w:val="22"/>
              </w:rPr>
              <w:t>2</w:t>
            </w:r>
          </w:p>
        </w:tc>
        <w:tc>
          <w:tcPr>
            <w:tcW w:type="dxa" w:w="1702"/>
            <w:tcBorders>
              <w:top w:space="0" w:sz="4" w:color="000000" w:val="single"/>
              <w:left w:space="0" w:sz="4" w:color="000000" w:val="single"/>
              <w:bottom w:space="0" w:sz="4" w:color="000000" w:val="single"/>
            </w:tcBorders>
            <w:shd w:fill="auto" w:color="auto" w:val="clear"/>
          </w:tcPr>
          <w:p w:rsidRDefault="00130EAE" w:rsidR="009E351D" w:rsidRPr="00650F9C">
            <w:pPr>
              <w:rPr>
                <w:rFonts w:cs="Times New Roman" w:hAnsi="Times New Roman" w:ascii="Times New Roman"/>
                <w:sz w:val="22"/>
                <w:szCs w:val="22"/>
              </w:rPr>
            </w:pPr>
            <w:r>
              <w:rPr>
                <w:rFonts w:cs="Times New Roman" w:hAnsi="Times New Roman" w:ascii="Times New Roman"/>
                <w:sz w:val="22"/>
                <w:szCs w:val="22"/>
              </w:rPr>
              <w:t>Privredna banka Zagreb d.d.</w:t>
            </w:r>
          </w:p>
        </w:tc>
        <w:tc>
          <w:tcPr>
            <w:tcW w:type="dxa" w:w="1559"/>
            <w:tcBorders>
              <w:top w:space="0" w:sz="4" w:color="000000" w:val="single"/>
              <w:left w:space="0" w:sz="4" w:color="000000" w:val="single"/>
              <w:bottom w:space="0" w:sz="4" w:color="000000" w:val="single"/>
            </w:tcBorders>
            <w:shd w:fill="auto" w:color="auto" w:val="clear"/>
          </w:tcPr>
          <w:p w:rsidRDefault="00130EAE" w:rsidR="009E351D" w:rsidRPr="00650F9C">
            <w:pPr>
              <w:rPr>
                <w:rFonts w:cs="Times New Roman" w:hAnsi="Times New Roman" w:ascii="Times New Roman"/>
                <w:sz w:val="22"/>
                <w:szCs w:val="22"/>
              </w:rPr>
            </w:pPr>
            <w:r>
              <w:rPr>
                <w:rFonts w:cs="Times New Roman" w:hAnsi="Times New Roman" w:ascii="Times New Roman"/>
                <w:sz w:val="22"/>
                <w:szCs w:val="22"/>
              </w:rPr>
              <w:t>02535697732</w:t>
            </w:r>
          </w:p>
        </w:tc>
        <w:tc>
          <w:tcPr>
            <w:tcW w:type="dxa" w:w="1276"/>
            <w:tcBorders>
              <w:top w:space="0" w:sz="4" w:color="000000" w:val="single"/>
              <w:left w:space="0" w:sz="4" w:color="000000" w:val="single"/>
              <w:bottom w:space="0" w:sz="4" w:color="000000" w:val="single"/>
            </w:tcBorders>
            <w:shd w:fill="auto" w:color="auto" w:val="clear"/>
          </w:tcPr>
          <w:p w:rsidRDefault="00130EAE" w:rsidR="009E351D" w:rsidRPr="00650F9C">
            <w:pPr>
              <w:rPr>
                <w:rFonts w:cs="Times New Roman" w:hAnsi="Times New Roman" w:ascii="Times New Roman"/>
                <w:sz w:val="22"/>
                <w:szCs w:val="22"/>
              </w:rPr>
            </w:pPr>
            <w:r>
              <w:rPr>
                <w:rFonts w:cs="Times New Roman" w:hAnsi="Times New Roman" w:ascii="Times New Roman"/>
                <w:sz w:val="22"/>
                <w:szCs w:val="22"/>
              </w:rPr>
              <w:t>Radnička 50, Zagreb</w:t>
            </w:r>
          </w:p>
        </w:tc>
        <w:tc>
          <w:tcPr>
            <w:tcW w:type="dxa" w:w="1276"/>
            <w:tcBorders>
              <w:top w:space="0" w:sz="4" w:color="000000" w:val="single"/>
              <w:left w:space="0" w:sz="4" w:color="000000" w:val="single"/>
              <w:bottom w:space="0" w:sz="4" w:color="000000" w:val="single"/>
            </w:tcBorders>
            <w:shd w:fill="auto" w:color="auto" w:val="clear"/>
          </w:tcPr>
          <w:p w:rsidRDefault="00130EAE" w:rsidR="009E351D" w:rsidRPr="00650F9C">
            <w:pPr>
              <w:snapToGrid w:val="false"/>
              <w:rPr>
                <w:rFonts w:cs="Times New Roman" w:hAnsi="Times New Roman" w:ascii="Times New Roman"/>
                <w:sz w:val="22"/>
                <w:szCs w:val="22"/>
              </w:rPr>
            </w:pPr>
            <w:r>
              <w:rPr>
                <w:rFonts w:cs="Times New Roman" w:hAnsi="Times New Roman" w:ascii="Times New Roman"/>
                <w:sz w:val="22"/>
                <w:szCs w:val="22"/>
              </w:rPr>
              <w:t>Zemljišne knjige Općinskog suda u Varaždinu</w:t>
            </w:r>
          </w:p>
        </w:tc>
        <w:tc>
          <w:tcPr>
            <w:tcW w:type="dxa" w:w="1417"/>
            <w:tcBorders>
              <w:top w:space="0" w:sz="4" w:color="000000" w:val="single"/>
              <w:left w:space="0" w:sz="4" w:color="000000" w:val="single"/>
              <w:bottom w:space="0" w:sz="4" w:color="000000" w:val="single"/>
            </w:tcBorders>
            <w:shd w:fill="auto" w:color="auto" w:val="clear"/>
          </w:tcPr>
          <w:p w:rsidRDefault="00130EAE" w:rsidR="009E351D" w:rsidRPr="00650F9C">
            <w:pPr>
              <w:rPr>
                <w:rFonts w:cs="Times New Roman" w:hAnsi="Times New Roman" w:ascii="Times New Roman"/>
                <w:sz w:val="22"/>
                <w:szCs w:val="22"/>
              </w:rPr>
            </w:pPr>
            <w:r>
              <w:rPr>
                <w:rFonts w:cs="Times New Roman" w:hAnsi="Times New Roman" w:ascii="Times New Roman"/>
                <w:sz w:val="22"/>
                <w:szCs w:val="22"/>
              </w:rPr>
              <w:t>303.559,35</w:t>
            </w:r>
          </w:p>
        </w:tc>
        <w:tc>
          <w:tcPr>
            <w:tcW w:type="dxa" w:w="1701"/>
            <w:tcBorders>
              <w:top w:space="0" w:sz="4" w:color="000000" w:val="single"/>
              <w:left w:space="0" w:sz="4" w:color="000000" w:val="single"/>
              <w:bottom w:space="0" w:sz="4" w:color="000000" w:val="single"/>
            </w:tcBorders>
            <w:shd w:fill="auto" w:color="auto" w:val="clear"/>
          </w:tcPr>
          <w:p w:rsidRDefault="00130EAE" w:rsidR="009E351D" w:rsidRPr="00650F9C">
            <w:pPr>
              <w:snapToGrid w:val="false"/>
              <w:rPr>
                <w:rFonts w:cs="Times New Roman" w:hAnsi="Times New Roman" w:ascii="Times New Roman"/>
                <w:sz w:val="22"/>
                <w:szCs w:val="22"/>
              </w:rPr>
            </w:pPr>
            <w:r>
              <w:rPr>
                <w:rFonts w:cs="Times New Roman" w:hAnsi="Times New Roman" w:ascii="Times New Roman"/>
                <w:sz w:val="22"/>
                <w:szCs w:val="22"/>
              </w:rPr>
              <w:t>Ugovor o nenamjenskom dugoročnom kreditu br.33032059711</w:t>
            </w:r>
          </w:p>
        </w:tc>
        <w:tc>
          <w:tcPr>
            <w:tcW w:type="dxa" w:w="2410"/>
            <w:tcBorders>
              <w:top w:space="0" w:sz="4" w:color="000000" w:val="single"/>
              <w:left w:space="0" w:sz="4" w:color="000000" w:val="single"/>
              <w:bottom w:space="0" w:sz="4" w:color="000000" w:val="single"/>
              <w:right w:space="0" w:sz="4" w:color="000000" w:val="single"/>
            </w:tcBorders>
            <w:shd w:fill="auto" w:color="auto" w:val="clear"/>
          </w:tcPr>
          <w:p w:rsidRDefault="00130EAE" w:rsidR="009E351D" w:rsidRPr="00650F9C">
            <w:pPr>
              <w:snapToGrid w:val="false"/>
              <w:rPr>
                <w:rFonts w:cs="Times New Roman" w:hAnsi="Times New Roman" w:ascii="Times New Roman"/>
                <w:sz w:val="22"/>
                <w:szCs w:val="22"/>
              </w:rPr>
            </w:pPr>
            <w:r>
              <w:rPr>
                <w:rFonts w:cs="Times New Roman" w:hAnsi="Times New Roman" w:ascii="Times New Roman"/>
                <w:sz w:val="22"/>
                <w:szCs w:val="22"/>
              </w:rPr>
              <w:t>nekretnina upisana u zk.ul.br. 615 k.o. Petrijanec</w:t>
            </w:r>
          </w:p>
        </w:tc>
      </w:tr>
      <w:tr w:rsidTr="0007697B" w:rsidR="0056504D" w:rsidRPr="00650F9C">
        <w:trPr>
          <w:trHeight w:val="1206"/>
        </w:trPr>
        <w:tc>
          <w:tcPr>
            <w:tcW w:type="dxa" w:w="308"/>
            <w:tcBorders>
              <w:top w:space="0" w:sz="4" w:color="000000" w:val="single"/>
              <w:left w:space="0" w:sz="4" w:color="000000" w:val="single"/>
              <w:bottom w:space="0" w:sz="4" w:color="000000" w:val="single"/>
            </w:tcBorders>
            <w:shd w:fill="auto" w:color="auto" w:val="clear"/>
          </w:tcPr>
          <w:p w:rsidRDefault="00B512DA" w:rsidR="00B512DA" w:rsidRPr="00650F9C">
            <w:pPr>
              <w:pStyle w:val="Bezproreda"/>
              <w:snapToGrid w:val="false"/>
              <w:rPr>
                <w:rFonts w:cs="Times New Roman" w:hAnsi="Times New Roman" w:ascii="Times New Roman"/>
                <w:sz w:val="22"/>
                <w:szCs w:val="22"/>
              </w:rPr>
            </w:pPr>
          </w:p>
          <w:p w:rsidRDefault="009277FF" w:rsidR="00B512DA" w:rsidRPr="00650F9C">
            <w:pPr>
              <w:pStyle w:val="Bezproreda"/>
              <w:rPr>
                <w:rFonts w:cs="Times New Roman" w:hAnsi="Times New Roman" w:ascii="Times New Roman"/>
                <w:sz w:val="22"/>
                <w:szCs w:val="22"/>
              </w:rPr>
            </w:pPr>
            <w:r>
              <w:rPr>
                <w:rFonts w:cs="Times New Roman" w:hAnsi="Times New Roman" w:ascii="Times New Roman"/>
                <w:sz w:val="22"/>
                <w:szCs w:val="22"/>
              </w:rPr>
              <w:t>3</w:t>
            </w:r>
          </w:p>
        </w:tc>
        <w:tc>
          <w:tcPr>
            <w:tcW w:type="dxa" w:w="1702"/>
            <w:tcBorders>
              <w:top w:space="0" w:sz="4" w:color="000000" w:val="single"/>
              <w:left w:space="0" w:sz="4" w:color="000000" w:val="single"/>
              <w:bottom w:space="0" w:sz="4" w:color="000000" w:val="single"/>
            </w:tcBorders>
            <w:shd w:fill="auto" w:color="auto" w:val="clear"/>
          </w:tcPr>
          <w:p w:rsidRDefault="00B512DA" w:rsidR="00B512DA" w:rsidRPr="00650F9C">
            <w:pPr>
              <w:rPr>
                <w:rFonts w:cs="Times New Roman" w:hAnsi="Times New Roman" w:ascii="Times New Roman"/>
                <w:sz w:val="22"/>
                <w:szCs w:val="22"/>
              </w:rPr>
            </w:pPr>
            <w:r w:rsidRPr="00650F9C">
              <w:rPr>
                <w:rFonts w:cs="Times New Roman" w:hAnsi="Times New Roman" w:ascii="Times New Roman"/>
                <w:sz w:val="22"/>
                <w:szCs w:val="22"/>
              </w:rPr>
              <w:t xml:space="preserve">REPUBLIKA HRVATSKA, Ministarstvo financija, Porezna uprava, </w:t>
            </w:r>
            <w:r w:rsidR="009E0C71" w:rsidRPr="00650F9C">
              <w:rPr>
                <w:rFonts w:cs="Times New Roman" w:hAnsi="Times New Roman" w:ascii="Times New Roman"/>
                <w:sz w:val="22"/>
                <w:szCs w:val="22"/>
              </w:rPr>
              <w:t>područni ured Zagreb,</w:t>
            </w:r>
            <w:r w:rsidRPr="00650F9C">
              <w:rPr>
                <w:rFonts w:cs="Times New Roman" w:hAnsi="Times New Roman" w:ascii="Times New Roman"/>
                <w:sz w:val="22"/>
                <w:szCs w:val="22"/>
              </w:rPr>
              <w:t xml:space="preserve">zastupana po ŽDO </w:t>
            </w:r>
            <w:r w:rsidR="00002206" w:rsidRPr="00650F9C">
              <w:rPr>
                <w:rFonts w:cs="Times New Roman" w:hAnsi="Times New Roman" w:ascii="Times New Roman"/>
                <w:sz w:val="22"/>
                <w:szCs w:val="22"/>
              </w:rPr>
              <w:t>Zagreb</w:t>
            </w:r>
          </w:p>
        </w:tc>
        <w:tc>
          <w:tcPr>
            <w:tcW w:type="dxa" w:w="1559"/>
            <w:tcBorders>
              <w:top w:space="0" w:sz="4" w:color="000000" w:val="single"/>
              <w:left w:space="0" w:sz="4" w:color="000000" w:val="single"/>
              <w:bottom w:space="0" w:sz="4" w:color="000000" w:val="single"/>
            </w:tcBorders>
            <w:shd w:fill="auto" w:color="auto" w:val="clear"/>
          </w:tcPr>
          <w:p w:rsidRDefault="00B512DA" w:rsidR="00B512DA" w:rsidRPr="00650F9C">
            <w:pPr>
              <w:rPr>
                <w:rFonts w:cs="Times New Roman" w:hAnsi="Times New Roman" w:ascii="Times New Roman"/>
                <w:sz w:val="22"/>
                <w:szCs w:val="22"/>
              </w:rPr>
            </w:pPr>
            <w:r w:rsidRPr="00650F9C">
              <w:rPr>
                <w:rFonts w:cs="Times New Roman" w:hAnsi="Times New Roman" w:ascii="Times New Roman"/>
                <w:sz w:val="22"/>
                <w:szCs w:val="22"/>
              </w:rPr>
              <w:t>18683136487</w:t>
            </w:r>
          </w:p>
        </w:tc>
        <w:tc>
          <w:tcPr>
            <w:tcW w:type="dxa" w:w="1276"/>
            <w:tcBorders>
              <w:top w:space="0" w:sz="4" w:color="000000" w:val="single"/>
              <w:left w:space="0" w:sz="4" w:color="000000" w:val="single"/>
              <w:bottom w:space="0" w:sz="4" w:color="000000" w:val="single"/>
            </w:tcBorders>
            <w:shd w:fill="auto" w:color="auto" w:val="clear"/>
          </w:tcPr>
          <w:p w:rsidRDefault="009515E6" w:rsidR="00B512DA" w:rsidRPr="00650F9C">
            <w:pPr>
              <w:rPr>
                <w:rFonts w:cs="Times New Roman" w:hAnsi="Times New Roman" w:ascii="Times New Roman"/>
                <w:sz w:val="22"/>
                <w:szCs w:val="22"/>
              </w:rPr>
            </w:pPr>
            <w:r w:rsidRPr="00650F9C">
              <w:rPr>
                <w:rFonts w:cs="Times New Roman" w:hAnsi="Times New Roman" w:ascii="Times New Roman"/>
                <w:sz w:val="22"/>
                <w:szCs w:val="22"/>
              </w:rPr>
              <w:t>Avenija Dubrovnik 32</w:t>
            </w:r>
            <w:r w:rsidR="00B512DA" w:rsidRPr="00650F9C">
              <w:rPr>
                <w:rFonts w:cs="Times New Roman" w:hAnsi="Times New Roman" w:ascii="Times New Roman"/>
                <w:sz w:val="22"/>
                <w:szCs w:val="22"/>
              </w:rPr>
              <w:t>, Zagreb</w:t>
            </w:r>
          </w:p>
        </w:tc>
        <w:tc>
          <w:tcPr>
            <w:tcW w:type="dxa" w:w="1276"/>
            <w:tcBorders>
              <w:top w:space="0" w:sz="4" w:color="000000" w:val="single"/>
              <w:left w:space="0" w:sz="4" w:color="000000" w:val="single"/>
              <w:bottom w:space="0" w:sz="4" w:color="000000" w:val="single"/>
            </w:tcBorders>
            <w:shd w:fill="auto" w:color="auto" w:val="clear"/>
          </w:tcPr>
          <w:p w:rsidRDefault="009515E6" w:rsidR="00B512DA" w:rsidRPr="00650F9C">
            <w:pPr>
              <w:snapToGrid w:val="false"/>
              <w:rPr>
                <w:rFonts w:cs="Times New Roman" w:hAnsi="Times New Roman" w:ascii="Times New Roman"/>
                <w:sz w:val="22"/>
                <w:szCs w:val="22"/>
              </w:rPr>
            </w:pPr>
            <w:r w:rsidRPr="00650F9C">
              <w:rPr>
                <w:rFonts w:cs="Times New Roman" w:hAnsi="Times New Roman" w:ascii="Times New Roman"/>
                <w:sz w:val="22"/>
                <w:szCs w:val="22"/>
              </w:rPr>
              <w:t xml:space="preserve">Zemljišne knjige </w:t>
            </w:r>
          </w:p>
        </w:tc>
        <w:tc>
          <w:tcPr>
            <w:tcW w:type="dxa" w:w="1417"/>
            <w:tcBorders>
              <w:top w:space="0" w:sz="4" w:color="000000" w:val="single"/>
              <w:left w:space="0" w:sz="4" w:color="000000" w:val="single"/>
              <w:bottom w:space="0" w:sz="4" w:color="000000" w:val="single"/>
            </w:tcBorders>
            <w:shd w:fill="auto" w:color="auto" w:val="clear"/>
          </w:tcPr>
          <w:p w:rsidRDefault="00B512DA" w:rsidR="00B512DA" w:rsidRPr="00650F9C">
            <w:pPr>
              <w:rPr>
                <w:rFonts w:cs="Times New Roman" w:hAnsi="Times New Roman" w:ascii="Times New Roman"/>
                <w:sz w:val="22"/>
                <w:szCs w:val="22"/>
              </w:rPr>
            </w:pPr>
          </w:p>
        </w:tc>
        <w:tc>
          <w:tcPr>
            <w:tcW w:type="dxa" w:w="1701"/>
            <w:tcBorders>
              <w:top w:space="0" w:sz="4" w:color="000000" w:val="single"/>
              <w:left w:space="0" w:sz="4" w:color="000000" w:val="single"/>
              <w:bottom w:space="0" w:sz="4" w:color="000000" w:val="single"/>
            </w:tcBorders>
            <w:shd w:fill="auto" w:color="auto" w:val="clear"/>
          </w:tcPr>
          <w:p w:rsidRDefault="00B512DA" w:rsidR="00B512DA" w:rsidRPr="00650F9C">
            <w:pPr>
              <w:snapToGrid w:val="false"/>
              <w:rPr>
                <w:rFonts w:cs="Times New Roman" w:hAnsi="Times New Roman" w:ascii="Times New Roman"/>
                <w:sz w:val="22"/>
                <w:szCs w:val="22"/>
              </w:rPr>
            </w:pPr>
            <w:r w:rsidRPr="00650F9C">
              <w:rPr>
                <w:rFonts w:cs="Times New Roman" w:hAnsi="Times New Roman" w:ascii="Times New Roman"/>
                <w:sz w:val="22"/>
                <w:szCs w:val="22"/>
              </w:rPr>
              <w:t>Rješenj</w:t>
            </w:r>
            <w:r w:rsidR="008A26A4">
              <w:rPr>
                <w:rFonts w:cs="Times New Roman" w:hAnsi="Times New Roman" w:ascii="Times New Roman"/>
                <w:sz w:val="22"/>
                <w:szCs w:val="22"/>
              </w:rPr>
              <w:t>a MF</w:t>
            </w:r>
            <w:r w:rsidRPr="00650F9C">
              <w:rPr>
                <w:rFonts w:cs="Times New Roman" w:hAnsi="Times New Roman" w:ascii="Times New Roman"/>
                <w:sz w:val="22"/>
                <w:szCs w:val="22"/>
              </w:rPr>
              <w:t xml:space="preserve"> </w:t>
            </w:r>
          </w:p>
        </w:tc>
        <w:tc>
          <w:tcPr>
            <w:tcW w:type="dxa" w:w="2410"/>
            <w:tcBorders>
              <w:top w:space="0" w:sz="4" w:color="000000" w:val="single"/>
              <w:left w:space="0" w:sz="4" w:color="000000" w:val="single"/>
              <w:bottom w:space="0" w:sz="4" w:color="000000" w:val="single"/>
              <w:right w:space="0" w:sz="4" w:color="000000" w:val="single"/>
            </w:tcBorders>
            <w:shd w:fill="auto" w:color="auto" w:val="clear"/>
          </w:tcPr>
          <w:p w:rsidRDefault="009515E6" w:rsidR="009277FF">
            <w:pPr>
              <w:snapToGrid w:val="false"/>
              <w:rPr>
                <w:rFonts w:cs="Times New Roman" w:hAnsi="Times New Roman" w:ascii="Times New Roman"/>
                <w:sz w:val="22"/>
                <w:szCs w:val="22"/>
              </w:rPr>
            </w:pPr>
            <w:r w:rsidRPr="00650F9C">
              <w:rPr>
                <w:rFonts w:cs="Times New Roman" w:hAnsi="Times New Roman" w:ascii="Times New Roman"/>
                <w:sz w:val="22"/>
                <w:szCs w:val="22"/>
              </w:rPr>
              <w:t>Nekretnin</w:t>
            </w:r>
            <w:r w:rsidR="009277FF">
              <w:rPr>
                <w:rFonts w:cs="Times New Roman" w:hAnsi="Times New Roman" w:ascii="Times New Roman"/>
                <w:sz w:val="22"/>
                <w:szCs w:val="22"/>
              </w:rPr>
              <w:t>e</w:t>
            </w:r>
            <w:r w:rsidRPr="00650F9C">
              <w:rPr>
                <w:rFonts w:cs="Times New Roman" w:hAnsi="Times New Roman" w:ascii="Times New Roman"/>
                <w:sz w:val="22"/>
                <w:szCs w:val="22"/>
              </w:rPr>
              <w:t xml:space="preserve"> upisan</w:t>
            </w:r>
            <w:r w:rsidR="009277FF">
              <w:rPr>
                <w:rFonts w:cs="Times New Roman" w:hAnsi="Times New Roman" w:ascii="Times New Roman"/>
                <w:sz w:val="22"/>
                <w:szCs w:val="22"/>
              </w:rPr>
              <w:t>e</w:t>
            </w:r>
            <w:r w:rsidRPr="00650F9C">
              <w:rPr>
                <w:rFonts w:cs="Times New Roman" w:hAnsi="Times New Roman" w:ascii="Times New Roman"/>
                <w:sz w:val="22"/>
                <w:szCs w:val="22"/>
              </w:rPr>
              <w:t xml:space="preserve"> u</w:t>
            </w:r>
            <w:r w:rsidR="009277FF">
              <w:rPr>
                <w:rFonts w:cs="Times New Roman" w:hAnsi="Times New Roman" w:ascii="Times New Roman"/>
                <w:sz w:val="22"/>
                <w:szCs w:val="22"/>
              </w:rPr>
              <w:t>:</w:t>
            </w:r>
          </w:p>
          <w:p w:rsidRDefault="009277FF" w:rsidR="009277FF" w:rsidRPr="00650F9C">
            <w:pPr>
              <w:snapToGrid w:val="false"/>
              <w:rPr>
                <w:rFonts w:cs="Times New Roman" w:hAnsi="Times New Roman" w:ascii="Times New Roman"/>
                <w:sz w:val="22"/>
                <w:szCs w:val="22"/>
              </w:rPr>
            </w:pPr>
            <w:r>
              <w:rPr>
                <w:rFonts w:cs="Times New Roman" w:hAnsi="Times New Roman" w:ascii="Times New Roman"/>
                <w:sz w:val="22"/>
                <w:szCs w:val="22"/>
              </w:rPr>
              <w:t xml:space="preserve">- </w:t>
            </w:r>
            <w:r w:rsidR="009515E6" w:rsidRPr="00650F9C">
              <w:rPr>
                <w:rFonts w:cs="Times New Roman" w:hAnsi="Times New Roman" w:ascii="Times New Roman"/>
                <w:sz w:val="22"/>
                <w:szCs w:val="22"/>
              </w:rPr>
              <w:t xml:space="preserve">k.o. </w:t>
            </w:r>
            <w:r>
              <w:rPr>
                <w:rFonts w:cs="Times New Roman" w:hAnsi="Times New Roman" w:ascii="Times New Roman"/>
                <w:sz w:val="22"/>
                <w:szCs w:val="22"/>
              </w:rPr>
              <w:t xml:space="preserve">Vurnovec </w:t>
            </w:r>
            <w:r w:rsidRPr="00650F9C">
              <w:rPr>
                <w:rFonts w:cs="Times New Roman" w:hAnsi="Times New Roman" w:ascii="Times New Roman"/>
                <w:sz w:val="22"/>
                <w:szCs w:val="22"/>
              </w:rPr>
              <w:t xml:space="preserve">zk.ul. </w:t>
            </w:r>
            <w:r>
              <w:rPr>
                <w:rFonts w:cs="Times New Roman" w:hAnsi="Times New Roman" w:ascii="Times New Roman"/>
                <w:sz w:val="22"/>
                <w:szCs w:val="22"/>
              </w:rPr>
              <w:t>2855, k.o. Sesvetski kraljevec zk.ul.br.7612, k.o. Sesvete pod.ul.933, zk.ul.br.4186</w:t>
            </w:r>
            <w:r w:rsidR="008A26A4">
              <w:rPr>
                <w:rFonts w:cs="Times New Roman" w:hAnsi="Times New Roman" w:ascii="Times New Roman"/>
                <w:sz w:val="22"/>
                <w:szCs w:val="22"/>
              </w:rPr>
              <w:t xml:space="preserve">, zk.ul.br.9536, k.o. Vrapče Staro poduložak 6753, k.o. Vrapče Novo poduložak 8401/zk.ul.br.2500, poduložak 14495, k.o. Grad Zagreb poduložak 37183/zk.ul.br. 12676, </w:t>
            </w:r>
            <w:r w:rsidR="008A26A4">
              <w:rPr>
                <w:rFonts w:cs="Times New Roman" w:hAnsi="Times New Roman" w:ascii="Times New Roman"/>
                <w:sz w:val="22"/>
                <w:szCs w:val="22"/>
              </w:rPr>
              <w:lastRenderedPageBreak/>
              <w:t>zk.ul.br. 223603, poduložak 10147/zk.ul.br 23, zk.ul.br. 16319, zk.ul.br. 7159, zk.ul.br. 14197, k.o. Novi Sisak zk.ul.br. 4832, zk.ul.br. 4777,  k.o. Lijeva Luka zk.ul.br. 646, k.o.Lekenik zk.ul.br. 369, k.o. Lonja zk.ul.br. 135, zk.ul.br. 249, k.o. Galdovo zk.ul.br. 344, k.o. Desno Trebarjevo zk.ul.br. 749, k.o. Gospić poduložak 27/zk.ul.br.2309, k.o. Rijeka zk.ul.br. 12399.</w:t>
            </w:r>
          </w:p>
        </w:tc>
      </w:tr>
    </w:tbl>
    <w:p w:rsidRDefault="0007697B" w:rsidP="0007697B" w:rsidR="0007697B">
      <w:pPr>
        <w:jc w:val="right"/>
        <w:rPr>
          <w:rFonts w:hint="eastAsia"/>
        </w:rPr>
      </w:pPr>
    </w:p>
    <w:p w:rsidRDefault="00B512DA" w:rsidP="0007697B" w:rsidR="00B512DA">
      <w:pPr>
        <w:jc w:val="right"/>
        <w:rPr>
          <w:rFonts w:hint="eastAsia"/>
        </w:rPr>
      </w:pPr>
      <w:r>
        <w:t xml:space="preserve">Stečajni upravitelj </w:t>
      </w:r>
    </w:p>
    <w:p w:rsidRDefault="00B512DA" w:rsidR="00B512DA">
      <w:pPr>
        <w:jc w:val="right"/>
        <w:rPr>
          <w:rFonts w:hint="eastAsia"/>
        </w:rPr>
      </w:pPr>
      <w:r>
        <w:t>Irena Kelava</w:t>
      </w:r>
    </w:p>
    <w:sectPr w:rsidR="00B512DA">
      <w:pgSz w:h="15840" w:w="12240"/>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5C40"/>
    <w:rsid w:val="00002206"/>
    <w:rsid w:val="0007697B"/>
    <w:rsid w:val="00130EAE"/>
    <w:rsid w:val="0018277E"/>
    <w:rsid w:val="002B5C40"/>
    <w:rsid w:val="00317E38"/>
    <w:rsid w:val="004D1C54"/>
    <w:rsid w:val="00506FEC"/>
    <w:rsid w:val="00510EB5"/>
    <w:rsid w:val="0056504D"/>
    <w:rsid w:val="00650F9C"/>
    <w:rsid w:val="00701C77"/>
    <w:rsid w:val="007B285A"/>
    <w:rsid w:val="008A26A4"/>
    <w:rsid w:val="009277FF"/>
    <w:rsid w:val="009515E6"/>
    <w:rsid w:val="00975B8F"/>
    <w:rsid w:val="009E0C71"/>
    <w:rsid w:val="009E351D"/>
    <w:rsid w:val="00A727DD"/>
    <w:rsid w:val="00B25A59"/>
    <w:rsid w:val="00B512DA"/>
    <w:rsid w:val="00C76B53"/>
    <w:rsid w:val="00E05DD9"/>
    <w:rsid w:val="00E147D1"/>
    <w:rsid w:val="00EF03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DefaultParagraphFont" w:type="character">
    <w:name w:val="WW-Default Paragraph Font"/>
  </w:style>
  <w:style w:customStyle="true" w:styleId="WW-DefaultParagraphFont1" w:type="character">
    <w:name w:val="WW-Default Paragraph Font1"/>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Bezproreda" w:type="paragraph">
    <w:name w:val="No Spacing"/>
    <w:qFormat/>
    <w:pPr>
      <w:suppressAutoHyphens/>
      <w:spacing w:after="80"/>
    </w:pPr>
    <w:rPr>
      <w:rFonts w:cs="Calibri" w:hAnsi="Calibri" w:ascii="Calibri"/>
      <w:kern w:val="1"/>
      <w:sz w:val="24"/>
      <w:szCs w:val="24"/>
      <w:lang w:bidi="hi-IN" w:eastAsia="zh-CN" w:val="en-US"/>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18277E"/>
    <w:rPr>
      <w:color w:val="808080"/>
      <w:bdr w:space="0" w:sz="0" w:color="auto" w:val="none"/>
      <w:shd w:fill="auto" w:color="auto" w:val="clear"/>
    </w:rPr>
  </w:style>
  <w:style w:customStyle="true" w:styleId="eSPISCCParagraphDefaultFont" w:type="character">
    <w:name w:val="eSPIS_CC_Paragraph Default Font"/>
    <w:basedOn w:val="Zadanifontodlomka"/>
    <w:rsid w:val="0018277E"/>
    <w:rPr>
      <w:rFonts w:cs="Times New Roman" w:eastAsia="Calibri" w:hAnsi="Times New Roman" w:ascii="Times New Roman"/>
      <w:b/>
      <w:color w:val="00000A"/>
      <w:sz w:val="24"/>
      <w:bdr w:space="0" w:sz="0" w:color="auto" w:val="none"/>
      <w:shd w:fill="auto" w:color="auto" w:val="clear"/>
      <w:lang w:bidi="ar-SA" w:eastAsia="en-US" w:val="hr-HR"/>
    </w:rPr>
  </w:style>
  <w:style w:customStyle="true" w:styleId="PozadinaSvijetloZuta" w:type="character">
    <w:name w:val="Pozadina_SvijetloZuta"/>
    <w:basedOn w:val="Zadanifontodlomka"/>
    <w:rsid w:val="0018277E"/>
    <w:rPr>
      <w:rFonts w:cs="Times New Roman" w:eastAsia="Calibri" w:hAnsi="Times New Roman" w:ascii="Times New Roman"/>
      <w:b/>
      <w:color w:val="00000A"/>
      <w:bdr w:space="0" w:sz="0" w:color="auto" w:val="none"/>
      <w:shd w:fill="FFFFCC" w:color="auto" w:val="clear"/>
      <w:lang w:bidi="ar-SA" w:eastAsia="en-US" w:val="hr-HR"/>
    </w:rPr>
  </w:style>
  <w:style w:customStyle="true" w:styleId="PozadinaSvijetloCrvena" w:type="character">
    <w:name w:val="Pozadina_SvijetloCrvena"/>
    <w:basedOn w:val="eSPISCCParagraphDefaultFont"/>
    <w:rsid w:val="0018277E"/>
    <w:rPr>
      <w:rFonts w:cs="Times New Roman" w:eastAsia="Calibri" w:hAnsi="Times New Roman" w:ascii="Times New Roman"/>
      <w:b w:val="false"/>
      <w:color w:val="00000A"/>
      <w:sz w:val="24"/>
      <w:bdr w:space="0" w:sz="0" w:color="auto" w:val="none"/>
      <w:shd w:fill="FFCCCC" w:color="auto" w:val="clear"/>
      <w:lang w:bidi="ar-SA" w:eastAsia="en-US" w:val="hr-HR"/>
    </w:rPr>
  </w:style>
  <w:style w:customStyle="true" w:styleId="PozadinaSvijetloZelena" w:type="character">
    <w:name w:val="Pozadina_SvijetloZelena"/>
    <w:basedOn w:val="eSPISCCParagraphDefaultFont"/>
    <w:rsid w:val="0018277E"/>
    <w:rPr>
      <w:rFonts w:cs="Times New Roman" w:eastAsia="Calibri" w:hAnsi="Times New Roman" w:ascii="Times New Roman"/>
      <w:b w:val="false"/>
      <w:color w:val="00000A"/>
      <w:sz w:val="24"/>
      <w:bdr w:space="0" w:sz="0" w:color="auto" w:val="none"/>
      <w:shd w:fill="CCFFCC" w:color="auto" w:val="clear"/>
      <w:lang w:bidi="ar-SA"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DefaultParagraphFont" w:type="character">
    <w:name w:val="WW-Default Paragraph Font"/>
  </w:style>
  <w:style w:customStyle="1" w:styleId="WW-DefaultParagraphFont1" w:type="character">
    <w:name w:val="WW-Default Paragraph Font1"/>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Bezproreda" w:type="paragraph">
    <w:name w:val="No Spacing"/>
    <w:qFormat/>
    <w:pPr>
      <w:suppressAutoHyphens/>
      <w:spacing w:after="80"/>
    </w:pPr>
    <w:rPr>
      <w:rFonts w:ascii="Calibri" w:cs="Calibri" w:hAnsi="Calibri"/>
      <w:kern w:val="1"/>
      <w:sz w:val="24"/>
      <w:szCs w:val="24"/>
      <w:lang w:bidi="hi-IN" w:eastAsia="zh-CN" w:val="en-US"/>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18277E"/>
    <w:rPr>
      <w:color w:val="808080"/>
      <w:bdr w:color="auto" w:space="0" w:sz="0" w:val="none"/>
      <w:shd w:color="auto" w:fill="auto" w:val="clear"/>
    </w:rPr>
  </w:style>
  <w:style w:customStyle="1" w:styleId="eSPISCCParagraphDefaultFont" w:type="character">
    <w:name w:val="eSPIS_CC_Paragraph Default Font"/>
    <w:basedOn w:val="Zadanifontodlomka"/>
    <w:rsid w:val="0018277E"/>
    <w:rPr>
      <w:rFonts w:ascii="Times New Roman" w:cs="Times New Roman" w:eastAsia="Calibri" w:hAnsi="Times New Roman"/>
      <w:b/>
      <w:color w:val="00000A"/>
      <w:sz w:val="24"/>
      <w:bdr w:color="auto" w:space="0" w:sz="0" w:val="none"/>
      <w:shd w:color="auto" w:fill="auto" w:val="clear"/>
      <w:lang w:bidi="ar-SA" w:eastAsia="en-US" w:val="hr-HR"/>
    </w:rPr>
  </w:style>
  <w:style w:customStyle="1" w:styleId="PozadinaSvijetloZuta" w:type="character">
    <w:name w:val="Pozadina_SvijetloZuta"/>
    <w:basedOn w:val="Zadanifontodlomka"/>
    <w:rsid w:val="0018277E"/>
    <w:rPr>
      <w:rFonts w:ascii="Times New Roman" w:cs="Times New Roman" w:eastAsia="Calibri" w:hAnsi="Times New Roman"/>
      <w:b/>
      <w:color w:val="00000A"/>
      <w:bdr w:color="auto" w:space="0" w:sz="0" w:val="none"/>
      <w:shd w:color="auto" w:fill="FFFFCC" w:val="clear"/>
      <w:lang w:bidi="ar-SA" w:eastAsia="en-US" w:val="hr-HR"/>
    </w:rPr>
  </w:style>
  <w:style w:customStyle="1" w:styleId="PozadinaSvijetloCrvena" w:type="character">
    <w:name w:val="Pozadina_SvijetloCrvena"/>
    <w:basedOn w:val="eSPISCCParagraphDefaultFont"/>
    <w:rsid w:val="0018277E"/>
    <w:rPr>
      <w:rFonts w:ascii="Times New Roman" w:cs="Times New Roman" w:eastAsia="Calibri" w:hAnsi="Times New Roman"/>
      <w:b w:val="0"/>
      <w:color w:val="00000A"/>
      <w:sz w:val="24"/>
      <w:bdr w:color="auto" w:space="0" w:sz="0" w:val="none"/>
      <w:shd w:color="auto" w:fill="FFCCCC" w:val="clear"/>
      <w:lang w:bidi="ar-SA" w:eastAsia="en-US" w:val="hr-HR"/>
    </w:rPr>
  </w:style>
  <w:style w:customStyle="1" w:styleId="PozadinaSvijetloZelena" w:type="character">
    <w:name w:val="Pozadina_SvijetloZelena"/>
    <w:basedOn w:val="eSPISCCParagraphDefaultFont"/>
    <w:rsid w:val="0018277E"/>
    <w:rPr>
      <w:rFonts w:ascii="Times New Roman" w:cs="Times New Roman" w:eastAsia="Calibri" w:hAnsi="Times New Roman"/>
      <w:b w:val="0"/>
      <w:color w:val="00000A"/>
      <w:sz w:val="24"/>
      <w:bdr w:color="auto" w:space="0" w:sz="0" w:val="none"/>
      <w:shd w:color="auto" w:fill="CCFFCC" w:val="clear"/>
      <w:lang w:bidi="ar-SA"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701000">
      <w:bodyDiv w:val="true"/>
      <w:marLeft w:val="0"/>
      <w:marRight w:val="0"/>
      <w:marTop w:val="0"/>
      <w:marBottom w:val="0"/>
      <w:divBdr>
        <w:top w:space="0" w:sz="0" w:color="auto" w:val="none"/>
        <w:left w:space="0" w:sz="0" w:color="auto" w:val="none"/>
        <w:bottom w:space="0" w:sz="0" w:color="auto" w:val="none"/>
        <w:right w:space="0" w:sz="0" w:color="auto" w:val="none"/>
      </w:divBdr>
    </w:div>
    <w:div w:id="1072389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276</properties:Words>
  <properties:Characters>1908</properties:Characters>
  <properties:Lines>180</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2019-06-18T07:14:00Z</dcterms:created>
  <dc:creator>irena</dc:creator>
  <cp:lastModifiedBy>Valentina Gabud</cp:lastModifiedBy>
  <cp:lastPrinted>2019-05-12T18:44:00Z</cp:lastPrinted>
  <dcterms:modified xmlns:xsi="http://www.w3.org/2001/XMLSchema-instance" xsi:type="dcterms:W3CDTF">2019-06-18T07:14:00Z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St-2410/2017-68 / Podnesak - Podnesak (Kaligrafija-razlučni -.docx)</vt:lpwstr>
  </prop:property>
  <prop:property name="CC_coloring" pid="4" fmtid="{D5CDD505-2E9C-101B-9397-08002B2CF9AE}">
    <vt:bool>false</vt:bool>
  </prop:property>
  <prop:property name="BrojStranica" pid="5" fmtid="{D5CDD505-2E9C-101B-9397-08002B2CF9AE}">
    <vt:i4>2</vt:i4>
  </prop:property>
</prop:Properties>
</file>