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4c09" w14:paraId="a884c0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B15CE">
        <w:t>2195</w:t>
      </w:r>
      <w:r w:rsidRPr="00151FF0">
        <w:t>/1</w:t>
      </w:r>
      <w:r w:rsidR="002B4720">
        <w:t>6</w:t>
      </w:r>
      <w:r w:rsidRPr="00151FF0">
        <w:t>-</w:t>
      </w:r>
      <w:r w:rsidR="00ED05DF">
        <w:t>1</w:t>
      </w:r>
      <w:r w:rsidR="001B15CE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CC0463" w:rsidRPr="00CC0463">
        <w:t>IBS STUDIO društvo s ograničenom odgovornošću za opremanje interijera, Đakovo, Nikole Tesle 104, MBS 030107522, OIB 79194368579</w:t>
      </w:r>
      <w:r w:rsidRPr="000B1DB2">
        <w:t xml:space="preserve">, dana </w:t>
      </w:r>
      <w:r>
        <w:t>8.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C0463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CC0463" w:rsidRPr="00CC0463">
        <w:t>Žark</w:t>
      </w:r>
      <w:r w:rsidR="00CC0463">
        <w:t>u</w:t>
      </w:r>
      <w:r w:rsidR="00CC0463" w:rsidRPr="00CC0463">
        <w:t xml:space="preserve"> Timarac, Požega, Radnička 31, OIB 64124936540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C0463" w:rsidRPr="00CC0463">
        <w:t>IBS STUDIO društvo s ograničenom odgovornošću za opremanje interijera, Đakovo, Nikole Tesle 104, MBS 030107522, OIB 79194368579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CC0463">
        <w:t>7523860021119007313</w:t>
      </w:r>
      <w:r w:rsidR="00553871">
        <w:t xml:space="preserve"> kod </w:t>
      </w:r>
      <w:r w:rsidR="00CC0463">
        <w:t>PODRAVS</w:t>
      </w:r>
      <w:r w:rsidR="0057260B">
        <w:t>KE</w:t>
      </w:r>
      <w:r w:rsidR="00553871">
        <w:t xml:space="preserve"> BANKE d.d. </w:t>
      </w:r>
      <w:r w:rsidR="002C6129">
        <w:t>Koprivnica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C6129">
        <w:t>2195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2C6129">
        <w:t>8</w:t>
      </w:r>
      <w:r w:rsidR="009B0F1B">
        <w:t xml:space="preserve"> od </w:t>
      </w:r>
      <w:r w:rsidR="002C6129">
        <w:t>12</w:t>
      </w:r>
      <w:r w:rsidR="009B0F1B">
        <w:t>.</w:t>
      </w:r>
      <w:r w:rsidR="002C6129">
        <w:t>10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C6129">
        <w:t>Žarko Timarac iz Požege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B500F8">
        <w:t>9</w:t>
      </w:r>
      <w:r w:rsidR="001B1409">
        <w:t>.</w:t>
      </w:r>
      <w:r w:rsidR="009447C5">
        <w:t>1</w:t>
      </w:r>
      <w:r w:rsidR="00B500F8">
        <w:t>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0668C">
        <w:t>8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1B15CE" w:rsidRPr="001B15CE">
      <w:t>14 St-2195/16-16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1D4586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500F8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8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8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>
      <item>ŽDO GUO Osijek</item>
      <item>Žarko Timarac</item>
      <item>Ivo Brdarić</item>
    </izvorni_sadrzaj>
    <derivirana_varijabla naziv="DomainObject.Predmet.OstaliListFormated_1">
      <item>ŽDO GUO Osijek</item>
      <item>Žarko Timarac</item>
      <item>Ivo Brdarić</item>
    </derivirana_varijabla>
  </DomainObject.Predmet.OstaliListFormated>
  <DomainObject.Predmet.OstaliListFormatedOIB>
    <izvorni_sadrzaj>
      <item>ŽDO GUO Osijek</item>
      <item>Žarko Timarac, OIB 64124936540</item>
      <item>Ivo Brdarić, OIB 80820642219</item>
    </izvorni_sadrzaj>
    <derivirana_varijabla naziv="DomainObject.Predmet.OstaliListFormatedOIB_1">
      <item>ŽDO GUO Osijek</item>
      <item>Žarko Timarac, OIB 64124936540</item>
      <item>Ivo Brdarić, OIB 80820642219</item>
    </derivirana_varijabla>
  </DomainObject.Predmet.OstaliListFormatedOIB>
  <DomainObject.Predmet.OstaliListFormatedWithAdress>
    <izvorni_sadrzaj>
      <item>ŽDO GUO Osijek</item>
      <item>Žarko Timarac, Radnička 31, 34000 Požega</item>
      <item>Ivo Brdarić, Rapska 24, 31400 Đakovo</item>
    </izvorni_sadrzaj>
    <derivirana_varijabla naziv="DomainObject.Predmet.OstaliListFormatedWithAdress_1">
      <item>ŽDO GUO Osijek</item>
      <item>Žarko Timarac, Radnička 31, 34000 Požega</item>
      <item>Ivo Brdarić, Rapska 24, 31400 Đakovo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Ivo Brdarić, OIB 80820642219, Rapska 24, 31400 Đakovo</item>
    </izvorni_sadrzaj>
    <derivirana_varijabla naziv="DomainObject.Predmet.OstaliListFormatedWithAdressOIB_1">
      <item>ŽDO GUO Osijek</item>
      <item>Žarko Timarac, OIB 64124936540, Radnička 31, 34000 Požega</item>
      <item>Ivo Brdarić, OIB 80820642219, Rapska 24, 31400 Đakovo</item>
    </derivirana_varijabla>
  </DomainObject.Predmet.OstaliListFormatedWithAdressOIB>
  <DomainObject.Predmet.OstaliListNazivFormated>
    <izvorni_sadrzaj>
      <item>ŽDO GUO Osijek</item>
      <item>Žarko Timarac</item>
      <item>Ivo Brdarić</item>
    </izvorni_sadrzaj>
    <derivirana_varijabla naziv="DomainObject.Predmet.OstaliListNazivFormated_1">
      <item>ŽDO GUO Osijek</item>
      <item>Žarko Timarac</item>
      <item>Ivo Brdarić</item>
    </derivirana_varijabla>
  </DomainObject.Predmet.OstaliListNazivFormated>
  <DomainObject.Predmet.OstaliListNazivFormatedOIB>
    <izvorni_sadrzaj>
      <item>ŽDO GUO Osijek</item>
      <item>Žarko Timarac, OIB 64124936540</item>
      <item>Ivo Brdarić, OIB 80820642219</item>
    </izvorni_sadrzaj>
    <derivirana_varijabla naziv="DomainObject.Predmet.OstaliListNazivFormatedOIB_1">
      <item>ŽDO GUO Osijek</item>
      <item>Žarko Timarac, OIB 64124936540</item>
      <item>Ivo Brdarić, OIB 80820642219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2016.</izvorni_sadrzaj>
    <derivirana_varijabla naziv="DomainObject.Predmet.OdlukaRjesenje.DatumDonosenjaOdluke_1">9. studenog 2016.</derivirana_varijabla>
  </DomainObject.Predmet.OdlukaRjesenje.DatumDonosenjaOdluke>
  <DomainObject.Predmet.OdlukaRjesenje.DatumPravomocnosti>
    <izvorni_sadrzaj>23. studenog 2016.</izvorni_sadrzaj>
    <derivirana_varijabla naziv="DomainObject.Predmet.OdlukaRjesenje.DatumPravomocnosti_1">23. studenog 2016.</derivirana_varijabla>
  </DomainObject.Predmet.OdlukaRjesenje.DatumPravomocnosti>
  <DomainObject.Predmet.OdlukaRjesenje.Oznaka>
    <izvorni_sadrzaj>St-2195/2016-15</izvorni_sadrzaj>
    <derivirana_varijabla naziv="DomainObject.Predmet.OdlukaRjesenje.Oznaka_1">St-2195/2016-15</derivirana_varijabla>
  </DomainObject.Predmet.OdlukaRjesenje.Oznaka>
  <DomainObject.Predmet.SudioniciListNaziv>
    <izvorni_sadrzaj>
      <item>FINA RC OSIJEK</item>
      <item>IBS STUDIO društvo s ograničenom odgovornošću za opremanje interijera</item>
      <item>ŽDO GUO Osijek</item>
      <item>Žarko Timarac</item>
      <item>Ivo Brdarić</item>
    </izvorni_sadrzaj>
    <derivirana_varijabla naziv="DomainObject.Predmet.SudioniciListNaziv_1">
      <item>FINA RC OSIJEK</item>
      <item>IBS STUDIO društvo s ograničenom odgovornošću za opremanje interijera</item>
      <item>ŽDO GUO Osijek</item>
      <item>Žarko Timarac</item>
      <item>Ivo Brdarić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  <item>, OIB null</item>
      <item>, OIB 64124936540</item>
      <item>, OIB 80820642219</item>
    </izvorni_sadrzaj>
    <derivirana_varijabla naziv="DomainObject.Predmet.SudioniciListNazivOIB_1">
      <item>, OIB 85821130368</item>
      <item>, OIB 79194368579</item>
      <item>, OIB null</item>
      <item>, OIB 64124936540</item>
      <item>, OIB 80820642219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2434</properties:Characters>
  <properties:Lines>72</properties:Lines>
  <properties:Paragraphs>21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2016-12-08T08:13:00Z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