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b9b94" w14:paraId="8fb9b94" w:rsidRDefault="002423BB" w:rsidP="002423BB" w:rsidR="002423BB" w:rsidRPr="00C93755">
      <w:pPr>
        <w:jc w:val="center"/>
        <w15:collapsed w:val="false"/>
        <w:rPr>
          <w:rFonts w:hAnsi="Times New Roman" w:ascii="Times New Roman"/>
          <w:szCs w:val="24"/>
          <w:lang w:val="hr-HR"/>
        </w:rPr>
      </w:pPr>
      <w:bookmarkStart w:name="_GoBack" w:id="0"/>
      <w:bookmarkEnd w:id="0"/>
      <w:r w:rsidRPr="00C93755">
        <w:rPr>
          <w:rFonts w:hAnsi="Times New Roman" w:ascii="Times New Roman"/>
          <w:noProof/>
          <w:szCs w:val="24"/>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REPUBLIKA HRVATSKA </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Trgovački sud u Zagrebu</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Zagreb, Amruševa 2/II </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 U  I M E  R E P U B L I K E   H R V A T S K E</w:t>
      </w:r>
    </w:p>
    <w:p w:rsidRDefault="002423BB" w:rsidP="002423BB" w:rsidR="002423BB"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J E Š E N J E</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ab/>
      </w:r>
      <w:r w:rsidR="009478A7" w:rsidRPr="00C93755">
        <w:rPr>
          <w:rFonts w:hAnsi="Times New Roman" w:ascii="Times New Roman"/>
          <w:szCs w:val="24"/>
        </w:rPr>
        <w:t xml:space="preserve">Trgovački sud u Zagrebu, po višoj sudskoj savjetnici toga suda Bernardici Novak Šarac, u stečajnom predmetu povodom zahtjeva FINANCIJSKE AGENCIJE, za provedbu skraćenog stečajnog postupka </w:t>
      </w:r>
      <w:r w:rsidR="006257A0">
        <w:rPr>
          <w:rFonts w:hAnsi="Times New Roman" w:ascii="Times New Roman"/>
          <w:szCs w:val="24"/>
        </w:rPr>
        <w:t>M.B.F. PROMET</w:t>
      </w:r>
      <w:r w:rsidR="00083A8B">
        <w:rPr>
          <w:rFonts w:hAnsi="Times New Roman" w:ascii="Times New Roman"/>
          <w:szCs w:val="24"/>
        </w:rPr>
        <w:t xml:space="preserve"> d.o.o. Zagreb, </w:t>
      </w:r>
      <w:r w:rsidR="006257A0">
        <w:rPr>
          <w:rFonts w:hAnsi="Times New Roman" w:ascii="Times New Roman"/>
          <w:szCs w:val="24"/>
        </w:rPr>
        <w:t>Bednjanska</w:t>
      </w:r>
      <w:r w:rsidR="00083A8B">
        <w:rPr>
          <w:rFonts w:hAnsi="Times New Roman" w:ascii="Times New Roman"/>
          <w:szCs w:val="24"/>
        </w:rPr>
        <w:t xml:space="preserve"> 14, OIB: </w:t>
      </w:r>
      <w:r w:rsidR="006257A0">
        <w:rPr>
          <w:rFonts w:hAnsi="Times New Roman" w:ascii="Times New Roman"/>
          <w:szCs w:val="24"/>
        </w:rPr>
        <w:t>94797634760</w:t>
      </w:r>
      <w:r w:rsidR="00384AD4" w:rsidRPr="00C93755">
        <w:rPr>
          <w:rFonts w:hAnsi="Times New Roman" w:ascii="Times New Roman"/>
          <w:szCs w:val="24"/>
        </w:rPr>
        <w:t>,</w:t>
      </w:r>
      <w:r w:rsidRPr="00C93755">
        <w:rPr>
          <w:rFonts w:hAnsi="Times New Roman" w:ascii="Times New Roman"/>
          <w:szCs w:val="24"/>
        </w:rPr>
        <w:t xml:space="preserve"> </w:t>
      </w:r>
      <w:r w:rsidR="006257A0">
        <w:rPr>
          <w:rFonts w:hAnsi="Times New Roman" w:ascii="Times New Roman"/>
          <w:szCs w:val="24"/>
        </w:rPr>
        <w:t>7</w:t>
      </w:r>
      <w:r w:rsidR="008C2C60" w:rsidRPr="00C93755">
        <w:rPr>
          <w:rFonts w:hAnsi="Times New Roman" w:ascii="Times New Roman"/>
          <w:szCs w:val="24"/>
        </w:rPr>
        <w:t xml:space="preserve">. </w:t>
      </w:r>
      <w:r w:rsidR="00A328CB" w:rsidRPr="00C93755">
        <w:rPr>
          <w:rFonts w:hAnsi="Times New Roman" w:ascii="Times New Roman"/>
          <w:szCs w:val="24"/>
        </w:rPr>
        <w:t>prosinca</w:t>
      </w:r>
      <w:r w:rsidRPr="00C93755">
        <w:rPr>
          <w:rFonts w:hAnsi="Times New Roman" w:ascii="Times New Roman"/>
          <w:szCs w:val="24"/>
        </w:rPr>
        <w:t xml:space="preserve"> 2017.,</w:t>
      </w:r>
    </w:p>
    <w:p w:rsidRDefault="002423BB" w:rsidP="002423BB" w:rsidR="002423BB" w:rsidRPr="00C93755">
      <w:pPr>
        <w:jc w:val="both"/>
        <w:rPr>
          <w:rFonts w:hAnsi="Times New Roman" w:ascii="Times New Roman"/>
          <w:szCs w:val="24"/>
          <w:lang w:val="hr-HR"/>
        </w:rPr>
      </w:pPr>
    </w:p>
    <w:p w:rsidRDefault="00A06E46" w:rsidP="002423BB" w:rsidR="00A06E46"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i j e š i o    je</w:t>
      </w:r>
    </w:p>
    <w:p w:rsidRDefault="002423BB" w:rsidP="002423BB" w:rsidR="002423BB" w:rsidRPr="00C93755">
      <w:pPr>
        <w:pStyle w:val="BodyText21"/>
        <w:ind w:firstLine="0" w:left="0"/>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 Otvara se skraćeni stečajni postupak nad dužnikom </w:t>
      </w:r>
      <w:r w:rsidR="006257A0">
        <w:rPr>
          <w:rFonts w:hAnsi="Times New Roman" w:ascii="Times New Roman"/>
          <w:szCs w:val="24"/>
        </w:rPr>
        <w:t>M.B.F. PROMET d.o.o. Zagreb, Bednjanska 14, OIB: 94797634760</w:t>
      </w:r>
      <w:r w:rsidRPr="00C93755">
        <w:rPr>
          <w:rFonts w:hAnsi="Times New Roman" w:ascii="Times New Roman"/>
          <w:szCs w:val="24"/>
        </w:rPr>
        <w:t xml:space="preserve">. Skraćeni stečajni postupak otvoren je dana </w:t>
      </w:r>
      <w:r w:rsidR="006257A0">
        <w:rPr>
          <w:rFonts w:hAnsi="Times New Roman" w:ascii="Times New Roman"/>
          <w:szCs w:val="24"/>
        </w:rPr>
        <w:t>7</w:t>
      </w:r>
      <w:r w:rsidR="00587679" w:rsidRPr="00C93755">
        <w:rPr>
          <w:rFonts w:hAnsi="Times New Roman" w:ascii="Times New Roman"/>
          <w:szCs w:val="24"/>
        </w:rPr>
        <w:t xml:space="preserve">. prosinca </w:t>
      </w:r>
      <w:r w:rsidRPr="00C93755">
        <w:rPr>
          <w:rFonts w:hAnsi="Times New Roman" w:ascii="Times New Roman"/>
          <w:szCs w:val="24"/>
        </w:rPr>
        <w:t>2017</w:t>
      </w:r>
      <w:r w:rsidR="007C7AF3" w:rsidRPr="00C93755">
        <w:rPr>
          <w:rFonts w:hAnsi="Times New Roman" w:ascii="Times New Roman"/>
          <w:szCs w:val="24"/>
        </w:rPr>
        <w:t>.</w:t>
      </w:r>
      <w:r w:rsidRPr="00C93755">
        <w:rPr>
          <w:rFonts w:hAnsi="Times New Roman" w:ascii="Times New Roman"/>
          <w:szCs w:val="24"/>
        </w:rPr>
        <w:t xml:space="preserve"> u 1</w:t>
      </w:r>
      <w:r w:rsidR="006257A0">
        <w:rPr>
          <w:rFonts w:hAnsi="Times New Roman" w:ascii="Times New Roman"/>
          <w:szCs w:val="24"/>
        </w:rPr>
        <w:t>3</w:t>
      </w:r>
      <w:r w:rsidRPr="00C93755">
        <w:rPr>
          <w:rFonts w:hAnsi="Times New Roman" w:ascii="Times New Roman"/>
          <w:szCs w:val="24"/>
        </w:rPr>
        <w:t>,</w:t>
      </w:r>
      <w:r w:rsidR="006257A0">
        <w:rPr>
          <w:rFonts w:hAnsi="Times New Roman" w:ascii="Times New Roman"/>
          <w:szCs w:val="24"/>
        </w:rPr>
        <w:t>3</w:t>
      </w:r>
      <w:r w:rsidRPr="00C93755">
        <w:rPr>
          <w:rFonts w:hAnsi="Times New Roman" w:ascii="Times New Roman"/>
          <w:szCs w:val="24"/>
        </w:rPr>
        <w:t>0 sati, kada je ovo rješenje objavljeno na mrežnoj stranici e-oglasna ploča Trgovačkog suda u Zagrebu.</w:t>
      </w:r>
    </w:p>
    <w:p w:rsidRDefault="002423BB" w:rsidP="002423BB" w:rsidR="002423BB" w:rsidRPr="00C93755">
      <w:pPr>
        <w:pStyle w:val="BodyText21"/>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II. Za stečajnog upravitelja imenuje se </w:t>
      </w:r>
      <w:r w:rsidR="00C6037B">
        <w:rPr>
          <w:rFonts w:hAnsi="Times New Roman" w:ascii="Times New Roman"/>
          <w:szCs w:val="24"/>
        </w:rPr>
        <w:t>Anamarija Murtezani, Zagreb, Sunčane Škrinjarić 1</w:t>
      </w:r>
      <w:r w:rsidR="00C476BE" w:rsidRPr="00C93755">
        <w:rPr>
          <w:rFonts w:hAnsi="Times New Roman" w:ascii="Times New Roman"/>
          <w:szCs w:val="24"/>
        </w:rPr>
        <w:t xml:space="preserve">, OIB: </w:t>
      </w:r>
      <w:r w:rsidR="00C6037B">
        <w:rPr>
          <w:rFonts w:hAnsi="Times New Roman" w:ascii="Times New Roman"/>
          <w:szCs w:val="24"/>
        </w:rPr>
        <w:t>54031780904</w:t>
      </w:r>
      <w:r w:rsidRPr="00C93755">
        <w:rPr>
          <w:rFonts w:hAnsi="Times New Roman" w:ascii="Times New Roman"/>
          <w:szCs w:val="24"/>
        </w:rPr>
        <w:t>.</w:t>
      </w:r>
    </w:p>
    <w:p w:rsidRDefault="002423BB" w:rsidP="002423BB" w:rsidR="002423BB" w:rsidRPr="00C93755">
      <w:pPr>
        <w:pStyle w:val="BodyText21"/>
        <w:ind w:hanging="567" w:left="567"/>
        <w:rPr>
          <w:rFonts w:hAnsi="Times New Roman" w:ascii="Times New Roman"/>
          <w:szCs w:val="24"/>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III. Zaključuje se skraćeni stečajni postupak nad dužnikom </w:t>
      </w:r>
      <w:r w:rsidR="006257A0">
        <w:rPr>
          <w:rFonts w:hAnsi="Times New Roman" w:ascii="Times New Roman"/>
          <w:szCs w:val="24"/>
        </w:rPr>
        <w:t>M.B.F. PROMET d.o.o. Zagreb, Bednjanska 14, OIB: 94797634760</w:t>
      </w:r>
      <w:r w:rsidRPr="00C93755">
        <w:rPr>
          <w:rFonts w:hAnsi="Times New Roman" w:ascii="Times New Roman"/>
          <w:szCs w:val="24"/>
          <w:lang w:val="hr-HR"/>
        </w:rPr>
        <w:t>.</w:t>
      </w:r>
    </w:p>
    <w:p w:rsidRDefault="002423BB" w:rsidP="002423BB" w:rsidR="002423BB" w:rsidRPr="00C93755">
      <w:pPr>
        <w:pStyle w:val="Odlomakpopisa"/>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IV. Po pravomoćnosti ovog rješenja dužnik </w:t>
      </w:r>
      <w:r w:rsidR="006257A0">
        <w:rPr>
          <w:rFonts w:hAnsi="Times New Roman" w:ascii="Times New Roman"/>
          <w:szCs w:val="24"/>
        </w:rPr>
        <w:t>M.B.F. PROMET d.o.o. Zagreb, Bednjanska 14, OIB: 94797634760</w:t>
      </w:r>
      <w:r w:rsidR="00544137" w:rsidRPr="00C93755">
        <w:rPr>
          <w:rFonts w:hAnsi="Times New Roman" w:ascii="Times New Roman"/>
          <w:szCs w:val="24"/>
        </w:rPr>
        <w:t>,</w:t>
      </w:r>
      <w:r w:rsidRPr="00C93755">
        <w:rPr>
          <w:rFonts w:hAnsi="Times New Roman" w:ascii="Times New Roman"/>
          <w:szCs w:val="24"/>
        </w:rPr>
        <w:t xml:space="preserve"> </w:t>
      </w:r>
      <w:r w:rsidRPr="00C93755">
        <w:rPr>
          <w:rFonts w:hAnsi="Times New Roman" w:ascii="Times New Roman"/>
          <w:szCs w:val="24"/>
          <w:lang w:val="hr-HR"/>
        </w:rPr>
        <w:t>brisat će se iz sudskog registra.</w:t>
      </w:r>
    </w:p>
    <w:p w:rsidRDefault="002423BB" w:rsidP="002423BB" w:rsidR="002423BB" w:rsidRPr="00C93755">
      <w:pPr>
        <w:jc w:val="both"/>
        <w:rPr>
          <w:rFonts w:hAnsi="Times New Roman" w:ascii="Times New Roman"/>
          <w:szCs w:val="24"/>
          <w:lang w:val="hr-HR"/>
        </w:rPr>
      </w:pPr>
    </w:p>
    <w:p w:rsidRDefault="002423BB" w:rsidP="00A06E46" w:rsidR="002423BB" w:rsidRPr="00C93755">
      <w:pPr>
        <w:ind w:hanging="360" w:left="360"/>
        <w:jc w:val="center"/>
        <w:rPr>
          <w:rFonts w:hAnsi="Times New Roman" w:ascii="Times New Roman"/>
          <w:szCs w:val="24"/>
          <w:lang w:val="hr-HR"/>
        </w:rPr>
      </w:pPr>
      <w:r w:rsidRPr="00C93755">
        <w:rPr>
          <w:rFonts w:hAnsi="Times New Roman" w:ascii="Times New Roman"/>
          <w:szCs w:val="24"/>
          <w:lang w:val="hr-HR"/>
        </w:rPr>
        <w:t>Obrazloženje</w:t>
      </w:r>
    </w:p>
    <w:p w:rsidRDefault="00C22D72" w:rsidP="00C22D72" w:rsidR="00C22D72" w:rsidRPr="00C93755">
      <w:pPr>
        <w:jc w:val="both"/>
        <w:rPr>
          <w:rFonts w:hAnsi="Times New Roman" w:ascii="Times New Roman"/>
          <w:szCs w:val="24"/>
          <w:lang w:val="hr-HR"/>
        </w:rPr>
      </w:pPr>
    </w:p>
    <w:p w:rsidRDefault="00C22D72" w:rsidP="00C22D72" w:rsidR="00C22D72" w:rsidRPr="00C93755">
      <w:pPr>
        <w:ind w:firstLine="709"/>
        <w:jc w:val="both"/>
        <w:rPr>
          <w:rFonts w:hAnsi="Times New Roman" w:ascii="Times New Roman"/>
          <w:szCs w:val="24"/>
        </w:rPr>
      </w:pPr>
      <w:r w:rsidRPr="00C93755">
        <w:rPr>
          <w:rFonts w:hAnsi="Times New Roman" w:ascii="Times New Roman"/>
          <w:szCs w:val="24"/>
        </w:rPr>
        <w:t xml:space="preserve">Zahtjev za provedbu skraćenog stečajnog postupka nad gore navedenom pravnom osobom podnijela je ovome sudu Financijska agencija, Podružnica </w:t>
      </w:r>
      <w:r w:rsidR="00342325" w:rsidRPr="00C93755">
        <w:rPr>
          <w:rFonts w:hAnsi="Times New Roman" w:ascii="Times New Roman"/>
          <w:szCs w:val="24"/>
        </w:rPr>
        <w:t>Zagreb</w:t>
      </w:r>
      <w:r w:rsidR="007C7AF3" w:rsidRPr="00C93755">
        <w:rPr>
          <w:rFonts w:hAnsi="Times New Roman" w:ascii="Times New Roman"/>
          <w:szCs w:val="24"/>
        </w:rPr>
        <w:t xml:space="preserve"> </w:t>
      </w:r>
      <w:r w:rsidRPr="00C93755">
        <w:rPr>
          <w:rFonts w:hAnsi="Times New Roman" w:ascii="Times New Roman"/>
          <w:szCs w:val="24"/>
        </w:rPr>
        <w:t>(dalje: FINA), na temelju odredbe čl. 4</w:t>
      </w:r>
      <w:r w:rsidR="00342325" w:rsidRPr="00C93755">
        <w:rPr>
          <w:rFonts w:hAnsi="Times New Roman" w:ascii="Times New Roman"/>
          <w:szCs w:val="24"/>
        </w:rPr>
        <w:t>44</w:t>
      </w:r>
      <w:r w:rsidRPr="00C93755">
        <w:rPr>
          <w:rFonts w:hAnsi="Times New Roman" w:ascii="Times New Roman"/>
          <w:szCs w:val="24"/>
        </w:rPr>
        <w:t xml:space="preserve">. st 1. Stečajnog zakona (''Narodne novine'' broj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w:t>
      </w:r>
      <w:r w:rsidR="006257A0">
        <w:rPr>
          <w:rFonts w:hAnsi="Times New Roman" w:ascii="Times New Roman"/>
          <w:szCs w:val="24"/>
        </w:rPr>
        <w:t>399</w:t>
      </w:r>
      <w:r w:rsidRPr="00C93755">
        <w:rPr>
          <w:rFonts w:hAnsi="Times New Roman" w:ascii="Times New Roman"/>
          <w:szCs w:val="24"/>
        </w:rPr>
        <w:t xml:space="preserve"> dana</w:t>
      </w:r>
      <w:r w:rsidR="006257A0">
        <w:rPr>
          <w:rFonts w:hAnsi="Times New Roman" w:ascii="Times New Roman"/>
          <w:szCs w:val="24"/>
        </w:rPr>
        <w:t xml:space="preserve"> u ukupnom iznosu od 99.250,70 kn</w:t>
      </w:r>
      <w:r w:rsidRPr="00C93755">
        <w:rPr>
          <w:rFonts w:hAnsi="Times New Roman" w:ascii="Times New Roman"/>
          <w:szCs w:val="24"/>
        </w:rPr>
        <w:t>.</w:t>
      </w:r>
    </w:p>
    <w:p w:rsidRDefault="00C22D72" w:rsidP="00C22D72" w:rsidR="00C22D72" w:rsidRPr="00C93755">
      <w:pPr>
        <w:jc w:val="both"/>
        <w:rPr>
          <w:rFonts w:hAnsi="Times New Roman" w:ascii="Times New Roman"/>
          <w:szCs w:val="24"/>
        </w:rPr>
      </w:pPr>
      <w:r w:rsidRPr="00C93755">
        <w:rPr>
          <w:rFonts w:hAnsi="Times New Roman" w:ascii="Times New Roman"/>
          <w:szCs w:val="24"/>
        </w:rPr>
        <w:tab/>
        <w:t>Uvidom u izvadak iz sudskog registra za dužnika utvrđeno je da nisu ispunjene pretpostavke za pokretanje drugog postupka radi brisanja dužnika iz sudskog registra.</w:t>
      </w:r>
    </w:p>
    <w:p w:rsidRDefault="00C22D72" w:rsidP="00C22D72" w:rsidR="00C22D72" w:rsidRPr="00C93755">
      <w:pPr>
        <w:jc w:val="both"/>
        <w:rPr>
          <w:rFonts w:hAnsi="Times New Roman" w:ascii="Times New Roman"/>
          <w:szCs w:val="24"/>
        </w:rPr>
      </w:pPr>
      <w:r w:rsidRPr="00C93755">
        <w:rPr>
          <w:rFonts w:hAnsi="Times New Roman" w:ascii="Times New Roman"/>
          <w:szCs w:val="24"/>
        </w:rPr>
        <w:tab/>
        <w:t>Iz podataka dobivenih od HZMO-a utvrđeno je da dužnik nema zaposlenih.</w:t>
      </w:r>
    </w:p>
    <w:p w:rsidRDefault="00C22D72" w:rsidP="00C22D72" w:rsidR="00C22D72" w:rsidRPr="00C93755">
      <w:pPr>
        <w:ind w:firstLine="720"/>
        <w:jc w:val="both"/>
        <w:rPr>
          <w:rFonts w:hAnsi="Times New Roman" w:ascii="Times New Roman"/>
          <w:szCs w:val="24"/>
          <w:lang w:val="hr-HR"/>
        </w:rPr>
      </w:pPr>
      <w:r w:rsidRPr="00C93755">
        <w:rPr>
          <w:rFonts w:hAnsi="Times New Roman" w:ascii="Times New Roman"/>
          <w:szCs w:val="24"/>
        </w:rPr>
        <w:lastRenderedPageBreak/>
        <w:t xml:space="preserve">Sud je rješenjem od </w:t>
      </w:r>
      <w:r w:rsidR="006257A0">
        <w:rPr>
          <w:rFonts w:hAnsi="Times New Roman" w:ascii="Times New Roman"/>
          <w:szCs w:val="24"/>
        </w:rPr>
        <w:t>10. ožujka</w:t>
      </w:r>
      <w:r w:rsidRPr="00C93755">
        <w:rPr>
          <w:rFonts w:hAnsi="Times New Roman" w:ascii="Times New Roman"/>
          <w:szCs w:val="24"/>
        </w:rPr>
        <w:t xml:space="preserve"> 2016. pokrenuo skraćeni stečajni postupak nad dužnikom. Oglasom od </w:t>
      </w:r>
      <w:r w:rsidR="006257A0">
        <w:rPr>
          <w:rFonts w:hAnsi="Times New Roman" w:ascii="Times New Roman"/>
          <w:szCs w:val="24"/>
        </w:rPr>
        <w:t>10</w:t>
      </w:r>
      <w:r w:rsidR="00184224" w:rsidRPr="00C93755">
        <w:rPr>
          <w:rFonts w:hAnsi="Times New Roman" w:ascii="Times New Roman"/>
          <w:szCs w:val="24"/>
        </w:rPr>
        <w:t xml:space="preserve">. </w:t>
      </w:r>
      <w:r w:rsidR="00083A8B">
        <w:rPr>
          <w:rFonts w:hAnsi="Times New Roman" w:ascii="Times New Roman"/>
          <w:szCs w:val="24"/>
        </w:rPr>
        <w:t>svib</w:t>
      </w:r>
      <w:r w:rsidR="00184224" w:rsidRPr="00C93755">
        <w:rPr>
          <w:rFonts w:hAnsi="Times New Roman" w:ascii="Times New Roman"/>
          <w:szCs w:val="24"/>
        </w:rPr>
        <w:t>nja</w:t>
      </w:r>
      <w:r w:rsidRPr="00C93755">
        <w:rPr>
          <w:rFonts w:hAnsi="Times New Roman" w:ascii="Times New Roman"/>
          <w:szCs w:val="24"/>
        </w:rPr>
        <w:t xml:space="preserve"> 2016. objavljenom na mrežnoj stranici e-Oglasna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 </w:t>
      </w:r>
      <w:r w:rsidRPr="00C93755">
        <w:rPr>
          <w:rFonts w:hAnsi="Times New Roman" w:ascii="Times New Roman"/>
          <w:szCs w:val="24"/>
          <w:lang w:val="hr-HR"/>
        </w:rPr>
        <w:t xml:space="preserve">Također, zaključkom od </w:t>
      </w:r>
      <w:r w:rsidR="006257A0">
        <w:rPr>
          <w:rFonts w:hAnsi="Times New Roman" w:ascii="Times New Roman"/>
          <w:szCs w:val="24"/>
          <w:lang w:val="hr-HR"/>
        </w:rPr>
        <w:t>10</w:t>
      </w:r>
      <w:r w:rsidR="00184224" w:rsidRPr="00C93755">
        <w:rPr>
          <w:rFonts w:hAnsi="Times New Roman" w:ascii="Times New Roman"/>
          <w:szCs w:val="24"/>
          <w:lang w:val="hr-HR"/>
        </w:rPr>
        <w:t xml:space="preserve">. </w:t>
      </w:r>
      <w:r w:rsidR="00083A8B">
        <w:rPr>
          <w:rFonts w:hAnsi="Times New Roman" w:ascii="Times New Roman"/>
          <w:szCs w:val="24"/>
          <w:lang w:val="hr-HR"/>
        </w:rPr>
        <w:t>svib</w:t>
      </w:r>
      <w:r w:rsidR="00184224" w:rsidRPr="00C93755">
        <w:rPr>
          <w:rFonts w:hAnsi="Times New Roman" w:ascii="Times New Roman"/>
          <w:szCs w:val="24"/>
          <w:lang w:val="hr-HR"/>
        </w:rPr>
        <w:t>nja</w:t>
      </w:r>
      <w:r w:rsidRPr="00C93755">
        <w:rPr>
          <w:rFonts w:hAnsi="Times New Roman" w:ascii="Times New Roman"/>
          <w:szCs w:val="24"/>
          <w:lang w:val="hr-HR"/>
        </w:rPr>
        <w:t xml:space="preserve"> 2016., pozvana  je osoba ovlaštena za zastupanje dužnika po zakonu, dostaviti javnobilježnički ovjerovljen popis imovine i obveza dužnika na propisanom obrascu.</w:t>
      </w:r>
    </w:p>
    <w:p w:rsidRDefault="00C22D72" w:rsidP="00C22D72" w:rsidR="00890385" w:rsidRPr="00C93755">
      <w:pPr>
        <w:ind w:firstLine="720"/>
        <w:jc w:val="both"/>
        <w:rPr>
          <w:rFonts w:hAnsi="Times New Roman" w:ascii="Times New Roman"/>
          <w:szCs w:val="24"/>
          <w:lang w:val="hr-HR"/>
        </w:rPr>
      </w:pPr>
      <w:r w:rsidRPr="00C93755">
        <w:rPr>
          <w:rFonts w:hAnsi="Times New Roman" w:ascii="Times New Roman"/>
          <w:szCs w:val="24"/>
          <w:lang w:val="hr-HR"/>
        </w:rPr>
        <w:t>Osoba ovlaštena za zastupanje dužnika po zakonu nije postupila po pozivu iz oglasa i zaključka</w:t>
      </w:r>
      <w:r w:rsidR="0010378D">
        <w:rPr>
          <w:rFonts w:hAnsi="Times New Roman" w:ascii="Times New Roman"/>
          <w:szCs w:val="24"/>
          <w:lang w:val="hr-HR"/>
        </w:rPr>
        <w:t xml:space="preserve"> i dostavila javnobilježnički ovjereni prokazni popis imovine</w:t>
      </w:r>
      <w:r w:rsidRPr="00C93755">
        <w:rPr>
          <w:rFonts w:hAnsi="Times New Roman" w:ascii="Times New Roman"/>
          <w:szCs w:val="24"/>
          <w:lang w:val="hr-HR"/>
        </w:rPr>
        <w:t xml:space="preserve">,  a vjerovnici, u ostavljenom roku, nisu podnijeli prijedlog za otvaranje stečajnog postupka. </w:t>
      </w:r>
    </w:p>
    <w:p w:rsidRDefault="00C22D72" w:rsidP="00C22D72" w:rsidR="00C22D72" w:rsidRPr="00C93755">
      <w:pPr>
        <w:jc w:val="both"/>
        <w:rPr>
          <w:rFonts w:hAnsi="Times New Roman" w:ascii="Times New Roman"/>
          <w:szCs w:val="24"/>
          <w:lang w:val="hr-HR"/>
        </w:rPr>
      </w:pPr>
      <w:r w:rsidRPr="00C93755">
        <w:rPr>
          <w:rFonts w:hAnsi="Times New Roman" w:ascii="Times New Roman"/>
          <w:szCs w:val="24"/>
          <w:lang w:val="hr-HR"/>
        </w:rPr>
        <w:tab/>
        <w:t xml:space="preserve">Slijedom navedenog, sud je na temelju odredbe čl. 431. SZ-a riješio kao u izreci.  Izbor stečajnog upravitelja obavljen je metodom slučajnog odabira primjenom odredbe čl. 432. SZ-a. </w:t>
      </w:r>
    </w:p>
    <w:p w:rsidRDefault="002423BB" w:rsidP="002C5E35" w:rsidR="00C22D72" w:rsidRPr="00C93755">
      <w:pPr>
        <w:jc w:val="both"/>
        <w:rPr>
          <w:rFonts w:hAnsi="Times New Roman" w:ascii="Times New Roman"/>
          <w:szCs w:val="24"/>
          <w:lang w:val="hr-HR"/>
        </w:rPr>
      </w:pPr>
      <w:r w:rsidRPr="00C93755">
        <w:rPr>
          <w:rFonts w:hAnsi="Times New Roman" w:ascii="Times New Roman"/>
          <w:szCs w:val="24"/>
          <w:lang w:val="hr-HR"/>
        </w:rPr>
        <w:tab/>
      </w: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U Zagrebu </w:t>
      </w:r>
      <w:r w:rsidR="006257A0">
        <w:rPr>
          <w:rFonts w:hAnsi="Times New Roman" w:ascii="Times New Roman"/>
          <w:szCs w:val="24"/>
        </w:rPr>
        <w:t>7</w:t>
      </w:r>
      <w:r w:rsidR="00A328CB" w:rsidRPr="00C93755">
        <w:rPr>
          <w:rFonts w:hAnsi="Times New Roman" w:ascii="Times New Roman"/>
          <w:szCs w:val="24"/>
        </w:rPr>
        <w:t xml:space="preserve">. prosinca </w:t>
      </w:r>
      <w:r w:rsidRPr="00C93755">
        <w:rPr>
          <w:rFonts w:hAnsi="Times New Roman" w:ascii="Times New Roman"/>
          <w:szCs w:val="24"/>
          <w:lang w:val="hr-HR"/>
        </w:rPr>
        <w:t xml:space="preserve">2017. </w:t>
      </w:r>
    </w:p>
    <w:p w:rsidRDefault="002423BB" w:rsidP="002423BB" w:rsidR="002423BB" w:rsidRPr="00C93755">
      <w:pPr>
        <w:jc w:val="center"/>
        <w:rPr>
          <w:rFonts w:hAnsi="Times New Roman" w:ascii="Times New Roman"/>
          <w:szCs w:val="24"/>
          <w:lang w:val="hr-HR"/>
        </w:rPr>
      </w:pPr>
    </w:p>
    <w:p w:rsidRDefault="002423BB" w:rsidP="009478A7" w:rsidR="009478A7" w:rsidRPr="00C93755">
      <w:pPr>
        <w:jc w:val="right"/>
        <w:rPr>
          <w:rFonts w:hAnsi="Times New Roman" w:ascii="Times New Roman"/>
          <w:szCs w:val="24"/>
        </w:rPr>
      </w:pPr>
      <w:r w:rsidRPr="00C93755">
        <w:rPr>
          <w:rFonts w:hAnsi="Times New Roman" w:ascii="Times New Roman"/>
          <w:szCs w:val="24"/>
          <w:lang w:val="hr-HR"/>
        </w:rPr>
        <w:t xml:space="preserve">      </w:t>
      </w:r>
      <w:r w:rsidR="009478A7" w:rsidRPr="00C93755">
        <w:rPr>
          <w:rFonts w:hAnsi="Times New Roman" w:ascii="Times New Roman"/>
          <w:szCs w:val="24"/>
        </w:rPr>
        <w:t>Viša sudska savjetnica:</w:t>
      </w:r>
    </w:p>
    <w:p w:rsidRDefault="009478A7" w:rsidP="009478A7" w:rsidR="002C5E35" w:rsidRPr="00C93755">
      <w:pPr>
        <w:ind w:firstLine="720" w:left="5040"/>
        <w:jc w:val="right"/>
        <w:rPr>
          <w:rFonts w:hAnsi="Times New Roman" w:ascii="Times New Roman"/>
          <w:szCs w:val="24"/>
          <w:lang w:val="da-DK"/>
        </w:rPr>
      </w:pPr>
      <w:r w:rsidRPr="00C93755">
        <w:rPr>
          <w:rFonts w:hAnsi="Times New Roman" w:ascii="Times New Roman"/>
          <w:szCs w:val="24"/>
        </w:rPr>
        <w:t xml:space="preserve">    Bernardica Novak Šarac</w:t>
      </w:r>
      <w:r w:rsidRPr="00C93755">
        <w:rPr>
          <w:rFonts w:hAnsi="Times New Roman" w:ascii="Times New Roman"/>
          <w:szCs w:val="24"/>
          <w:lang w:val="da-DK"/>
        </w:rPr>
        <w:t xml:space="preserve"> </w:t>
      </w:r>
      <w:r w:rsidR="008D17BA">
        <w:rPr>
          <w:rFonts w:hAnsi="Times New Roman" w:ascii="Times New Roman"/>
          <w:szCs w:val="24"/>
          <w:lang w:val="da-DK"/>
        </w:rPr>
        <w:t xml:space="preserve">v.r. </w:t>
      </w:r>
    </w:p>
    <w:p w:rsidRDefault="009478A7" w:rsidP="009478A7" w:rsidR="002423BB" w:rsidRPr="00C93755">
      <w:pPr>
        <w:ind w:firstLine="720" w:left="5040"/>
        <w:jc w:val="right"/>
        <w:rPr>
          <w:rFonts w:hAnsi="Times New Roman" w:ascii="Times New Roman"/>
          <w:szCs w:val="24"/>
          <w:lang w:val="hr-HR"/>
        </w:rPr>
      </w:pPr>
      <w:r w:rsidRPr="00C93755">
        <w:rPr>
          <w:rFonts w:hAnsi="Times New Roman" w:ascii="Times New Roman"/>
          <w:szCs w:val="24"/>
          <w:lang w:val="da-DK"/>
        </w:rPr>
        <w:t xml:space="preserve"> </w:t>
      </w: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Uputa o pravnom lijeku:</w:t>
      </w:r>
    </w:p>
    <w:p w:rsidRDefault="002423BB" w:rsidP="002423BB" w:rsidR="002423BB">
      <w:pPr>
        <w:jc w:val="both"/>
        <w:rPr>
          <w:rFonts w:hAnsi="Times New Roman" w:ascii="Times New Roman"/>
          <w:szCs w:val="24"/>
          <w:lang w:val="hr-HR"/>
        </w:rPr>
      </w:pPr>
      <w:r w:rsidRPr="00C93755">
        <w:rPr>
          <w:rFonts w:hAnsi="Times New Roman" w:ascii="Times New Roman"/>
          <w:szCs w:val="24"/>
          <w:lang w:val="hr-HR"/>
        </w:rPr>
        <w:t xml:space="preserve">Protiv ovog rješenja dopuštena je  žalba Visokom trgovačkom sudu RH, a koja se podnosi u roku od 8 dana ovome sudu u 3 primjerka.  </w:t>
      </w:r>
    </w:p>
    <w:p w:rsidRDefault="008D17BA" w:rsidP="002423BB" w:rsidR="008D17BA">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p>
    <w:p w:rsidRDefault="008D17BA" w:rsidP="002423BB" w:rsidR="008D17BA">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Za točnost otpravka-ovlašteni službenik: </w:t>
      </w:r>
    </w:p>
    <w:p w:rsidRDefault="008D17BA" w:rsidP="002423BB" w:rsidR="008D17BA" w:rsidRPr="00C93755">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Tatjana Slaviček</w:t>
      </w:r>
    </w:p>
    <w:p w:rsidRDefault="002423BB" w:rsidP="002423BB" w:rsidR="002423BB" w:rsidRPr="00C93755">
      <w:pPr>
        <w:jc w:val="both"/>
        <w:rPr>
          <w:rFonts w:hAnsi="Times New Roman" w:ascii="Times New Roman"/>
          <w:i/>
          <w:szCs w:val="24"/>
          <w:lang w:val="hr-HR"/>
        </w:rPr>
      </w:pPr>
    </w:p>
    <w:p w:rsidRDefault="002423BB" w:rsidP="002423BB" w:rsidR="002423BB" w:rsidRPr="00C93755">
      <w:pPr>
        <w:jc w:val="both"/>
        <w:rPr>
          <w:rFonts w:hAnsi="Times New Roman" w:ascii="Times New Roman"/>
          <w:i/>
          <w:szCs w:val="24"/>
          <w:lang w:val="hr-HR"/>
        </w:rPr>
      </w:pPr>
    </w:p>
    <w:p w:rsidRDefault="002423BB" w:rsidP="002423BB" w:rsidR="002423BB" w:rsidRPr="00C93755">
      <w:pPr>
        <w:jc w:val="center"/>
        <w:rPr>
          <w:rFonts w:hAnsi="Times New Roman" w:ascii="Times New Roman"/>
          <w:szCs w:val="24"/>
          <w:highlight w:val="green"/>
          <w:u w:val="single"/>
          <w:lang w:val="hr-HR"/>
        </w:rPr>
      </w:pPr>
    </w:p>
    <w:p w:rsidRDefault="002423BB" w:rsidP="002423BB" w:rsidR="002423BB" w:rsidRPr="00C93755">
      <w:pPr>
        <w:jc w:val="center"/>
        <w:rPr>
          <w:rFonts w:hAnsi="Times New Roman" w:ascii="Times New Roman"/>
          <w:szCs w:val="24"/>
          <w:highlight w:val="green"/>
          <w:u w:val="single"/>
          <w:lang w:val="hr-HR"/>
        </w:rPr>
      </w:pPr>
    </w:p>
    <w:p w:rsidRDefault="002423BB" w:rsidP="002423BB" w:rsidR="002423BB" w:rsidRPr="00C93755">
      <w:pPr>
        <w:jc w:val="center"/>
        <w:rPr>
          <w:rFonts w:hAnsi="Times New Roman" w:ascii="Times New Roman"/>
          <w:szCs w:val="24"/>
          <w:u w:val="single"/>
          <w:lang w:val="hr-HR"/>
        </w:rPr>
      </w:pPr>
    </w:p>
    <w:p w:rsidRDefault="007644BB" w:rsidR="007644BB" w:rsidRPr="00C93755">
      <w:pPr>
        <w:rPr>
          <w:rFonts w:hAnsi="Times New Roman" w:ascii="Times New Roman"/>
          <w:szCs w:val="24"/>
        </w:rPr>
      </w:pPr>
    </w:p>
    <w:sectPr w:rsidSect="00840E3D" w:rsidR="007644BB" w:rsidRPr="00C93755">
      <w:headerReference w:type="default" r:id="rId9"/>
      <w:foot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5D0" w:rsidR="00E23A54">
      <w:r>
        <w:separator/>
      </w:r>
    </w:p>
  </w:endnote>
  <w:endnote w:id="0" w:type="continuationSeparator">
    <w:p w:rsidRDefault="00DF35D0" w:rsidR="00E23A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7BA" w:rsidR="00280A5F">
    <w:pPr>
      <w:pStyle w:val="Podnoje"/>
      <w:jc w:val="right"/>
    </w:pPr>
  </w:p>
  <w:p w:rsidRDefault="008D17BA"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5D0" w:rsidR="00E23A54">
      <w:r>
        <w:separator/>
      </w:r>
    </w:p>
  </w:footnote>
  <w:footnote w:id="0" w:type="continuationSeparator">
    <w:p w:rsidRDefault="00DF35D0" w:rsidR="00E23A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2423BB"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Pr="0083146F">
          <w:rPr>
            <w:rFonts w:hAnsi="Times New Roman" w:ascii="Times New Roman"/>
          </w:rPr>
          <w:instrText>PAGE   \* MERGEFORMAT</w:instrText>
        </w:r>
        <w:r w:rsidRPr="0083146F">
          <w:rPr>
            <w:rFonts w:hAnsi="Times New Roman" w:ascii="Times New Roman"/>
          </w:rPr>
          <w:fldChar w:fldCharType="separate"/>
        </w:r>
        <w:r w:rsidR="008D17BA" w:rsidRPr="008D17BA">
          <w:rPr>
            <w:rFonts w:hAnsi="Times New Roman" w:ascii="Times New Roman"/>
            <w:noProof/>
            <w:lang w:val="hr-HR"/>
          </w:rPr>
          <w:t>2</w:t>
        </w:r>
        <w:r w:rsidRPr="0083146F">
          <w:rPr>
            <w:rFonts w:hAnsi="Times New Roman" w:ascii="Times New Roman"/>
          </w:rPr>
          <w:fldChar w:fldCharType="end"/>
        </w:r>
        <w:r>
          <w:rPr>
            <w:rFonts w:hAnsi="Times New Roman" w:ascii="Times New Roman"/>
          </w:rPr>
          <w:tab/>
        </w:r>
        <w:r w:rsidR="003C234E">
          <w:rPr>
            <w:rFonts w:hAnsi="Times New Roman" w:ascii="Times New Roman"/>
          </w:rPr>
          <w:t>13</w:t>
        </w:r>
        <w:r>
          <w:rPr>
            <w:rFonts w:hAnsi="Times New Roman" w:ascii="Times New Roman"/>
          </w:rPr>
          <w:t>. St-</w:t>
        </w:r>
        <w:r w:rsidR="00203B33">
          <w:rPr>
            <w:rFonts w:hAnsi="Times New Roman" w:ascii="Times New Roman"/>
          </w:rPr>
          <w:t>9235</w:t>
        </w:r>
        <w:r w:rsidRPr="0083146F">
          <w:rPr>
            <w:rFonts w:hAnsi="Times New Roman" w:ascii="Times New Roman"/>
          </w:rPr>
          <w:t>/1</w:t>
        </w:r>
        <w:r w:rsidR="00544137">
          <w:rPr>
            <w:rFonts w:hAnsi="Times New Roman" w:ascii="Times New Roman"/>
          </w:rPr>
          <w:t>5</w:t>
        </w:r>
      </w:p>
    </w:sdtContent>
  </w:sdt>
  <w:p w:rsidRDefault="008D17BA"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7BA" w:rsidP="00840E3D" w:rsidR="00840E3D">
    <w:pPr>
      <w:pStyle w:val="Zaglavlje"/>
      <w:rPr>
        <w:lang w:val="hr-HR"/>
      </w:rPr>
    </w:pPr>
  </w:p>
  <w:p w:rsidRDefault="002423BB" w:rsidP="00840E3D" w:rsidR="00840E3D" w:rsidRPr="003C234E">
    <w:pPr>
      <w:pStyle w:val="Zaglavlje"/>
      <w:rPr>
        <w:rFonts w:hAnsi="Times New Roman" w:ascii="Times New Roman"/>
        <w:lang w:val="hr-HR"/>
      </w:rPr>
    </w:pPr>
    <w:r>
      <w:rPr>
        <w:lang w:val="hr-HR"/>
      </w:rPr>
      <w:tab/>
    </w:r>
    <w:r>
      <w:rPr>
        <w:lang w:val="hr-HR"/>
      </w:rPr>
      <w:tab/>
    </w:r>
    <w:r w:rsidR="003C234E" w:rsidRPr="003C234E">
      <w:rPr>
        <w:rFonts w:hAnsi="Times New Roman" w:ascii="Times New Roman"/>
        <w:lang w:val="hr-HR"/>
      </w:rPr>
      <w:t>13</w:t>
    </w:r>
    <w:r w:rsidRPr="003C234E">
      <w:rPr>
        <w:rFonts w:hAnsi="Times New Roman" w:ascii="Times New Roman"/>
        <w:lang w:val="hr-HR"/>
      </w:rPr>
      <w:t>. St-</w:t>
    </w:r>
    <w:r w:rsidR="00203B33">
      <w:rPr>
        <w:rFonts w:hAnsi="Times New Roman" w:ascii="Times New Roman"/>
        <w:lang w:val="hr-HR"/>
      </w:rPr>
      <w:t>9235</w:t>
    </w:r>
    <w:r w:rsidR="004323AB">
      <w:rPr>
        <w:rFonts w:hAnsi="Times New Roman" w:ascii="Times New Roman"/>
        <w:lang w:val="hr-HR"/>
      </w:rPr>
      <w:t>/15</w:t>
    </w:r>
  </w:p>
  <w:p w:rsidRDefault="008D17BA" w:rsidP="00840E3D" w:rsidR="00840E3D">
    <w:pPr>
      <w:pStyle w:val="Zaglavlje"/>
      <w:rPr>
        <w:rFonts w:hAnsi="Times New Roman" w:ascii="Times New Roman"/>
        <w:lang w:val="hr-HR"/>
      </w:rPr>
    </w:pPr>
  </w:p>
  <w:p w:rsidRDefault="008D17BA" w:rsidR="00840E3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3BB"/>
    <w:rsid w:val="00083A8B"/>
    <w:rsid w:val="000F6142"/>
    <w:rsid w:val="0010378D"/>
    <w:rsid w:val="0015731F"/>
    <w:rsid w:val="001765AD"/>
    <w:rsid w:val="001805D0"/>
    <w:rsid w:val="00184224"/>
    <w:rsid w:val="001A7ADD"/>
    <w:rsid w:val="001C2D4E"/>
    <w:rsid w:val="001E7687"/>
    <w:rsid w:val="00203B33"/>
    <w:rsid w:val="00212CD6"/>
    <w:rsid w:val="002423BB"/>
    <w:rsid w:val="00293334"/>
    <w:rsid w:val="002B334A"/>
    <w:rsid w:val="002C5E35"/>
    <w:rsid w:val="002F4FC7"/>
    <w:rsid w:val="00342325"/>
    <w:rsid w:val="00384AD4"/>
    <w:rsid w:val="003B0B46"/>
    <w:rsid w:val="003C234E"/>
    <w:rsid w:val="00406A84"/>
    <w:rsid w:val="004323AB"/>
    <w:rsid w:val="00450457"/>
    <w:rsid w:val="00544137"/>
    <w:rsid w:val="00545FE2"/>
    <w:rsid w:val="00587679"/>
    <w:rsid w:val="006257A0"/>
    <w:rsid w:val="00703D7B"/>
    <w:rsid w:val="00735C1A"/>
    <w:rsid w:val="00757047"/>
    <w:rsid w:val="007644BB"/>
    <w:rsid w:val="007B7175"/>
    <w:rsid w:val="007C027E"/>
    <w:rsid w:val="007C2041"/>
    <w:rsid w:val="007C7AF3"/>
    <w:rsid w:val="00890385"/>
    <w:rsid w:val="008B78EF"/>
    <w:rsid w:val="008C2C60"/>
    <w:rsid w:val="008D17BA"/>
    <w:rsid w:val="00907AE9"/>
    <w:rsid w:val="00935594"/>
    <w:rsid w:val="009478A7"/>
    <w:rsid w:val="00954A92"/>
    <w:rsid w:val="00955B17"/>
    <w:rsid w:val="00A06E46"/>
    <w:rsid w:val="00A26676"/>
    <w:rsid w:val="00A328CB"/>
    <w:rsid w:val="00A50176"/>
    <w:rsid w:val="00A51A95"/>
    <w:rsid w:val="00A64B56"/>
    <w:rsid w:val="00AE60C5"/>
    <w:rsid w:val="00B14566"/>
    <w:rsid w:val="00C11C71"/>
    <w:rsid w:val="00C22D72"/>
    <w:rsid w:val="00C476BE"/>
    <w:rsid w:val="00C6037B"/>
    <w:rsid w:val="00C93755"/>
    <w:rsid w:val="00CF348F"/>
    <w:rsid w:val="00D349F0"/>
    <w:rsid w:val="00DB3017"/>
    <w:rsid w:val="00DF35D0"/>
    <w:rsid w:val="00E23A54"/>
    <w:rsid w:val="00E521B0"/>
    <w:rsid w:val="00E83BDC"/>
    <w:rsid w:val="00F75BE1"/>
    <w:rsid w:val="00FF5B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23B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true" w:styleId="ZaglavljeChar" w:type="character">
    <w:name w:val="Zaglavlje Char"/>
    <w:basedOn w:val="Zadanifontodlomka"/>
    <w:link w:val="Zaglavlje"/>
    <w:uiPriority w:val="99"/>
    <w:rsid w:val="002423BB"/>
    <w:rPr>
      <w:rFonts w:cs="Times New Roman" w:eastAsia="Times New Roman" w:hAnsi="Arial" w:asci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true" w:styleId="PodnojeChar" w:type="character">
    <w:name w:val="Podnožje Char"/>
    <w:basedOn w:val="Zadanifontodlomka"/>
    <w:link w:val="Podnoje"/>
    <w:uiPriority w:val="99"/>
    <w:rsid w:val="002423BB"/>
    <w:rPr>
      <w:rFonts w:cs="Times New Roman" w:eastAsia="Times New Roman" w:hAnsi="Arial" w:ascii="Arial"/>
      <w:szCs w:val="20"/>
      <w:lang w:eastAsia="hr-HR" w:val="en-GB"/>
    </w:rPr>
  </w:style>
  <w:style w:styleId="Odlomakpopisa" w:type="paragraph">
    <w:name w:val="List Paragraph"/>
    <w:basedOn w:val="Normal"/>
    <w:uiPriority w:val="34"/>
    <w:qFormat/>
    <w:rsid w:val="002423BB"/>
    <w:pPr>
      <w:ind w:left="720"/>
      <w:contextualSpacing/>
    </w:pPr>
  </w:style>
  <w:style w:customStyle="true" w:styleId="BodyText21" w:type="paragraph">
    <w:name w:val="Body Text 21"/>
    <w:basedOn w:val="Normal"/>
    <w:rsid w:val="002423BB"/>
    <w:pPr>
      <w:overflowPunct w:val="false"/>
      <w:autoSpaceDE w:val="false"/>
      <w:autoSpaceDN w:val="false"/>
      <w:adjustRightInd w:val="false"/>
      <w:ind w:hanging="720" w:left="720"/>
      <w:jc w:val="both"/>
      <w:textAlignment w:val="baseline"/>
    </w:pPr>
    <w:rPr>
      <w:lang w:val="hr-HR"/>
    </w:rPr>
  </w:style>
  <w:style w:styleId="Podnaslov" w:type="paragraph">
    <w:name w:val="Subtitle"/>
    <w:basedOn w:val="Normal"/>
    <w:link w:val="PodnaslovChar"/>
    <w:qFormat/>
    <w:rsid w:val="009478A7"/>
    <w:pPr>
      <w:jc w:val="both"/>
    </w:pPr>
    <w:rPr>
      <w:rFonts w:hAnsi="Tahoma" w:ascii="Tahoma"/>
      <w:b/>
      <w:color w:val="0000FF"/>
      <w:lang w:val="hr-HR"/>
    </w:rPr>
  </w:style>
  <w:style w:customStyle="true" w:styleId="PodnaslovChar" w:type="character">
    <w:name w:val="Podnaslov Char"/>
    <w:basedOn w:val="Zadanifontodlomka"/>
    <w:link w:val="Podnaslov"/>
    <w:rsid w:val="009478A7"/>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E83BDC"/>
    <w:rPr>
      <w:color w:val="808080"/>
      <w:bdr w:space="0" w:sz="0" w:color="auto" w:val="none"/>
      <w:shd w:fill="auto" w:color="auto" w:val="clear"/>
    </w:rPr>
  </w:style>
  <w:style w:customStyle="true" w:styleId="eSPISCCParagraphDefaultFont" w:type="character">
    <w:name w:val="eSPIS_CC_Paragraph Default Font"/>
    <w:basedOn w:val="Zadanifontodlomka"/>
    <w:rsid w:val="00E83BD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83BD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83BD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83BD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23B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1" w:styleId="ZaglavljeChar" w:type="character">
    <w:name w:val="Zaglavlje Char"/>
    <w:basedOn w:val="Zadanifontodlomka"/>
    <w:link w:val="Zaglavlje"/>
    <w:uiPriority w:val="99"/>
    <w:rsid w:val="002423BB"/>
    <w:rPr>
      <w:rFonts w:ascii="Arial" w:cs="Times New Roman" w:eastAsia="Times New Roman" w:hAns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1" w:styleId="PodnojeChar" w:type="character">
    <w:name w:val="Podnožje Char"/>
    <w:basedOn w:val="Zadanifontodlomka"/>
    <w:link w:val="Podnoje"/>
    <w:uiPriority w:val="99"/>
    <w:rsid w:val="002423BB"/>
    <w:rPr>
      <w:rFonts w:ascii="Arial" w:cs="Times New Roman" w:eastAsia="Times New Roman" w:hAnsi="Arial"/>
      <w:szCs w:val="20"/>
      <w:lang w:eastAsia="hr-HR" w:val="en-GB"/>
    </w:rPr>
  </w:style>
  <w:style w:styleId="Odlomakpopisa" w:type="paragraph">
    <w:name w:val="List Paragraph"/>
    <w:basedOn w:val="Normal"/>
    <w:uiPriority w:val="34"/>
    <w:qFormat/>
    <w:rsid w:val="002423BB"/>
    <w:pPr>
      <w:ind w:left="720"/>
      <w:contextualSpacing/>
    </w:pPr>
  </w:style>
  <w:style w:customStyle="1" w:styleId="BodyText21" w:type="paragraph">
    <w:name w:val="Body Text 21"/>
    <w:basedOn w:val="Normal"/>
    <w:rsid w:val="002423BB"/>
    <w:pPr>
      <w:overflowPunct w:val="0"/>
      <w:autoSpaceDE w:val="0"/>
      <w:autoSpaceDN w:val="0"/>
      <w:adjustRightInd w:val="0"/>
      <w:ind w:hanging="720" w:left="720"/>
      <w:jc w:val="both"/>
      <w:textAlignment w:val="baseline"/>
    </w:pPr>
    <w:rPr>
      <w:lang w:val="hr-HR"/>
    </w:rPr>
  </w:style>
  <w:style w:styleId="Podnaslov" w:type="paragraph">
    <w:name w:val="Subtitle"/>
    <w:basedOn w:val="Normal"/>
    <w:link w:val="PodnaslovChar"/>
    <w:qFormat/>
    <w:rsid w:val="009478A7"/>
    <w:pPr>
      <w:jc w:val="both"/>
    </w:pPr>
    <w:rPr>
      <w:rFonts w:ascii="Tahoma" w:hAnsi="Tahoma"/>
      <w:b/>
      <w:color w:val="0000FF"/>
      <w:lang w:val="hr-HR"/>
    </w:rPr>
  </w:style>
  <w:style w:customStyle="1" w:styleId="PodnaslovChar" w:type="character">
    <w:name w:val="Podnaslov Char"/>
    <w:basedOn w:val="Zadanifontodlomka"/>
    <w:link w:val="Podnaslov"/>
    <w:rsid w:val="009478A7"/>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E83BDC"/>
    <w:rPr>
      <w:color w:val="808080"/>
      <w:bdr w:color="auto" w:space="0" w:sz="0" w:val="none"/>
      <w:shd w:color="auto" w:fill="auto" w:val="clear"/>
    </w:rPr>
  </w:style>
  <w:style w:customStyle="1" w:styleId="eSPISCCParagraphDefaultFont" w:type="character">
    <w:name w:val="eSPIS_CC_Paragraph Default Font"/>
    <w:basedOn w:val="Zadanifontodlomka"/>
    <w:rsid w:val="00E83BD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83BD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83BD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83BD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36303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St-9235/2015-10</izvorni_sadrzaj>
    <derivirana_varijabla naziv="DomainObject.Oznaka_1">St-9235/2015-10</derivirana_varijabla>
  </DomainObject.Oznaka>
  <DomainObject.DonositeljOdluke.Ime>
    <izvorni_sadrzaj>Bernardica</izvorni_sadrzaj>
    <derivirana_varijabla naziv="DomainObject.DonositeljOdluke.Ime_1">Bernardica</derivirana_varijabla>
  </DomainObject.DonositeljOdluke.Ime>
  <DomainObject.DonositeljOdluke.Prezime>
    <izvorni_sadrzaj>Novak Šarac</izvorni_sadrzaj>
    <derivirana_varijabla naziv="DomainObject.DonositeljOdluke.Prezime_1">Novak Šarac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9235</izvorni_sadrzaj>
    <derivirana_varijabla naziv="DomainObject.Predmet.Broj_1">9235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St-9235/2015</izvorni_sadrzaj>
    <derivirana_varijabla naziv="DomainObject.Predmet.OznakaBroj_1">St-9235/2015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M.B.F. PROMET d.o.o.</izvorni_sadrzaj>
    <derivirana_varijabla naziv="DomainObject.Predmet.ProtustrankaFormated_1">  M.B.F. PROMET d.o.o.</derivirana_varijabla>
  </DomainObject.Predmet.ProtustrankaFormated>
  <DomainObject.Predmet.ProtustrankaFormatedOIB>
    <izvorni_sadrzaj>  M.B.F. PROMET d.o.o., OIB 94797634760</izvorni_sadrzaj>
    <derivirana_varijabla naziv="DomainObject.Predmet.ProtustrankaFormatedOIB_1">  M.B.F. PROMET d.o.o., OIB 94797634760</derivirana_varijabla>
  </DomainObject.Predmet.ProtustrankaFormatedOIB>
  <DomainObject.Predmet.ProtustrankaFormatedWithAdress>
    <izvorni_sadrzaj> M.B.F. PROMET d.o.o., Bednjanska 14, 10000 Zagreb</izvorni_sadrzaj>
    <derivirana_varijabla naziv="DomainObject.Predmet.ProtustrankaFormatedWithAdress_1"> M.B.F. PROMET d.o.o., Bednjanska 14, 10000 Zagreb</derivirana_varijabla>
  </DomainObject.Predmet.ProtustrankaFormatedWithAdress>
  <DomainObject.Predmet.ProtustrankaFormatedWithAdressOIB>
    <izvorni_sadrzaj> M.B.F. PROMET d.o.o., OIB 94797634760, Bednjanska 14, 10000 Zagreb</izvorni_sadrzaj>
    <derivirana_varijabla naziv="DomainObject.Predmet.ProtustrankaFormatedWithAdressOIB_1"> M.B.F. PROMET d.o.o., OIB 94797634760, Bednjanska 14, 10000 Zagreb</derivirana_varijabla>
  </DomainObject.Predmet.ProtustrankaFormatedWithAdressOIB>
  <DomainObject.Predmet.ProtustrankaWithAdress>
    <izvorni_sadrzaj>M.B.F. PROMET d.o.o. Bednjanska 14, 10000 Zagreb</izvorni_sadrzaj>
    <derivirana_varijabla naziv="DomainObject.Predmet.ProtustrankaWithAdress_1">M.B.F. PROMET d.o.o. Bednjanska 14, 10000 Zagreb</derivirana_varijabla>
  </DomainObject.Predmet.ProtustrankaWithAdress>
  <DomainObject.Predmet.ProtustrankaWithAdressOIB>
    <izvorni_sadrzaj>M.B.F. PROMET d.o.o., OIB 94797634760, Bednjanska 14, 10000 Zagreb</izvorni_sadrzaj>
    <derivirana_varijabla naziv="DomainObject.Predmet.ProtustrankaWithAdressOIB_1">M.B.F. PROMET d.o.o., OIB 94797634760, Bednjanska 14, 10000 Zagreb</derivirana_varijabla>
  </DomainObject.Predmet.ProtustrankaWithAdressOIB>
  <DomainObject.Predmet.ProtustrankaNazivFormated>
    <izvorni_sadrzaj>M.B.F. PROMET d.o.o.</izvorni_sadrzaj>
    <derivirana_varijabla naziv="DomainObject.Predmet.ProtustrankaNazivFormated_1">M.B.F. PROMET d.o.o.</derivirana_varijabla>
  </DomainObject.Predmet.ProtustrankaNazivFormated>
  <DomainObject.Predmet.ProtustrankaNazivFormatedOIB>
    <izvorni_sadrzaj>M.B.F. PROMET d.o.o., OIB 94797634760</izvorni_sadrzaj>
    <derivirana_varijabla naziv="DomainObject.Predmet.ProtustrankaNazivFormatedOIB_1">M.B.F. PROMET d.o.o., OIB 94797634760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13.St - B. Novak Šarac</izvorni_sadrzaj>
    <derivirana_varijabla naziv="DomainObject.Predmet.Referada.Naziv_1">13.St - B. Novak Šarac</derivirana_varijabla>
  </DomainObject.Predmet.Referada.Naziv>
  <DomainObject.Predmet.Referada.Oznaka>
    <izvorni_sadrzaj>13.St</izvorni_sadrzaj>
    <derivirana_varijabla naziv="DomainObject.Predmet.Referada.Oznaka_1">13.St</derivirana_varijabla>
  </DomainObject.Predmet.Referada.Oznaka>
  <DomainObject.Predmet.Referada.Prostorija.Naziv>
    <izvorni_sadrzaj>Soba 78 DZ/III</izvorni_sadrzaj>
    <derivirana_varijabla naziv="DomainObject.Predmet.Referada.Prostorija.Naziv_1">Soba 78 DZ/III</derivirana_varijabla>
  </DomainObject.Predmet.Referada.Prostorija.Naziv>
  <DomainObject.Predmet.Referada.Prostorija.Oznaka>
    <izvorni_sadrzaj>78 DZ/III</izvorni_sadrzaj>
    <derivirana_varijabla naziv="DomainObject.Predmet.Referada.Prostorija.Oznaka_1">78 DZ/III</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Bernardica Novak Šarac</izvorni_sadrzaj>
    <derivirana_varijabla naziv="DomainObject.Predmet.Referada.Sudac_1">Bernardica Novak Šarac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13.St - B. Novak Šarac</izvorni_sadrzaj>
    <derivirana_varijabla naziv="DomainObject.Predmet.TrenutnaLokacijaSpisa.Naziv_1">13.St - B. Novak Šarac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M.B.F. PROMET d.o.o.</item>
    </izvorni_sadrzaj>
    <derivirana_varijabla naziv="DomainObject.Predmet.ProtuStrankaListFormated_1">
      <item>M.B.F. PROMET d.o.o.</item>
    </derivirana_varijabla>
  </DomainObject.Predmet.ProtuStrankaListFormated>
  <DomainObject.Predmet.ProtuStrankaListFormatedOIB>
    <izvorni_sadrzaj>
      <item>M.B.F. PROMET d.o.o., OIB 94797634760</item>
    </izvorni_sadrzaj>
    <derivirana_varijabla naziv="DomainObject.Predmet.ProtuStrankaListFormatedOIB_1">
      <item>M.B.F. PROMET d.o.o., OIB 94797634760</item>
    </derivirana_varijabla>
  </DomainObject.Predmet.ProtuStrankaListFormatedOIB>
  <DomainObject.Predmet.ProtuStrankaListFormatedWithAdress>
    <izvorni_sadrzaj>
      <item>M.B.F. PROMET d.o.o., Bednjanska 14, 10000 Zagreb</item>
    </izvorni_sadrzaj>
    <derivirana_varijabla naziv="DomainObject.Predmet.ProtuStrankaListFormatedWithAdress_1">
      <item>M.B.F. PROMET d.o.o., Bednjanska 14, 10000 Zagreb</item>
    </derivirana_varijabla>
  </DomainObject.Predmet.ProtuStrankaListFormatedWithAdress>
  <DomainObject.Predmet.ProtuStrankaListFormatedWithAdressOIB>
    <izvorni_sadrzaj>
      <item>M.B.F. PROMET d.o.o., OIB 94797634760, Bednjanska 14, 10000 Zagreb</item>
    </izvorni_sadrzaj>
    <derivirana_varijabla naziv="DomainObject.Predmet.ProtuStrankaListFormatedWithAdressOIB_1">
      <item>M.B.F. PROMET d.o.o., OIB 94797634760, Bednjanska 14, 10000 Zagreb</item>
    </derivirana_varijabla>
  </DomainObject.Predmet.ProtuStrankaListFormatedWithAdressOIB>
  <DomainObject.Predmet.ProtuStrankaListNazivFormated>
    <izvorni_sadrzaj>
      <item>M.B.F. PROMET d.o.o.</item>
    </izvorni_sadrzaj>
    <derivirana_varijabla naziv="DomainObject.Predmet.ProtuStrankaListNazivFormated_1">
      <item>M.B.F. PROMET d.o.o.</item>
    </derivirana_varijabla>
  </DomainObject.Predmet.ProtuStrankaListNazivFormated>
  <DomainObject.Predmet.ProtuStrankaListNazivFormatedOIB>
    <izvorni_sadrzaj>
      <item>M.B.F. PROMET d.o.o., OIB 94797634760</item>
    </izvorni_sadrzaj>
    <derivirana_varijabla naziv="DomainObject.Predmet.ProtuStrankaListNazivFormatedOIB_1">
      <item>M.B.F. PROMET d.o.o., OIB 94797634760</item>
    </derivirana_varijabla>
  </DomainObject.Predmet.ProtuStrankaListNazivFormatedOIB>
  <DomainObject.Predmet.OstaliListFormated>
    <izvorni_sadrzaj>
      <item>Robert Kanešić</item>
    </izvorni_sadrzaj>
    <derivirana_varijabla naziv="DomainObject.Predmet.OstaliListFormated_1">
      <item>Robert Kanešić</item>
    </derivirana_varijabla>
  </DomainObject.Predmet.OstaliListFormated>
  <DomainObject.Predmet.OstaliListFormatedOIB>
    <izvorni_sadrzaj>
      <item>Robert Kanešić, OIB 11737956302</item>
    </izvorni_sadrzaj>
    <derivirana_varijabla naziv="DomainObject.Predmet.OstaliListFormatedOIB_1">
      <item>Robert Kanešić, OIB 11737956302</item>
    </derivirana_varijabla>
  </DomainObject.Predmet.OstaliListFormatedOIB>
  <DomainObject.Predmet.OstaliListFormatedWithAdress>
    <izvorni_sadrzaj>
      <item>Robert Kanešić, Podbrežje XIIA 1 A, 10000 Zagreb</item>
    </izvorni_sadrzaj>
    <derivirana_varijabla naziv="DomainObject.Predmet.OstaliListFormatedWithAdress_1">
      <item>Robert Kanešić, Podbrežje XIIA 1 A, 10000 Zagreb</item>
    </derivirana_varijabla>
  </DomainObject.Predmet.OstaliListFormatedWithAdress>
  <DomainObject.Predmet.OstaliListFormatedWithAdressOIB>
    <izvorni_sadrzaj>
      <item>Robert Kanešić, OIB 11737956302, Podbrežje XIIA 1 A, 10000 Zagreb</item>
    </izvorni_sadrzaj>
    <derivirana_varijabla naziv="DomainObject.Predmet.OstaliListFormatedWithAdressOIB_1">
      <item>Robert Kanešić, OIB 11737956302, Podbrežje XIIA 1 A, 10000 Zagreb</item>
    </derivirana_varijabla>
  </DomainObject.Predmet.OstaliListFormatedWithAdressOIB>
  <DomainObject.Predmet.OstaliListNazivFormated>
    <izvorni_sadrzaj>
      <item>Robert Kanešić</item>
    </izvorni_sadrzaj>
    <derivirana_varijabla naziv="DomainObject.Predmet.OstaliListNazivFormated_1">
      <item>Robert Kanešić</item>
    </derivirana_varijabla>
  </DomainObject.Predmet.OstaliListNazivFormated>
  <DomainObject.Predmet.OstaliListNazivFormatedOIB>
    <izvorni_sadrzaj>
      <item>Robert Kanešić, OIB 11737956302</item>
    </izvorni_sadrzaj>
    <derivirana_varijabla naziv="DomainObject.Predmet.OstaliListNazivFormatedOIB_1">
      <item>Robert Kanešić, OIB 11737956302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St-9235/2015-10</izvorni_sadrzaj>
    <derivirana_varijabla naziv="DomainObject.PoslovniBrojDokumenta_1">St-9235/2015-10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M.B.F. PROMET d.o.o.</izvorni_sadrzaj>
    <derivirana_varijabla naziv="DomainObject.Predmet.ProtustrankaIDrugi_1">M.B.F.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M.B.F. PROMET d.o.o., OIB 94797634760, Bednjanska 14, 10000 Zagreb</izvorni_sadrzaj>
    <derivirana_varijabla naziv="DomainObject.Predmet.ProtustrankaIDrugiAdressOIB_1">M.B.F. PROMET d.o.o., OIB 94797634760, Bednjanska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M.B.F. PROMET d.o.o.</item>
      <item>Robert Kanešić</item>
    </izvorni_sadrzaj>
    <derivirana_varijabla naziv="DomainObject.Predmet.SudioniciListNaziv_1">
      <item>FINA Regionalni centar Zagreb</item>
      <item>M.B.F. PROMET d.o.o.</item>
      <item>Robert Kanešić</item>
    </derivirana_varijabla>
  </DomainObject.Predmet.SudioniciListNaziv>
  <DomainObject.Predmet.SudioniciListAdressOIB>
    <izvorni_sadrzaj>
      <item>FINA Regionalni centar Zagreb, OIB 85821130368, Trg svibanjskih žrtava 1995. 1,10000 Zagreb</item>
      <item>M.B.F. PROMET d.o.o., OIB 94797634760, Bednjanska 14,10000 Zagreb</item>
      <item>Robert Kanešić, OIB 11737956302, Podbrežje XIIA 1 A,10000 Zagreb</item>
    </izvorni_sadrzaj>
    <derivirana_varijabla naziv="DomainObject.Predmet.SudioniciListAdressOIB_1">
      <item>FINA Regionalni centar Zagreb, OIB 85821130368, Trg svibanjskih žrtava 1995. 1,10000 Zagreb</item>
      <item>M.B.F. PROMET d.o.o., OIB 94797634760, Bednjanska 14,10000 Zagreb</item>
      <item>Robert Kanešić, OIB 11737956302, Podbrežje XIIA 1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94797634760</item>
      <item>, OIB 11737956302</item>
    </izvorni_sadrzaj>
    <derivirana_varijabla naziv="DomainObject.Predmet.SudioniciListNazivOIB_1">
      <item>, OIB 85821130368</item>
      <item>, OIB 94797634760</item>
      <item>, OIB 11737956302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Anamarija Murtezani, OIB 54031780904, Sunčane Škrinjarić1, 10000 Zagreb</item>
    </izvorni_sadrzaj>
    <derivirana_varijabla naziv="DomainObject.Predmet.StecajniUpraviteljiListAddressOIB_1">
      <item>Anamarija Murtezani, OIB 54031780904, Sunčane Škrinjarić1,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538</properties:Words>
  <properties:Characters>2987</properties:Characters>
  <properties:Lines>82</properties:Lines>
  <properties:Paragraphs>25</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2017-12-07T11:47:00Z</dcterms:created>
  <dc:creator>Bernardica Novak</dc:creator>
  <cp:lastModifiedBy>Tatjana Slaviček</cp:lastModifiedBy>
  <cp:lastPrinted>2017-12-07T12:14:00Z</cp:lastPrinted>
  <dcterms:modified xmlns:xsi="http://www.w3.org/2001/XMLSchema-instance" xsi:type="dcterms:W3CDTF">2017-12-07T12:15:00Z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St-9235/2015-10 / Odluka - Rješenje o otvaranju i zaključenju skraćenog stečajnog postupka</vt:lpwstr>
  </prop:property>
  <prop:property name="CC_coloring" pid="5" fmtid="{D5CDD505-2E9C-101B-9397-08002B2CF9AE}">
    <vt:bool>false</vt:bool>
  </prop:property>
</prop:Properties>
</file>