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A241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A2416" w:rsidP="008F5996" w:rsidR="006A241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2416" w:rsidP="008F5996" w:rsidR="006A24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A2416" w:rsidP="008F5996" w:rsidR="006A24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A2416" w:rsidP="008F5996" w:rsidR="006A24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A2416" w:rsidP="008F5996" w:rsidR="006A24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A2416" w:rsidP="008F5996" w:rsidR="006A24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eed255" w14:paraId="ceed255" w:rsidRDefault="004F4A10" w:rsidP="004F4A10" w:rsidR="004F4A10" w:rsidRPr="001372C1">
      <w:pPr>
        <w:jc w:val="right"/>
        <w15:collapsed w:val="false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3 St-</w:t>
      </w:r>
      <w:r w:rsidR="009D2854">
        <w:rPr>
          <w:rFonts w:hAnsi="Times New Roman" w:ascii="Times New Roman"/>
          <w:sz w:val="24"/>
        </w:rPr>
        <w:t>871/12</w:t>
      </w:r>
      <w:r w:rsidR="00B7243C">
        <w:rPr>
          <w:rFonts w:hAnsi="Times New Roman" w:ascii="Times New Roman"/>
          <w:sz w:val="24"/>
        </w:rPr>
        <w:t>-71</w:t>
      </w:r>
    </w:p>
    <w:p w:rsidRDefault="001372C1" w:rsidP="006A2416" w:rsidR="001372C1" w:rsidRPr="001372C1">
      <w:pPr>
        <w:rPr>
          <w:rFonts w:hAnsi="Times New Roman" w:ascii="Times New Roman"/>
          <w:sz w:val="24"/>
        </w:rPr>
      </w:pP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E P U B L I K A   H R V A T S K A</w:t>
      </w: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J E Š E NJ E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</w:p>
    <w:p w:rsidRDefault="006D7D50" w:rsidP="0029118A" w:rsidR="00034763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ab/>
        <w:t>Trgovački sud u Zagrebu</w:t>
      </w:r>
      <w:r w:rsidR="00635555" w:rsidRPr="001372C1">
        <w:rPr>
          <w:rFonts w:hAnsi="Times New Roman" w:ascii="Times New Roman"/>
          <w:sz w:val="24"/>
        </w:rPr>
        <w:t xml:space="preserve">, </w:t>
      </w:r>
      <w:r w:rsidRPr="001372C1">
        <w:rPr>
          <w:rFonts w:hAnsi="Times New Roman" w:ascii="Times New Roman"/>
          <w:sz w:val="24"/>
        </w:rPr>
        <w:t xml:space="preserve">po sudcu Mihaelu Kovačiću, u stečajnom postupku nad </w:t>
      </w:r>
      <w:r w:rsidR="00035E9F">
        <w:rPr>
          <w:rFonts w:hAnsi="Times New Roman" w:ascii="Times New Roman"/>
          <w:sz w:val="24"/>
        </w:rPr>
        <w:t xml:space="preserve">stečajnom masom stečajnog </w:t>
      </w:r>
      <w:r w:rsidRPr="001372C1">
        <w:rPr>
          <w:rFonts w:hAnsi="Times New Roman" w:ascii="Times New Roman"/>
          <w:sz w:val="24"/>
        </w:rPr>
        <w:t>dužnik</w:t>
      </w:r>
      <w:r w:rsidR="00035E9F">
        <w:rPr>
          <w:rFonts w:hAnsi="Times New Roman" w:ascii="Times New Roman"/>
          <w:sz w:val="24"/>
        </w:rPr>
        <w:t>a</w:t>
      </w:r>
      <w:r w:rsidRPr="001372C1">
        <w:rPr>
          <w:rFonts w:hAnsi="Times New Roman" w:ascii="Times New Roman"/>
          <w:sz w:val="24"/>
        </w:rPr>
        <w:t xml:space="preserve"> </w:t>
      </w:r>
      <w:r w:rsidR="009D2854" w:rsidRPr="009D2854">
        <w:rPr>
          <w:rFonts w:hAnsi="Times New Roman" w:ascii="Times New Roman"/>
          <w:sz w:val="24"/>
        </w:rPr>
        <w:t>VIVA GRUPA d.o.o. – u stečaju, Zagreb, Voćarska cesta 63/B, OIB: 15996184185</w:t>
      </w:r>
      <w:r w:rsidR="009D2854">
        <w:rPr>
          <w:rFonts w:hAnsi="Times New Roman" w:ascii="Times New Roman"/>
          <w:sz w:val="24"/>
        </w:rPr>
        <w:t>, 19. rujna</w:t>
      </w:r>
      <w:r w:rsidR="008549F8">
        <w:rPr>
          <w:rFonts w:hAnsi="Times New Roman" w:ascii="Times New Roman"/>
          <w:sz w:val="24"/>
        </w:rPr>
        <w:t xml:space="preserve"> 2017.</w:t>
      </w:r>
    </w:p>
    <w:p w:rsidRDefault="00034763" w:rsidP="0029118A" w:rsidR="00034763" w:rsidRPr="001372C1">
      <w:pPr>
        <w:rPr>
          <w:rFonts w:hAnsi="Times New Roman" w:ascii="Times New Roman"/>
          <w:sz w:val="24"/>
        </w:rPr>
      </w:pPr>
    </w:p>
    <w:p w:rsidRDefault="001372C1" w:rsidP="00561180" w:rsidR="00034763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i j e š i o   j e</w:t>
      </w:r>
    </w:p>
    <w:p w:rsidRDefault="001372C1" w:rsidP="001372C1" w:rsidR="001372C1" w:rsidRPr="001372C1">
      <w:pPr>
        <w:ind w:left="720"/>
        <w:jc w:val="center"/>
        <w:rPr>
          <w:rFonts w:hAnsi="Times New Roman" w:ascii="Times New Roman"/>
          <w:sz w:val="24"/>
        </w:rPr>
      </w:pPr>
    </w:p>
    <w:p w:rsidRDefault="001372C1" w:rsidP="00E57663" w:rsidR="00E02123">
      <w:pPr>
        <w:spacing w:lineRule="auto" w:line="276"/>
        <w:ind w:firstLine="720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I.  Daje se suglasnost stečajnom upravitelju za diobu</w:t>
      </w:r>
      <w:r w:rsidR="008549F8">
        <w:rPr>
          <w:rFonts w:hAnsi="Times New Roman" w:ascii="Times New Roman"/>
          <w:sz w:val="24"/>
        </w:rPr>
        <w:t xml:space="preserve"> </w:t>
      </w:r>
      <w:r w:rsidR="009D2854">
        <w:rPr>
          <w:rFonts w:hAnsi="Times New Roman" w:ascii="Times New Roman"/>
          <w:sz w:val="24"/>
        </w:rPr>
        <w:t xml:space="preserve">stečajne mase </w:t>
      </w:r>
      <w:r w:rsidR="008549F8">
        <w:rPr>
          <w:rFonts w:hAnsi="Times New Roman" w:ascii="Times New Roman"/>
          <w:sz w:val="24"/>
        </w:rPr>
        <w:t>vjerovni</w:t>
      </w:r>
      <w:r w:rsidR="009D2854">
        <w:rPr>
          <w:rFonts w:hAnsi="Times New Roman" w:ascii="Times New Roman"/>
          <w:sz w:val="24"/>
        </w:rPr>
        <w:t>cima</w:t>
      </w:r>
      <w:r w:rsidR="008549F8">
        <w:rPr>
          <w:rFonts w:hAnsi="Times New Roman" w:ascii="Times New Roman"/>
          <w:sz w:val="24"/>
        </w:rPr>
        <w:t xml:space="preserve"> </w:t>
      </w:r>
    </w:p>
    <w:p w:rsidRDefault="00E02123" w:rsidP="00E57663" w:rsidR="007772CA">
      <w:pPr>
        <w:spacing w:lineRule="auto" w:line="276"/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</w:t>
      </w:r>
      <w:r w:rsidR="007772CA">
        <w:rPr>
          <w:rFonts w:hAnsi="Times New Roman" w:ascii="Times New Roman"/>
          <w:sz w:val="24"/>
        </w:rPr>
        <w:t>II. višeg isplatnog reda.</w:t>
      </w:r>
    </w:p>
    <w:p w:rsidRDefault="001372C1" w:rsidP="00E57663" w:rsidR="00E02123">
      <w:pPr>
        <w:spacing w:lineRule="auto" w:line="276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ab/>
        <w:t xml:space="preserve">II. </w:t>
      </w:r>
      <w:r w:rsidR="006A2416">
        <w:rPr>
          <w:rFonts w:hAnsi="Times New Roman" w:ascii="Times New Roman"/>
          <w:sz w:val="24"/>
        </w:rPr>
        <w:t>Z</w:t>
      </w:r>
      <w:r w:rsidRPr="001372C1">
        <w:rPr>
          <w:rFonts w:hAnsi="Times New Roman" w:ascii="Times New Roman"/>
          <w:sz w:val="24"/>
        </w:rPr>
        <w:t>broj tražbina</w:t>
      </w:r>
      <w:r w:rsidR="008549F8">
        <w:rPr>
          <w:rFonts w:hAnsi="Times New Roman" w:ascii="Times New Roman"/>
          <w:sz w:val="24"/>
        </w:rPr>
        <w:t xml:space="preserve"> koje se uzimaju u obzir pri ovoj diobi iznosi </w:t>
      </w:r>
      <w:r w:rsidR="007772CA">
        <w:rPr>
          <w:rFonts w:hAnsi="Times New Roman" w:ascii="Times New Roman"/>
          <w:sz w:val="24"/>
        </w:rPr>
        <w:t>16.207.312,17</w:t>
      </w:r>
      <w:r w:rsidR="008549F8">
        <w:rPr>
          <w:rFonts w:hAnsi="Times New Roman" w:ascii="Times New Roman"/>
          <w:sz w:val="24"/>
        </w:rPr>
        <w:t xml:space="preserve"> </w:t>
      </w:r>
    </w:p>
    <w:p w:rsidRDefault="00E02123" w:rsidP="00E57663" w:rsidR="008549F8">
      <w:pPr>
        <w:spacing w:lineRule="auto" w:line="27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</w:t>
      </w:r>
      <w:r w:rsidR="008549F8">
        <w:rPr>
          <w:rFonts w:hAnsi="Times New Roman" w:ascii="Times New Roman"/>
          <w:sz w:val="24"/>
        </w:rPr>
        <w:t>kuna.</w:t>
      </w:r>
    </w:p>
    <w:p w:rsidRDefault="008549F8" w:rsidP="00E57663" w:rsidR="00E02123">
      <w:pPr>
        <w:spacing w:lineRule="auto" w:line="27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III. Ras</w:t>
      </w:r>
      <w:r w:rsidR="001372C1" w:rsidRPr="001372C1">
        <w:rPr>
          <w:rFonts w:hAnsi="Times New Roman" w:ascii="Times New Roman"/>
          <w:sz w:val="24"/>
        </w:rPr>
        <w:t>položivi iznos iz stečajne mase koji ć</w:t>
      </w:r>
      <w:r w:rsidR="006A2416">
        <w:rPr>
          <w:rFonts w:hAnsi="Times New Roman" w:ascii="Times New Roman"/>
          <w:sz w:val="24"/>
        </w:rPr>
        <w:t xml:space="preserve">e se raspodijeliti vjerovnicima </w:t>
      </w:r>
      <w:r>
        <w:rPr>
          <w:rFonts w:hAnsi="Times New Roman" w:ascii="Times New Roman"/>
          <w:sz w:val="24"/>
        </w:rPr>
        <w:t xml:space="preserve">iznosi  </w:t>
      </w:r>
      <w:r w:rsidR="00E02123">
        <w:rPr>
          <w:rFonts w:hAnsi="Times New Roman" w:ascii="Times New Roman"/>
          <w:sz w:val="24"/>
        </w:rPr>
        <w:t xml:space="preserve"> </w:t>
      </w:r>
    </w:p>
    <w:p w:rsidRDefault="00E02123" w:rsidP="00E57663" w:rsidR="008549F8">
      <w:pPr>
        <w:spacing w:lineRule="auto" w:line="27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</w:t>
      </w:r>
      <w:r w:rsidR="007772CA">
        <w:rPr>
          <w:rFonts w:hAnsi="Times New Roman" w:ascii="Times New Roman"/>
          <w:sz w:val="24"/>
        </w:rPr>
        <w:t xml:space="preserve">2.275.014,86 </w:t>
      </w:r>
      <w:r w:rsidR="008549F8">
        <w:rPr>
          <w:rFonts w:hAnsi="Times New Roman" w:ascii="Times New Roman"/>
          <w:sz w:val="24"/>
        </w:rPr>
        <w:t xml:space="preserve">kn odnosno </w:t>
      </w:r>
      <w:r w:rsidR="007772CA">
        <w:rPr>
          <w:rFonts w:hAnsi="Times New Roman" w:ascii="Times New Roman"/>
          <w:sz w:val="24"/>
        </w:rPr>
        <w:t>14,03</w:t>
      </w:r>
      <w:r w:rsidR="008549F8">
        <w:rPr>
          <w:rFonts w:hAnsi="Times New Roman" w:ascii="Times New Roman"/>
          <w:sz w:val="24"/>
        </w:rPr>
        <w:t xml:space="preserve">% priznatih tražbina. </w:t>
      </w:r>
    </w:p>
    <w:p w:rsidRDefault="008549F8" w:rsidP="00E57663" w:rsidR="001372C1" w:rsidRPr="001372C1">
      <w:pPr>
        <w:spacing w:lineRule="auto" w:line="27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IV. Diobni popis i ovo rješenje objavit će se na </w:t>
      </w:r>
      <w:r w:rsidR="006A2416">
        <w:rPr>
          <w:rFonts w:hAnsi="Times New Roman" w:ascii="Times New Roman"/>
          <w:sz w:val="24"/>
        </w:rPr>
        <w:t>e-Oglasnoj ploči.</w:t>
      </w:r>
    </w:p>
    <w:p w:rsidRDefault="001372C1" w:rsidP="001372C1" w:rsidR="001372C1" w:rsidRPr="001372C1">
      <w:pPr>
        <w:rPr>
          <w:rFonts w:hAnsi="Times New Roman" w:ascii="Times New Roman"/>
          <w:sz w:val="24"/>
        </w:rPr>
      </w:pPr>
    </w:p>
    <w:p w:rsidRDefault="001372C1" w:rsidP="00561180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Obrazloženje</w:t>
      </w:r>
    </w:p>
    <w:p w:rsidRDefault="001372C1" w:rsidP="001372C1" w:rsidR="001372C1">
      <w:pPr>
        <w:rPr>
          <w:rFonts w:hAnsi="Times New Roman" w:ascii="Times New Roman"/>
          <w:sz w:val="24"/>
        </w:rPr>
      </w:pPr>
    </w:p>
    <w:p w:rsidRDefault="007772CA" w:rsidP="001372C1" w:rsidR="007772CA" w:rsidRPr="007772C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Rješenjem ovoga suda posl. broj St-871/12 od 18. travnja 2016. određen je </w:t>
      </w:r>
      <w:r w:rsidRPr="007772CA">
        <w:rPr>
          <w:rFonts w:hAnsi="Times New Roman" w:ascii="Times New Roman"/>
          <w:sz w:val="24"/>
        </w:rPr>
        <w:t xml:space="preserve"> nastavak postupka radi naknadne diobe s</w:t>
      </w:r>
      <w:r>
        <w:rPr>
          <w:rFonts w:hAnsi="Times New Roman" w:ascii="Times New Roman"/>
          <w:sz w:val="24"/>
          <w:lang w:val="sl-SI"/>
        </w:rPr>
        <w:t xml:space="preserve">tečajne mase stečajnog dužnika, a temeljem odredbi članka </w:t>
      </w:r>
      <w:r w:rsidRPr="007772CA">
        <w:rPr>
          <w:rFonts w:hAnsi="Times New Roman" w:ascii="Times New Roman"/>
          <w:sz w:val="24"/>
        </w:rPr>
        <w:t>199. stavak 1. toč. 3. u svezi članka 25. stavak 1. toč. 12. Stečajnog zakona (NN 44/96, 29/99, 129/00, 123/03, 82/06, 116/10, 25/12, 133/12 i 45/13 – odluka Ustavnog suda; nastavno: SZ)</w:t>
      </w:r>
      <w:r>
        <w:rPr>
          <w:rFonts w:hAnsi="Times New Roman" w:ascii="Times New Roman"/>
          <w:sz w:val="24"/>
        </w:rPr>
        <w:t>, budući da je s</w:t>
      </w:r>
      <w:r w:rsidRPr="007772CA">
        <w:rPr>
          <w:rFonts w:hAnsi="Times New Roman" w:ascii="Times New Roman"/>
          <w:sz w:val="24"/>
        </w:rPr>
        <w:t>tečajni upravitelj izvijestio sud da je</w:t>
      </w:r>
      <w:r w:rsidR="000361DA">
        <w:rPr>
          <w:rFonts w:hAnsi="Times New Roman" w:ascii="Times New Roman"/>
          <w:sz w:val="24"/>
        </w:rPr>
        <w:t xml:space="preserve"> n</w:t>
      </w:r>
      <w:r w:rsidR="000361DA" w:rsidRPr="000361DA">
        <w:rPr>
          <w:rFonts w:hAnsi="Times New Roman" w:ascii="Times New Roman"/>
          <w:sz w:val="24"/>
        </w:rPr>
        <w:t>akon podmirenih troškova vođenja računa</w:t>
      </w:r>
      <w:r w:rsidR="000361DA">
        <w:rPr>
          <w:rFonts w:hAnsi="Times New Roman" w:ascii="Times New Roman"/>
          <w:sz w:val="24"/>
        </w:rPr>
        <w:t>, odvjetničkih troškova t</w:t>
      </w:r>
      <w:r w:rsidR="000361DA" w:rsidRPr="000361DA">
        <w:rPr>
          <w:rFonts w:hAnsi="Times New Roman" w:ascii="Times New Roman"/>
          <w:sz w:val="24"/>
        </w:rPr>
        <w:t xml:space="preserve">emeljem Ugovora o </w:t>
      </w:r>
      <w:r w:rsidR="000361DA">
        <w:rPr>
          <w:rFonts w:hAnsi="Times New Roman" w:ascii="Times New Roman"/>
          <w:sz w:val="24"/>
        </w:rPr>
        <w:t xml:space="preserve">odvjetničkom </w:t>
      </w:r>
      <w:r w:rsidR="000361DA" w:rsidRPr="000361DA">
        <w:rPr>
          <w:rFonts w:hAnsi="Times New Roman" w:ascii="Times New Roman"/>
          <w:sz w:val="24"/>
        </w:rPr>
        <w:t>zastupanju od 31.</w:t>
      </w:r>
      <w:r w:rsidR="000361DA">
        <w:rPr>
          <w:rFonts w:hAnsi="Times New Roman" w:ascii="Times New Roman"/>
          <w:sz w:val="24"/>
        </w:rPr>
        <w:t xml:space="preserve">  svibnja </w:t>
      </w:r>
      <w:r w:rsidR="000361DA" w:rsidRPr="000361DA">
        <w:rPr>
          <w:rFonts w:hAnsi="Times New Roman" w:ascii="Times New Roman"/>
          <w:sz w:val="24"/>
        </w:rPr>
        <w:t>2013. godine</w:t>
      </w:r>
      <w:r w:rsidR="000361DA">
        <w:rPr>
          <w:rFonts w:hAnsi="Times New Roman" w:ascii="Times New Roman"/>
          <w:sz w:val="24"/>
        </w:rPr>
        <w:t xml:space="preserve"> radi zastupanja stečajne mase u parničnom postupku, nagrade stečajnom upravitelju</w:t>
      </w:r>
      <w:r w:rsidR="000361DA" w:rsidRPr="000361DA">
        <w:rPr>
          <w:rFonts w:hAnsi="Times New Roman" w:ascii="Times New Roman"/>
          <w:sz w:val="24"/>
        </w:rPr>
        <w:t xml:space="preserve"> </w:t>
      </w:r>
      <w:r w:rsidR="000361DA">
        <w:rPr>
          <w:rFonts w:hAnsi="Times New Roman" w:ascii="Times New Roman"/>
          <w:sz w:val="24"/>
        </w:rPr>
        <w:t xml:space="preserve">te materijalnih troškova, </w:t>
      </w:r>
      <w:r w:rsidR="000361DA" w:rsidRPr="000361DA">
        <w:rPr>
          <w:rFonts w:hAnsi="Times New Roman" w:ascii="Times New Roman"/>
          <w:sz w:val="24"/>
        </w:rPr>
        <w:t>preosta</w:t>
      </w:r>
      <w:r w:rsidR="000361DA">
        <w:rPr>
          <w:rFonts w:hAnsi="Times New Roman" w:ascii="Times New Roman"/>
          <w:sz w:val="24"/>
        </w:rPr>
        <w:t>o</w:t>
      </w:r>
      <w:r w:rsidR="000361DA" w:rsidRPr="000361DA">
        <w:rPr>
          <w:rFonts w:hAnsi="Times New Roman" w:ascii="Times New Roman"/>
          <w:sz w:val="24"/>
        </w:rPr>
        <w:t xml:space="preserve"> iznos </w:t>
      </w:r>
      <w:r w:rsidR="000361DA">
        <w:rPr>
          <w:rFonts w:hAnsi="Times New Roman" w:ascii="Times New Roman"/>
          <w:sz w:val="24"/>
        </w:rPr>
        <w:t xml:space="preserve">od </w:t>
      </w:r>
      <w:r w:rsidR="000361DA" w:rsidRPr="000361DA">
        <w:rPr>
          <w:rFonts w:hAnsi="Times New Roman" w:ascii="Times New Roman"/>
          <w:sz w:val="24"/>
        </w:rPr>
        <w:t>2.617.453,00</w:t>
      </w:r>
      <w:r w:rsidR="000361DA">
        <w:rPr>
          <w:rFonts w:hAnsi="Times New Roman" w:ascii="Times New Roman"/>
          <w:sz w:val="24"/>
        </w:rPr>
        <w:t xml:space="preserve"> kn, </w:t>
      </w:r>
      <w:r>
        <w:rPr>
          <w:rFonts w:hAnsi="Times New Roman" w:ascii="Times New Roman"/>
          <w:sz w:val="24"/>
        </w:rPr>
        <w:t>za koji predlaže da se izvrši dioba vjerovnicima II. višeg isplatnog reda.</w:t>
      </w:r>
    </w:p>
    <w:p w:rsidRDefault="007772CA" w:rsidP="001372C1" w:rsidR="007772CA">
      <w:pPr>
        <w:rPr>
          <w:rFonts w:hAnsi="Times New Roman" w:ascii="Times New Roman"/>
          <w:sz w:val="24"/>
        </w:rPr>
      </w:pPr>
    </w:p>
    <w:p w:rsidRDefault="000361DA" w:rsidP="000361DA" w:rsidR="000361DA" w:rsidRPr="000361D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Prema odredbi članka 199. stavak 1. toč. 3. SZ  s</w:t>
      </w:r>
      <w:r w:rsidRPr="000361DA">
        <w:rPr>
          <w:rFonts w:hAnsi="Times New Roman" w:ascii="Times New Roman"/>
          <w:sz w:val="24"/>
        </w:rPr>
        <w:t>tečajni sudac će na prijedlog stečajnoga upravitelja, kojega od stečajnih vjerovnika ili po službenoj dužnosti odrediti nastavak postupka radi naknadne diobe, ako se</w:t>
      </w:r>
      <w:r>
        <w:rPr>
          <w:rFonts w:hAnsi="Times New Roman" w:ascii="Times New Roman"/>
          <w:sz w:val="24"/>
        </w:rPr>
        <w:t xml:space="preserve"> nakon završnoga ročišta, između ostaloga, </w:t>
      </w:r>
      <w:r w:rsidRPr="000361DA">
        <w:rPr>
          <w:rFonts w:hAnsi="Times New Roman" w:ascii="Times New Roman"/>
          <w:sz w:val="24"/>
        </w:rPr>
        <w:t>pronađe imovina koja ulazi u stečajnu masu.</w:t>
      </w:r>
      <w:r>
        <w:rPr>
          <w:rFonts w:hAnsi="Times New Roman" w:ascii="Times New Roman"/>
          <w:sz w:val="24"/>
        </w:rPr>
        <w:t xml:space="preserve"> Prema odredbi članka 199. stavak 4. SZ reč. </w:t>
      </w:r>
      <w:r>
        <w:rPr>
          <w:rFonts w:hAnsi="Times New Roman" w:ascii="Times New Roman"/>
          <w:sz w:val="24"/>
        </w:rPr>
        <w:lastRenderedPageBreak/>
        <w:t>3.,</w:t>
      </w:r>
      <w:r w:rsidRPr="000361D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n</w:t>
      </w:r>
      <w:r w:rsidRPr="000361DA">
        <w:rPr>
          <w:rFonts w:hAnsi="Times New Roman" w:ascii="Times New Roman"/>
          <w:sz w:val="24"/>
        </w:rPr>
        <w:t>akon provedbe naknadne diobe stečajni će sudac donijeti rješenje o zaključenju stečajnoga postupka.</w:t>
      </w:r>
    </w:p>
    <w:p w:rsidRDefault="000361DA" w:rsidP="000361DA" w:rsidR="000361DA" w:rsidRPr="000361D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E02123" w:rsidP="001372C1" w:rsidR="001372C1" w:rsidRPr="001372C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navedenog, a odgovarajućom primjenom odredbi članka 183</w:t>
      </w:r>
      <w:r w:rsidR="001372C1" w:rsidRPr="001372C1">
        <w:rPr>
          <w:rFonts w:hAnsi="Times New Roman" w:ascii="Times New Roman"/>
          <w:sz w:val="24"/>
        </w:rPr>
        <w:t xml:space="preserve">. </w:t>
      </w:r>
      <w:r w:rsidR="000966AF">
        <w:rPr>
          <w:rFonts w:hAnsi="Times New Roman" w:ascii="Times New Roman"/>
          <w:sz w:val="24"/>
        </w:rPr>
        <w:t xml:space="preserve">stavak 3. </w:t>
      </w:r>
      <w:r w:rsidR="001372C1" w:rsidRPr="001372C1">
        <w:rPr>
          <w:rFonts w:hAnsi="Times New Roman" w:ascii="Times New Roman"/>
          <w:sz w:val="24"/>
        </w:rPr>
        <w:t xml:space="preserve">i 184. </w:t>
      </w:r>
      <w:r w:rsidR="00107F66" w:rsidRPr="00107F66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Z, </w:t>
      </w:r>
      <w:r w:rsidR="001372C1" w:rsidRPr="001372C1">
        <w:rPr>
          <w:rFonts w:hAnsi="Times New Roman" w:ascii="Times New Roman"/>
          <w:sz w:val="24"/>
        </w:rPr>
        <w:t xml:space="preserve">riješeno </w:t>
      </w:r>
      <w:r w:rsidR="008549F8">
        <w:rPr>
          <w:rFonts w:hAnsi="Times New Roman" w:ascii="Times New Roman"/>
          <w:sz w:val="24"/>
        </w:rPr>
        <w:t xml:space="preserve">je </w:t>
      </w:r>
      <w:r w:rsidR="001372C1" w:rsidRPr="001372C1">
        <w:rPr>
          <w:rFonts w:hAnsi="Times New Roman" w:ascii="Times New Roman"/>
          <w:sz w:val="24"/>
        </w:rPr>
        <w:t>kao u izreci.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Zagrebu, </w:t>
      </w:r>
      <w:r w:rsidR="00E02123">
        <w:rPr>
          <w:rFonts w:hAnsi="Times New Roman" w:ascii="Times New Roman"/>
          <w:sz w:val="24"/>
        </w:rPr>
        <w:t>19. rujna</w:t>
      </w:r>
      <w:r w:rsidR="008549F8">
        <w:rPr>
          <w:rFonts w:hAnsi="Times New Roman" w:ascii="Times New Roman"/>
          <w:sz w:val="24"/>
        </w:rPr>
        <w:t xml:space="preserve"> 2017.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S U D A C: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</w:t>
      </w:r>
      <w:r w:rsidR="00B7243C">
        <w:rPr>
          <w:rFonts w:hAnsi="Times New Roman" w:ascii="Times New Roman"/>
          <w:sz w:val="24"/>
        </w:rPr>
        <w:t xml:space="preserve">                               </w:t>
      </w:r>
      <w:r w:rsidR="00E02123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MIHAEL KOVAČIĆ</w:t>
      </w:r>
      <w:r w:rsidR="00B7243C">
        <w:rPr>
          <w:rFonts w:hAnsi="Times New Roman" w:ascii="Times New Roman"/>
          <w:sz w:val="24"/>
        </w:rPr>
        <w:t>, v.r.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B7243C" w:rsidP="00E56909" w:rsidR="00B7243C">
      <w:pPr>
        <w:rPr>
          <w:rFonts w:hAnsi="Times New Roman" w:ascii="Times New Roman"/>
          <w:sz w:val="24"/>
        </w:rPr>
      </w:pPr>
    </w:p>
    <w:p w:rsidRDefault="00B7243C" w:rsidP="00E56909" w:rsidR="00B7243C">
      <w:pPr>
        <w:rPr>
          <w:rFonts w:hAnsi="Times New Roman" w:ascii="Times New Roman"/>
          <w:sz w:val="24"/>
        </w:rPr>
      </w:pPr>
    </w:p>
    <w:p w:rsidRDefault="008549F8" w:rsidP="00E56909" w:rsidR="008549F8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8549F8" w:rsidP="00E02123" w:rsidR="00E02123" w:rsidRPr="00E02123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</w:t>
      </w:r>
      <w:r w:rsidR="00E02123" w:rsidRPr="00E02123">
        <w:rPr>
          <w:rFonts w:hAnsi="Times New Roman" w:ascii="Times New Roman"/>
          <w:sz w:val="24"/>
        </w:rPr>
        <w:t xml:space="preserve"> </w:t>
      </w:r>
      <w:r w:rsidR="00E02123">
        <w:rPr>
          <w:rFonts w:hAnsi="Times New Roman" w:ascii="Times New Roman"/>
          <w:sz w:val="24"/>
        </w:rPr>
        <w:t>V</w:t>
      </w:r>
      <w:r w:rsidR="00E02123" w:rsidRPr="00E02123">
        <w:rPr>
          <w:rFonts w:hAnsi="Times New Roman" w:ascii="Times New Roman"/>
          <w:sz w:val="24"/>
        </w:rPr>
        <w:t xml:space="preserve">jerovnici mogu stečajnom sucu podnijeti prigovor na </w:t>
      </w:r>
      <w:r w:rsidR="00E02123">
        <w:rPr>
          <w:rFonts w:hAnsi="Times New Roman" w:ascii="Times New Roman"/>
          <w:sz w:val="24"/>
        </w:rPr>
        <w:t xml:space="preserve">diobni </w:t>
      </w:r>
      <w:r w:rsidR="00E02123" w:rsidRPr="00E02123">
        <w:rPr>
          <w:rFonts w:hAnsi="Times New Roman" w:ascii="Times New Roman"/>
          <w:sz w:val="24"/>
        </w:rPr>
        <w:t xml:space="preserve">popis u roku od osam dana nakon isteka roka iz članka 185. stavka 1. </w:t>
      </w:r>
      <w:r w:rsidR="00E02123">
        <w:rPr>
          <w:rFonts w:hAnsi="Times New Roman" w:ascii="Times New Roman"/>
          <w:sz w:val="24"/>
        </w:rPr>
        <w:t xml:space="preserve">Stečajnog zakona. </w:t>
      </w:r>
    </w:p>
    <w:p w:rsidRDefault="008549F8" w:rsidP="00561180" w:rsidR="000966AF">
      <w:pPr>
        <w:jc w:val="left"/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 xml:space="preserve"> </w:t>
      </w:r>
    </w:p>
    <w:p w:rsidRDefault="008549F8" w:rsidP="00561180" w:rsidR="008549F8">
      <w:pPr>
        <w:jc w:val="left"/>
        <w:rPr>
          <w:rFonts w:hAnsi="Times New Roman" w:ascii="Times New Roman"/>
          <w:sz w:val="24"/>
        </w:rPr>
      </w:pPr>
    </w:p>
    <w:p w:rsidRDefault="00B7243C" w:rsidP="00561180" w:rsidR="00B7243C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7243C" w:rsidP="00561180" w:rsidR="00B7243C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561180" w:rsidP="00561180" w:rsidR="00561180" w:rsidRPr="00B7243C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B7243C">
        <w:rPr>
          <w:rFonts w:hAnsi="Times New Roman" w:ascii="Times New Roman"/>
          <w:color w:themeColor="background1" w:val="FFFFFF"/>
          <w:sz w:val="24"/>
        </w:rPr>
        <w:t>DNA:</w:t>
      </w:r>
    </w:p>
    <w:p w:rsidRDefault="00561180" w:rsidP="00561180" w:rsidR="00561180" w:rsidRPr="00B7243C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B7243C">
        <w:rPr>
          <w:rFonts w:hAnsi="Times New Roman" w:ascii="Times New Roman"/>
          <w:color w:themeColor="background1" w:val="FFFFFF"/>
          <w:sz w:val="24"/>
        </w:rPr>
        <w:t>1. Stečajno</w:t>
      </w:r>
      <w:r w:rsidR="00697C61" w:rsidRPr="00B7243C">
        <w:rPr>
          <w:rFonts w:hAnsi="Times New Roman" w:ascii="Times New Roman"/>
          <w:color w:themeColor="background1" w:val="FFFFFF"/>
          <w:sz w:val="24"/>
        </w:rPr>
        <w:t>m</w:t>
      </w:r>
      <w:r w:rsidRPr="00B7243C">
        <w:rPr>
          <w:rFonts w:hAnsi="Times New Roman" w:ascii="Times New Roman"/>
          <w:color w:themeColor="background1" w:val="FFFFFF"/>
          <w:sz w:val="24"/>
        </w:rPr>
        <w:t xml:space="preserve"> upravitelju</w:t>
      </w:r>
      <w:r w:rsidR="008549F8" w:rsidRPr="00B7243C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561180" w:rsidP="00561180" w:rsidR="00561180" w:rsidRPr="00B7243C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B7243C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107F66" w:rsidRPr="00B7243C">
        <w:rPr>
          <w:rFonts w:hAnsi="Times New Roman" w:ascii="Times New Roman"/>
          <w:color w:themeColor="background1" w:val="FFFFFF"/>
          <w:sz w:val="24"/>
        </w:rPr>
        <w:t>e-</w:t>
      </w:r>
      <w:r w:rsidRPr="00B7243C">
        <w:rPr>
          <w:rFonts w:hAnsi="Times New Roman" w:ascii="Times New Roman"/>
          <w:color w:themeColor="background1" w:val="FFFFFF"/>
          <w:sz w:val="24"/>
        </w:rPr>
        <w:t>Oglasna ploča, ovdje</w:t>
      </w:r>
    </w:p>
    <w:sectPr w:rsidSect="006A3BBC" w:rsidR="00561180" w:rsidRPr="00B7243C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76B" w:rsidR="0031776B">
      <w:r>
        <w:separator/>
      </w:r>
    </w:p>
  </w:endnote>
  <w:endnote w:id="0" w:type="continuationSeparator">
    <w:p w:rsidRDefault="0031776B" w:rsidR="00317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76B" w:rsidR="0031776B">
      <w:r>
        <w:separator/>
      </w:r>
    </w:p>
  </w:footnote>
  <w:footnote w:id="0" w:type="continuationSeparator">
    <w:p w:rsidRDefault="0031776B" w:rsidR="003177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420F" w:rsidR="000A42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 w:rsidRPr="0056118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</w:rPr>
    </w:pPr>
    <w:r w:rsidRPr="00561180">
      <w:rPr>
        <w:rStyle w:val="Brojstranice"/>
        <w:rFonts w:hAnsi="Times New Roman" w:ascii="Times New Roman"/>
        <w:sz w:val="24"/>
      </w:rPr>
      <w:t xml:space="preserve">- </w:t>
    </w:r>
    <w:r w:rsidRPr="00561180">
      <w:rPr>
        <w:rStyle w:val="Brojstranice"/>
        <w:rFonts w:hAnsi="Times New Roman" w:ascii="Times New Roman"/>
        <w:sz w:val="24"/>
      </w:rPr>
      <w:fldChar w:fldCharType="begin"/>
    </w:r>
    <w:r w:rsidRPr="00561180">
      <w:rPr>
        <w:rStyle w:val="Brojstranice"/>
        <w:rFonts w:hAnsi="Times New Roman" w:ascii="Times New Roman"/>
        <w:sz w:val="24"/>
      </w:rPr>
      <w:instrText xml:space="preserve">PAGE  </w:instrText>
    </w:r>
    <w:r w:rsidRPr="00561180">
      <w:rPr>
        <w:rStyle w:val="Brojstranice"/>
        <w:rFonts w:hAnsi="Times New Roman" w:ascii="Times New Roman"/>
        <w:sz w:val="24"/>
      </w:rPr>
      <w:fldChar w:fldCharType="separate"/>
    </w:r>
    <w:r w:rsidR="008755F0">
      <w:rPr>
        <w:rStyle w:val="Brojstranice"/>
        <w:rFonts w:hAnsi="Times New Roman" w:ascii="Times New Roman"/>
        <w:noProof/>
        <w:sz w:val="24"/>
      </w:rPr>
      <w:t>2</w:t>
    </w:r>
    <w:r w:rsidRPr="00561180">
      <w:rPr>
        <w:rStyle w:val="Brojstranice"/>
        <w:rFonts w:hAnsi="Times New Roman" w:ascii="Times New Roman"/>
        <w:sz w:val="24"/>
      </w:rPr>
      <w:fldChar w:fldCharType="end"/>
    </w:r>
    <w:r w:rsidRPr="00561180">
      <w:rPr>
        <w:rStyle w:val="Brojstranice"/>
        <w:rFonts w:hAnsi="Times New Roman" w:ascii="Times New Roman"/>
        <w:sz w:val="24"/>
      </w:rPr>
      <w:t xml:space="preserve"> -</w:t>
    </w:r>
  </w:p>
  <w:p w:rsidRDefault="000A420F" w:rsidP="00561180" w:rsidR="000A420F" w:rsidRPr="00561180">
    <w:pPr>
      <w:jc w:val="right"/>
      <w:rPr>
        <w:rFonts w:hAnsi="Times New Roman" w:ascii="Times New Roman"/>
        <w:sz w:val="24"/>
      </w:rPr>
    </w:pPr>
    <w:r w:rsidRPr="00561180">
      <w:rPr>
        <w:rFonts w:hAnsi="Times New Roman" w:ascii="Times New Roman"/>
        <w:sz w:val="24"/>
      </w:rPr>
      <w:t>3 St-</w:t>
    </w:r>
    <w:r w:rsidR="00035E9F">
      <w:rPr>
        <w:rFonts w:hAnsi="Times New Roman" w:ascii="Times New Roman"/>
        <w:sz w:val="24"/>
      </w:rPr>
      <w:t>871/12</w:t>
    </w:r>
    <w:r w:rsidR="00B7243C">
      <w:rPr>
        <w:rFonts w:hAnsi="Times New Roman" w:ascii="Times New Roman"/>
        <w:sz w:val="24"/>
      </w:rPr>
      <w:t>-71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1921"/>
    <w:rsid w:val="00034763"/>
    <w:rsid w:val="00035E9F"/>
    <w:rsid w:val="000361DA"/>
    <w:rsid w:val="00036819"/>
    <w:rsid w:val="0006113A"/>
    <w:rsid w:val="00074D32"/>
    <w:rsid w:val="000751FB"/>
    <w:rsid w:val="000966AF"/>
    <w:rsid w:val="000A2603"/>
    <w:rsid w:val="000A420F"/>
    <w:rsid w:val="000A610E"/>
    <w:rsid w:val="00107F66"/>
    <w:rsid w:val="001241C1"/>
    <w:rsid w:val="001246F3"/>
    <w:rsid w:val="00130356"/>
    <w:rsid w:val="001372C1"/>
    <w:rsid w:val="00173472"/>
    <w:rsid w:val="001B07AD"/>
    <w:rsid w:val="001C0A37"/>
    <w:rsid w:val="001D55A6"/>
    <w:rsid w:val="00226FF1"/>
    <w:rsid w:val="00227A1C"/>
    <w:rsid w:val="0029118A"/>
    <w:rsid w:val="002A6E07"/>
    <w:rsid w:val="002B366C"/>
    <w:rsid w:val="002B418C"/>
    <w:rsid w:val="002F4524"/>
    <w:rsid w:val="0031776B"/>
    <w:rsid w:val="00354125"/>
    <w:rsid w:val="003626F3"/>
    <w:rsid w:val="00375B90"/>
    <w:rsid w:val="003807A4"/>
    <w:rsid w:val="00384597"/>
    <w:rsid w:val="003A373F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E162C"/>
    <w:rsid w:val="004F4A10"/>
    <w:rsid w:val="00543784"/>
    <w:rsid w:val="00556408"/>
    <w:rsid w:val="00561180"/>
    <w:rsid w:val="0057341F"/>
    <w:rsid w:val="005C54D4"/>
    <w:rsid w:val="00607038"/>
    <w:rsid w:val="00632B86"/>
    <w:rsid w:val="00635555"/>
    <w:rsid w:val="006438A8"/>
    <w:rsid w:val="00654759"/>
    <w:rsid w:val="00697C61"/>
    <w:rsid w:val="006A2416"/>
    <w:rsid w:val="006A3BBC"/>
    <w:rsid w:val="006D7D50"/>
    <w:rsid w:val="006E1347"/>
    <w:rsid w:val="00732608"/>
    <w:rsid w:val="00766050"/>
    <w:rsid w:val="007772CA"/>
    <w:rsid w:val="00790BAB"/>
    <w:rsid w:val="007B5188"/>
    <w:rsid w:val="007E0A65"/>
    <w:rsid w:val="008549F8"/>
    <w:rsid w:val="008715EA"/>
    <w:rsid w:val="008755F0"/>
    <w:rsid w:val="0088684E"/>
    <w:rsid w:val="008B6BCE"/>
    <w:rsid w:val="009100F5"/>
    <w:rsid w:val="00935365"/>
    <w:rsid w:val="00971D49"/>
    <w:rsid w:val="00973546"/>
    <w:rsid w:val="009A56D8"/>
    <w:rsid w:val="009A70CB"/>
    <w:rsid w:val="009D2854"/>
    <w:rsid w:val="009F5354"/>
    <w:rsid w:val="00A52306"/>
    <w:rsid w:val="00A664C9"/>
    <w:rsid w:val="00A80088"/>
    <w:rsid w:val="00AA3D94"/>
    <w:rsid w:val="00AA5D37"/>
    <w:rsid w:val="00AA612A"/>
    <w:rsid w:val="00AB6016"/>
    <w:rsid w:val="00AC30C2"/>
    <w:rsid w:val="00B203A4"/>
    <w:rsid w:val="00B36118"/>
    <w:rsid w:val="00B51921"/>
    <w:rsid w:val="00B7243C"/>
    <w:rsid w:val="00B9185A"/>
    <w:rsid w:val="00BD6375"/>
    <w:rsid w:val="00C56933"/>
    <w:rsid w:val="00C74832"/>
    <w:rsid w:val="00C84F1E"/>
    <w:rsid w:val="00C94B5B"/>
    <w:rsid w:val="00C96797"/>
    <w:rsid w:val="00C9679E"/>
    <w:rsid w:val="00CF3AE7"/>
    <w:rsid w:val="00D84213"/>
    <w:rsid w:val="00DC388B"/>
    <w:rsid w:val="00DD4E82"/>
    <w:rsid w:val="00DD6FB1"/>
    <w:rsid w:val="00E02123"/>
    <w:rsid w:val="00E24AF4"/>
    <w:rsid w:val="00E37420"/>
    <w:rsid w:val="00E57663"/>
    <w:rsid w:val="00E929CC"/>
    <w:rsid w:val="00EC2708"/>
    <w:rsid w:val="00ED6750"/>
    <w:rsid w:val="00F01471"/>
    <w:rsid w:val="00F31DC3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Bezproreda" w:type="paragraph">
    <w:name w:val="No Spacing"/>
    <w:uiPriority w:val="1"/>
    <w:qFormat/>
    <w:rsid w:val="000361DA"/>
    <w:pPr>
      <w:jc w:val="both"/>
    </w:pPr>
    <w:rPr>
      <w:rFonts w:hAnsi="Georgia" w:ascii="Georgia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5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5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5F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5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5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Bezproreda" w:type="paragraph">
    <w:name w:val="No Spacing"/>
    <w:uiPriority w:val="1"/>
    <w:qFormat/>
    <w:rsid w:val="000361DA"/>
    <w:pPr>
      <w:jc w:val="both"/>
    </w:pPr>
    <w:rPr>
      <w:rFonts w:ascii="Georgia" w:hAnsi="Georgia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5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5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5F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5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5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st. upr. za diobu</izvorni_sadrzaj>
    <derivirana_varijabla naziv="DomainObject.Primjedba_1">Suglasnost st. upr. za diobu</derivirana_varijabla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kolovoza 2012.</izvorni_sadrzaj>
    <derivirana_varijabla naziv="DomainObject.Predmet.DatumRjesavanja_1">14.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St-871/2012</izvorni_sadrzaj>
    <derivirana_varijabla naziv="DomainObject.Predmet.OznakaBroj_1">St-871/2012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 GRUPA d.o.o. ZA TRGOVINU I USLUGE</izvorni_sadrzaj>
    <derivirana_varijabla naziv="DomainObject.Predmet.ProtustrankaFormated_1">  VIVA GRUPA d.o.o. ZA TRGOVINU I USLUGE</derivirana_varijabla>
  </DomainObject.Predmet.ProtustrankaFormated>
  <DomainObject.Predmet.ProtustrankaFormatedOIB>
    <izvorni_sadrzaj>  VIVA GRUPA d.o.o. ZA TRGOVINU I USLUGE, OIB 15996184185</izvorni_sadrzaj>
    <derivirana_varijabla naziv="DomainObject.Predmet.ProtustrankaFormatedOIB_1">  VIVA GRUPA d.o.o. ZA TRGOVINU I USLUGE, OIB 15996184185</derivirana_varijabla>
  </DomainObject.Predmet.ProtustrankaFormatedOIB>
  <DomainObject.Predmet.ProtustrankaFormatedWithAdress>
    <izvorni_sadrzaj> VIVA GRUPA d.o.o. ZA TRGOVINU I USLUGE, VOĆARSKA CESTA 63/B, 10000 Zagreb</izvorni_sadrzaj>
    <derivirana_varijabla naziv="DomainObject.Predmet.ProtustrankaFormatedWithAdress_1"> VIVA GRUPA d.o.o. ZA TRGOVINU I USLUGE, VOĆARSKA CESTA 63/B, 10000 Zagreb</derivirana_varijabla>
  </DomainObject.Predmet.ProtustrankaFormatedWithAdress>
  <DomainObject.Predmet.ProtustrankaFormatedWithAdressOIB>
    <izvorni_sadrzaj> VIVA GRUPA d.o.o. ZA TRGOVINU I USLUGE, OIB 15996184185, VOĆARSKA CESTA 63/B, 10000 Zagreb</izvorni_sadrzaj>
    <derivirana_varijabla naziv="DomainObject.Predmet.ProtustrankaFormatedWithAdressOIB_1"> VIVA GRUPA d.o.o. ZA TRGOVINU I USLUGE, OIB 15996184185, VOĆARSKA CESTA 63/B, 10000 Zagreb</derivirana_varijabla>
  </DomainObject.Predmet.ProtustrankaFormatedWithAdressOIB>
  <DomainObject.Predmet.ProtustrankaWithAdress>
    <izvorni_sadrzaj>VIVA GRUPA d.o.o. ZA TRGOVINU I USLUGE VOĆARSKA CESTA 63/B, 10000 Zagreb</izvorni_sadrzaj>
    <derivirana_varijabla naziv="DomainObject.Predmet.ProtustrankaWithAdress_1">VIVA GRUPA d.o.o. ZA TRGOVINU I USLUGE VOĆARSKA CESTA 63/B, 10000 Zagreb</derivirana_varijabla>
  </DomainObject.Predmet.ProtustrankaWithAdress>
  <DomainObject.Predmet.ProtustrankaWithAdressOIB>
    <izvorni_sadrzaj>VIVA GRUPA d.o.o. ZA TRGOVINU I USLUGE, OIB 15996184185, VOĆARSKA CESTA 63/B, 10000 Zagreb</izvorni_sadrzaj>
    <derivirana_varijabla naziv="DomainObject.Predmet.ProtustrankaWithAdressOIB_1">VIVA GRUPA d.o.o. ZA TRGOVINU I USLUGE, OIB 15996184185, VOĆARSKA CESTA 63/B, 10000 Zagreb</derivirana_varijabla>
  </DomainObject.Predmet.ProtustrankaWithAdressOIB>
  <DomainObject.Predmet.ProtustrankaNazivFormated>
    <izvorni_sadrzaj>VIVA GRUPA d.o.o. ZA TRGOVINU I USLUGE</izvorni_sadrzaj>
    <derivirana_varijabla naziv="DomainObject.Predmet.ProtustrankaNazivFormated_1">VIVA GRUPA d.o.o. ZA TRGOVINU I USLUGE</derivirana_varijabla>
  </DomainObject.Predmet.ProtustrankaNazivFormated>
  <DomainObject.Predmet.ProtustrankaNazivFormatedOIB>
    <izvorni_sadrzaj>VIVA GRUPA d.o.o. ZA TRGOVINU I USLUGE, OIB 15996184185</izvorni_sadrzaj>
    <derivirana_varijabla naziv="DomainObject.Predmet.ProtustrankaNazivFormatedOIB_1">VIVA GRUPA d.o.o. ZA TRGOVINU I USLUGE, OIB 15996184185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VJEROVNICI</izvorni_sadrzaj>
    <derivirana_varijabla naziv="DomainObject.Predmet.StrankaFormated_1">  REPUBLIKA HRVATSKA, MINISTARSTVO FINANCIJA, POREZNA UPRAVA, PODRUČNI URED ZAGREB; VJEROVNICI</derivirana_varijabla>
  </DomainObject.Predmet.StrankaFormated>
  <DomainObject.Predmet.StrankaFormatedOIB>
    <izvorni_sadrzaj>  REPUBLIKA HRVATSKA, MINISTARSTVO FINANCIJA, POREZNA UPRAVA, PODRUČNI URED ZAGREB; VJEROVNICI</izvorni_sadrzaj>
    <derivirana_varijabla naziv="DomainObject.Predmet.StrankaFormatedOIB_1">  REPUBLIKA HRVATSKA, MINISTARSTVO FINANCIJA, POREZNA UPRAVA, PODRUČNI URED ZAGREB; VJEROVNICI</derivirana_varijabla>
  </DomainObject.Predmet.StrankaFormatedOIB>
  <DomainObject.Predmet.StrankaFormatedWithAdress>
    <izvorni_sadrzaj> REPUBLIKA HRVATSKA, MINISTARSTVO FINANCIJA, POREZNA UPRAVA, PODRUČNI URED ZAGREB; VJEROVNICI</izvorni_sadrzaj>
    <derivirana_varijabla naziv="DomainObject.Predmet.StrankaFormatedWithAdress_1"> REPUBLIKA HRVATSKA, MINISTARSTVO FINANCIJA, POREZNA UPRAVA, PODRUČNI URED ZAGREB; VJEROVNICI</derivirana_varijabla>
  </DomainObject.Predmet.StrankaFormatedWithAdress>
  <DomainObject.Predmet.StrankaFormatedWithAdressOIB>
    <izvorni_sadrzaj> REPUBLIKA HRVATSKA, MINISTARSTVO FINANCIJA, POREZNA UPRAVA, PODRUČNI URED ZAGREB; VJEROVNICI</izvorni_sadrzaj>
    <derivirana_varijabla naziv="DomainObject.Predmet.StrankaFormatedWithAdressOIB_1"> REPUBLIKA HRVATSKA, MINISTARSTVO FINANCIJA, POREZNA UPRAVA, PODRUČNI URED ZAGREB;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ZAGREB,VJEROVNICI</izvorni_sadrzaj>
    <derivirana_varijabla naziv="DomainObject.Predmet.StrankaWithAdressOIB_1">REPUBLIKA HRVATSKA, MINISTARSTVO FINANCIJA, POREZNA UPRAVA, PODRUČNI URED ZAGREB,VJEROVNICI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ZAGREB,VJEROVNICI</izvorni_sadrzaj>
    <derivirana_varijabla naziv="DomainObject.Predmet.StrankaNazivFormatedOIB_1">REPUBLIKA HRVATSKA, MINISTARSTVO FINANCIJA, 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</item>
      <item>VJEROVNICI</item>
    </izvorni_sadrzaj>
    <derivirana_varijabla naziv="DomainObject.Predmet.StrankaListFormated_1">
      <item>REPUBLIKA HRVATSKA, MINISTARSTVO FINANCIJA, POREZNA UPRAVA, PODRUČNI URED ZAGREB</item>
      <item>VJEROVNICI</item>
    </derivirana_varijabla>
  </DomainObject.Predmet.StrankaListFormated>
  <DomainObject.Predmet.StrankaListFormatedOIB>
    <izvorni_sadrzaj>
      <item>REPUBLIKA HRVATSKA, MINISTARSTVO FINANCIJA, POREZNA UPRAVA, PODRUČNI URED ZAGREB</item>
      <item>VJEROVNICI</item>
    </izvorni_sadrzaj>
    <derivirana_varijabla naziv="DomainObject.Predmet.StrankaListFormatedOIB_1">
      <item>REPUBLIKA HRVATSKA, MINISTARSTVO FINANCIJA, POREZNA UPRAVA, PODRUČNI URED ZAGREB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</item>
      <item>VJEROVNICI</item>
    </izvorni_sadrzaj>
    <derivirana_varijabla naziv="DomainObject.Predmet.StrankaListFormatedWithAdress_1">
      <item>REPUBLIKA HRVATSKA, MINISTARSTVO FINANCIJA, POREZNA UPRAVA, PODRUČNI URED ZAGREB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</item>
      <item>VJEROVNICI</item>
    </izvorni_sadrzaj>
    <derivirana_varijabla naziv="DomainObject.Predmet.StrankaListFormatedWithAdressOIB_1">
      <item>REPUBLIKA HRVATSKA, MINISTARSTVO FINANCIJA, POREZNA UPRAVA, PODRUČNI URED ZAGREB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</izvorni_sadrzaj>
    <derivirana_varijabla naziv="DomainObject.Predmet.StrankaListNazivFormatedOIB_1">
      <item>REPUBLIKA HRVATSKA, MINISTARSTVO FINANCIJA, POREZNA UPRAVA, PODRUČNI URED ZAGREB</item>
      <item>VJEROVNICI</item>
    </derivirana_varijabla>
  </DomainObject.Predmet.StrankaListNazivFormatedOIB>
  <DomainObject.Predmet.ProtuStrankaListFormated>
    <izvorni_sadrzaj>
      <item>VIVA GRUPA d.o.o. ZA TRGOVINU I USLUGE</item>
    </izvorni_sadrzaj>
    <derivirana_varijabla naziv="DomainObject.Predmet.ProtuStrankaListFormated_1">
      <item>VIVA GRUPA d.o.o. ZA TRGOVINU I USLUGE</item>
    </derivirana_varijabla>
  </DomainObject.Predmet.ProtuStrankaListFormated>
  <DomainObject.Predmet.ProtuStrankaListFormatedOIB>
    <izvorni_sadrzaj>
      <item>VIVA GRUPA d.o.o. ZA TRGOVINU I USLUGE, OIB 15996184185</item>
    </izvorni_sadrzaj>
    <derivirana_varijabla naziv="DomainObject.Predmet.ProtuStrankaListFormatedOIB_1">
      <item>VIVA GRUPA d.o.o. ZA TRGOVINU I USLUGE, OIB 15996184185</item>
    </derivirana_varijabla>
  </DomainObject.Predmet.ProtuStrankaListFormatedOIB>
  <DomainObject.Predmet.ProtuStrankaListFormatedWithAdress>
    <izvorni_sadrzaj>
      <item>VIVA GRUPA d.o.o. ZA TRGOVINU I USLUGE, VOĆARSKA CESTA 63/B, 10000 Zagreb</item>
    </izvorni_sadrzaj>
    <derivirana_varijabla naziv="DomainObject.Predmet.ProtuStrankaListFormatedWithAdress_1">
      <item>VIVA GRUPA d.o.o. ZA TRGOVINU I USLUGE, VOĆARSKA CESTA 63/B, 10000 Zagreb</item>
    </derivirana_varijabla>
  </DomainObject.Predmet.ProtuStrankaListFormatedWithAdress>
  <DomainObject.Predmet.ProtuStrankaListFormatedWithAdressOIB>
    <izvorni_sadrzaj>
      <item>VIVA GRUPA d.o.o. ZA TRGOVINU I USLUGE, OIB 15996184185, VOĆARSKA CESTA 63/B, 10000 Zagreb</item>
    </izvorni_sadrzaj>
    <derivirana_varijabla naziv="DomainObject.Predmet.ProtuStrankaListFormatedWithAdressOIB_1">
      <item>VIVA GRUPA d.o.o. ZA TRGOVINU I USLUGE, OIB 15996184185, VOĆARSKA CESTA 63/B, 10000 Zagreb</item>
    </derivirana_varijabla>
  </DomainObject.Predmet.ProtuStrankaListFormatedWithAdressOIB>
  <DomainObject.Predmet.ProtuStrankaListNazivFormated>
    <izvorni_sadrzaj>
      <item>VIVA GRUPA d.o.o. ZA TRGOVINU I USLUGE</item>
    </izvorni_sadrzaj>
    <derivirana_varijabla naziv="DomainObject.Predmet.ProtuStrankaListNazivFormated_1">
      <item>VIVA GRUPA d.o.o. ZA TRGOVINU I USLUGE</item>
    </derivirana_varijabla>
  </DomainObject.Predmet.ProtuStrankaListNazivFormated>
  <DomainObject.Predmet.ProtuStrankaListNazivFormatedOIB>
    <izvorni_sadrzaj>
      <item>VIVA GRUPA d.o.o. ZA TRGOVINU I USLUGE, OIB 15996184185</item>
    </izvorni_sadrzaj>
    <derivirana_varijabla naziv="DomainObject.Predmet.ProtuStrankaListNazivFormatedOIB_1">
      <item>VIVA GRUPA d.o.o. ZA TRGOVINU I USLUGE, OIB 15996184185</item>
    </derivirana_varijabla>
  </DomainObject.Predmet.ProtuStrankaListNazivFormatedOIB>
  <DomainObject.Predmet.OstaliListFormated>
    <izvorni_sadrzaj>
      <item>ŽUPANIJSKO DRŽAVNO ODVJETNIŠTVO U ZAGREBU</item>
      <item>Božidar Brkljač</item>
    </izvorni_sadrzaj>
    <derivirana_varijabla naziv="DomainObject.Predmet.OstaliListFormated_1">
      <item>ŽUPANIJSKO DRŽAVNO ODVJETNIŠTVO U ZAGREBU</item>
      <item>Božidar Brkljač</item>
    </derivirana_varijabla>
  </DomainObject.Predmet.OstaliListFormated>
  <DomainObject.Predmet.OstaliListFormatedOIB>
    <izvorni_sadrzaj>
      <item>ŽUPANIJSKO DRŽAVNO ODVJETNIŠTVO U ZAGREBU</item>
      <item>Božidar Brkljač</item>
    </izvorni_sadrzaj>
    <derivirana_varijabla naziv="DomainObject.Predmet.OstaliListFormatedOIB_1">
      <item>ŽUPANIJSKO DRŽAVNO ODVJETNIŠTVO U ZAGREBU</item>
      <item>Božidar Brkljač</item>
    </derivirana_varijabla>
  </DomainObject.Predmet.OstaliListFormatedOIB>
  <DomainObject.Predmet.OstaliListFormatedWithAdress>
    <izvorni_sadrzaj>
      <item>ŽUPANIJSKO DRŽAVNO ODVJETNIŠTVO U ZAGREBU, 10000 Zagreb</item>
      <item>Božidar Brkljač, Šime Devčića 3, 10000 Zagreb</item>
    </izvorni_sadrzaj>
    <derivirana_varijabla naziv="DomainObject.Predmet.OstaliListFormatedWithAdress_1">
      <item>ŽUPANIJSKO DRŽAVNO ODVJETNIŠTVO U ZAGREBU, 10000 Zagreb</item>
      <item>Božidar Brkljač, Šime Devčića 3, 10000 Zagreb</item>
    </derivirana_varijabla>
  </DomainObject.Predmet.OstaliListFormatedWithAdress>
  <DomainObject.Predmet.OstaliListFormatedWithAdressOIB>
    <izvorni_sadrzaj>
      <item>ŽUPANIJSKO DRŽAVNO ODVJETNIŠTVO U ZAGREBU, 10000 Zagreb</item>
      <item>Božidar Brkljač, Šime Devčića 3, 10000 Zagreb</item>
    </izvorni_sadrzaj>
    <derivirana_varijabla naziv="DomainObject.Predmet.OstaliListFormatedWithAdressOIB_1">
      <item>ŽUPANIJSKO DRŽAVNO ODVJETNIŠTVO U ZAGREBU, 10000 Zagreb</item>
      <item>Božidar Brkljač, Šime Devčića 3, 10000 Zagreb</item>
    </derivirana_varijabla>
  </DomainObject.Predmet.OstaliListFormatedWithAdressOIB>
  <DomainObject.Predmet.OstaliListNazivFormated>
    <izvorni_sadrzaj>
      <item>ŽUPANIJSKO DRŽAVNO ODVJETNIŠTVO U ZAGREBU</item>
      <item>Božidar Brkljač</item>
    </izvorni_sadrzaj>
    <derivirana_varijabla naziv="DomainObject.Predmet.OstaliListNazivFormated_1">
      <item>ŽUPANIJSKO DRŽAVNO ODVJETNIŠTVO U ZAGREBU</item>
      <item>Božidar Brkljač</item>
    </derivirana_varijabla>
  </DomainObject.Predmet.OstaliListNazivFormated>
  <DomainObject.Predmet.OstaliListNazivFormatedOIB>
    <izvorni_sadrzaj>
      <item>ŽUPANIJSKO DRŽAVNO ODVJETNIŠTVO U ZAGREBU</item>
      <item>Božidar Brkljač</item>
    </izvorni_sadrzaj>
    <derivirana_varijabla naziv="DomainObject.Predmet.OstaliListNazivFormatedOIB_1">
      <item>ŽUPANIJSKO DRŽAVNO ODVJETNIŠTVO U ZAGREBU</item>
      <item>Božidar Brkljač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VIVA GRUPA d.o.o. ZA TRGOVINU I USLUGE</izvorni_sadrzaj>
    <derivirana_varijabla naziv="DomainObject.Predmet.ProtustrankaIDrugi_1">VIVA GRUPA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VIVA GRUPA d.o.o. ZA TRGOVINU I USLUGE, OIB 15996184185, VOĆARSKA CESTA 63/B, 10000 Zagreb</izvorni_sadrzaj>
    <derivirana_varijabla naziv="DomainObject.Predmet.ProtustrankaIDrugiAdressOIB_1">VIVA GRUPA d.o.o. ZA TRGOVINU I USLUGE, OIB 15996184185, VOĆARSKA CESTA 63/B,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kolovoza 2012.</izvorni_sadrzaj>
    <derivirana_varijabla naziv="DomainObject.Predmet.OdlukaRjesenje.DatumDonosenjaOdluke_1">14. kolovoza 2012.</derivirana_varijabla>
  </DomainObject.Predmet.OdlukaRjesenje.DatumDonosenjaOdluke>
  <DomainObject.Predmet.OdlukaRjesenje.DatumPravomocnosti>
    <izvorni_sadrzaj>11. rujna 2012.</izvorni_sadrzaj>
    <derivirana_varijabla naziv="DomainObject.Predmet.OdlukaRjesenje.DatumPravomocnosti_1">11. rujna 2012.</derivirana_varijabla>
  </DomainObject.Predmet.OdlukaRjesenje.DatumPravomocnosti>
  <DomainObject.Predmet.OdlukaRjesenje.Oznaka>
    <izvorni_sadrzaj>St-871/2012-30</izvorni_sadrzaj>
    <derivirana_varijabla naziv="DomainObject.Predmet.OdlukaRjesenje.Oznaka_1">St-871/2012-30</derivirana_varijabla>
  </DomainObject.Predmet.OdlukaRjesenje.Oznaka>
  <DomainObject.Predmet.SudioniciListNaziv>
    <izvorni_sadrzaj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izvorni_sadrzaj>
    <derivirana_varijabla naziv="DomainObject.Predmet.SudioniciListNaziv_1"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derivirana_varijabla>
  </DomainObject.Predmet.SudioniciListNaziv>
  <DomainObject.Predmet.SudioniciListAdressOIB>
    <izvorni_sadrzaj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izvorni_sadrzaj>
    <derivirana_varijabla naziv="DomainObject.Predmet.SudioniciListAdressOIB_1"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15996184185</item>
    </izvorni_sadrzaj>
    <derivirana_varijabla naziv="DomainObject.Predmet.SudioniciListNazivOIB_1">
      <item>, OIB null</item>
      <item>, OIB null</item>
      <item>, OIB null</item>
      <item>, OIB null</item>
      <item>, OIB 15996184185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2127</properties:Characters>
  <properties:Lines>66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2017-09-19T07:02:00Z</dcterms:created>
  <dc:creator>MK</dc:creator>
  <cp:lastModifiedBy>Sonja Pilić</cp:lastModifiedBy>
  <cp:lastPrinted>2017-09-19T12:30:00Z</cp:lastPrinted>
  <dcterms:modified xmlns:xsi="http://www.w3.org/2001/XMLSchema-instance" xsi:type="dcterms:W3CDTF">2017-09-19T12:33:00Z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