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54D6C" w:rsidR="00CE0D8A" w:rsidP="00CE0D8A" w:rsidRDefault="00054D6C" w14:paraId="a6b66de" w14:textId="a6b66de">
      <w:pPr>
        <w15:collapsed w:val="false"/>
        <w:rPr>
          <w:color w:val="000000"/>
          <w:sz w:val="24"/>
          <w:szCs w:val="24"/>
        </w:rPr>
      </w:pPr>
      <w:bookmarkStart w:name="_GoBack" w:id="0"/>
      <w:bookmarkEnd w:id="0"/>
      <w:r>
        <w:rPr>
          <w:b/>
          <w:color w:val="000000"/>
          <w:sz w:val="24"/>
          <w:szCs w:val="24"/>
        </w:rPr>
        <w:t xml:space="preserve">      </w:t>
      </w:r>
      <w:r w:rsidRPr="00054D6C" w:rsidR="00CE0D8A">
        <w:rPr>
          <w:noProof/>
          <w:color w:val="000000"/>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r w:rsidRPr="00054D6C" w:rsidR="00CE0D8A">
        <w:rPr>
          <w:b/>
          <w:color w:val="000000"/>
          <w:sz w:val="24"/>
          <w:szCs w:val="24"/>
        </w:rPr>
        <w:tab/>
      </w:r>
      <w:r w:rsidRPr="00054D6C" w:rsidR="00CE0D8A">
        <w:rPr>
          <w:b/>
          <w:color w:val="000000"/>
          <w:sz w:val="24"/>
          <w:szCs w:val="24"/>
        </w:rPr>
        <w:tab/>
      </w:r>
      <w:r w:rsidRPr="00054D6C" w:rsidR="00CE0D8A">
        <w:rPr>
          <w:b/>
          <w:color w:val="000000"/>
          <w:sz w:val="24"/>
          <w:szCs w:val="24"/>
        </w:rPr>
        <w:tab/>
      </w:r>
      <w:r w:rsidRPr="00054D6C" w:rsidR="00CE0D8A">
        <w:rPr>
          <w:b/>
          <w:color w:val="000000"/>
          <w:sz w:val="24"/>
          <w:szCs w:val="24"/>
        </w:rPr>
        <w:tab/>
      </w:r>
      <w:r w:rsidRPr="00054D6C" w:rsidR="00CE0D8A">
        <w:rPr>
          <w:b/>
          <w:color w:val="000000"/>
          <w:sz w:val="24"/>
          <w:szCs w:val="24"/>
        </w:rPr>
        <w:tab/>
      </w:r>
      <w:r w:rsidRPr="00054D6C" w:rsidR="00CE0D8A">
        <w:rPr>
          <w:color w:val="000000"/>
          <w:sz w:val="24"/>
          <w:szCs w:val="24"/>
        </w:rPr>
        <w:t xml:space="preserve">   </w:t>
      </w:r>
    </w:p>
    <w:tbl>
      <w:tblPr>
        <w:tblW w:w="0" w:type="auto"/>
        <w:tblInd w:w="288" w:type="dxa"/>
        <w:tblLook w:firstRow="1" w:lastRow="1" w:firstColumn="1" w:lastColumn="1" w:noHBand="0" w:noVBand="0" w:val="01E0"/>
      </w:tblPr>
      <w:tblGrid>
        <w:gridCol w:w="3060"/>
      </w:tblGrid>
      <w:tr w:rsidRPr="00054D6C" w:rsidR="00CE0D8A" w:rsidTr="00DD5459">
        <w:tc>
          <w:tcPr>
            <w:tcW w:w="3060" w:type="dxa"/>
          </w:tcPr>
          <w:p w:rsidRPr="00054D6C" w:rsidR="00CE0D8A" w:rsidP="00054D6C" w:rsidRDefault="00CE0D8A">
            <w:pPr>
              <w:keepNext/>
              <w:tabs>
                <w:tab w:val="center" w:pos="2520"/>
                <w:tab w:val="left" w:pos="6840"/>
              </w:tabs>
              <w:outlineLvl w:val="1"/>
              <w:rPr>
                <w:color w:val="000000"/>
                <w:sz w:val="24"/>
                <w:szCs w:val="24"/>
              </w:rPr>
            </w:pPr>
            <w:r w:rsidRPr="00054D6C">
              <w:rPr>
                <w:bCs/>
                <w:color w:val="000000"/>
                <w:sz w:val="24"/>
                <w:szCs w:val="24"/>
              </w:rPr>
              <w:t>REPUBLIKA HRVATSKA</w:t>
            </w:r>
          </w:p>
          <w:p w:rsidRPr="00054D6C" w:rsidR="00CE0D8A" w:rsidP="00054D6C" w:rsidRDefault="00CE0D8A">
            <w:pPr>
              <w:rPr>
                <w:color w:val="000000"/>
                <w:sz w:val="24"/>
                <w:szCs w:val="24"/>
              </w:rPr>
            </w:pPr>
            <w:r w:rsidRPr="00054D6C">
              <w:rPr>
                <w:color w:val="000000"/>
                <w:sz w:val="24"/>
                <w:szCs w:val="24"/>
              </w:rPr>
              <w:t>Trgovački sud u Zagrebu</w:t>
            </w:r>
          </w:p>
          <w:p w:rsidRPr="00054D6C" w:rsidR="00CE0D8A" w:rsidP="00054D6C" w:rsidRDefault="00CE0D8A">
            <w:pPr>
              <w:rPr>
                <w:color w:val="000000"/>
                <w:sz w:val="24"/>
                <w:szCs w:val="24"/>
              </w:rPr>
            </w:pPr>
            <w:r w:rsidRPr="00054D6C">
              <w:rPr>
                <w:color w:val="000000"/>
                <w:sz w:val="24"/>
                <w:szCs w:val="24"/>
              </w:rPr>
              <w:t>Zagreb, Amruševa 2/II</w:t>
            </w:r>
          </w:p>
        </w:tc>
      </w:tr>
    </w:tbl>
    <w:p w:rsidR="00CE0D8A" w:rsidP="00CE0D8A" w:rsidRDefault="00CE0D8A">
      <w:pPr>
        <w:rPr>
          <w:b/>
          <w:color w:val="000000"/>
          <w:sz w:val="24"/>
          <w:szCs w:val="24"/>
        </w:rPr>
      </w:pPr>
    </w:p>
    <w:p w:rsidRPr="00054D6C" w:rsidR="00054D6C" w:rsidP="00CE0D8A" w:rsidRDefault="00054D6C">
      <w:pPr>
        <w:rPr>
          <w:b/>
          <w:color w:val="000000"/>
          <w:sz w:val="24"/>
          <w:szCs w:val="24"/>
        </w:rPr>
      </w:pPr>
    </w:p>
    <w:p w:rsidRPr="00054D6C" w:rsidR="00CE0D8A" w:rsidP="00CE0D8A" w:rsidRDefault="00054D6C">
      <w:pPr>
        <w:jc w:val="center"/>
        <w:rPr>
          <w:color w:val="000000"/>
          <w:sz w:val="24"/>
          <w:szCs w:val="24"/>
        </w:rPr>
      </w:pPr>
      <w:r>
        <w:rPr>
          <w:color w:val="000000"/>
          <w:sz w:val="24"/>
          <w:szCs w:val="24"/>
        </w:rPr>
        <w:t xml:space="preserve">     </w:t>
      </w:r>
      <w:r w:rsidRPr="00054D6C" w:rsidR="00CE0D8A">
        <w:rPr>
          <w:color w:val="000000"/>
          <w:sz w:val="24"/>
          <w:szCs w:val="24"/>
        </w:rPr>
        <w:t xml:space="preserve">R E P U B L I K A   H R V A T S K A </w:t>
      </w:r>
    </w:p>
    <w:p w:rsidRPr="00054D6C" w:rsidR="00CE0D8A" w:rsidP="00CE0D8A" w:rsidRDefault="00CE0D8A">
      <w:pPr>
        <w:ind w:left="2880"/>
        <w:rPr>
          <w:color w:val="000000"/>
          <w:sz w:val="24"/>
          <w:szCs w:val="24"/>
        </w:rPr>
      </w:pPr>
      <w:r w:rsidRPr="00054D6C">
        <w:rPr>
          <w:color w:val="000000"/>
          <w:sz w:val="24"/>
          <w:szCs w:val="24"/>
        </w:rPr>
        <w:t xml:space="preserve"> </w:t>
      </w:r>
      <w:r w:rsidR="00054D6C">
        <w:rPr>
          <w:color w:val="000000"/>
          <w:sz w:val="24"/>
          <w:szCs w:val="24"/>
        </w:rPr>
        <w:t xml:space="preserve">       </w:t>
      </w:r>
      <w:r w:rsidRPr="00054D6C">
        <w:rPr>
          <w:color w:val="000000"/>
          <w:sz w:val="24"/>
          <w:szCs w:val="24"/>
        </w:rPr>
        <w:t xml:space="preserve">      R J E Š E NJ E </w:t>
      </w:r>
      <w:r w:rsidRPr="00054D6C">
        <w:rPr>
          <w:color w:val="000000"/>
          <w:sz w:val="24"/>
          <w:szCs w:val="24"/>
        </w:rPr>
        <w:tab/>
      </w:r>
    </w:p>
    <w:p w:rsidRPr="00054D6C" w:rsidR="00A01565" w:rsidP="00CE0D8A" w:rsidRDefault="00A01565">
      <w:pPr>
        <w:ind w:left="2880"/>
        <w:rPr>
          <w:color w:val="000000"/>
          <w:sz w:val="24"/>
          <w:szCs w:val="24"/>
        </w:rPr>
      </w:pPr>
    </w:p>
    <w:p w:rsidRPr="00054D6C" w:rsidR="00122388" w:rsidP="00E42197" w:rsidRDefault="00E42197">
      <w:pPr>
        <w:jc w:val="both"/>
        <w:rPr>
          <w:color w:val="000000"/>
          <w:sz w:val="24"/>
          <w:szCs w:val="24"/>
        </w:rPr>
      </w:pPr>
      <w:r w:rsidRPr="00054D6C">
        <w:rPr>
          <w:color w:val="000000"/>
          <w:sz w:val="24"/>
          <w:szCs w:val="24"/>
        </w:rPr>
        <w:t xml:space="preserve">Trgovački sud u Zagrebu, po sucu Nikoli Ribariću, u stečajnom predmetu u povodu zahtjeva FINANCIJSKE AGENCIJE, za provedbu stečajnog postupka nad dužnikom  POSLOVNI CENTAR-NOVI VAL društvo s ograničenom odgovornošću za trgovinu, usluge, turizam, turistička agencija, OIB: 74103500325, Glina (Grad Glina), Prekopa 36, </w:t>
      </w:r>
      <w:r w:rsidRPr="00054D6C" w:rsidR="00122388">
        <w:rPr>
          <w:color w:val="000000"/>
          <w:sz w:val="24"/>
          <w:szCs w:val="24"/>
        </w:rPr>
        <w:t>dana 1. listopada 2019. godine</w:t>
      </w:r>
    </w:p>
    <w:p w:rsidRPr="00054D6C" w:rsidR="00A60F1A" w:rsidP="00A60F1A" w:rsidRDefault="00A60F1A">
      <w:pPr>
        <w:jc w:val="both"/>
        <w:rPr>
          <w:sz w:val="24"/>
          <w:szCs w:val="24"/>
        </w:rPr>
      </w:pPr>
    </w:p>
    <w:p w:rsidR="00054D6C" w:rsidP="0012073F" w:rsidRDefault="00054D6C">
      <w:pPr>
        <w:ind w:left="3540"/>
        <w:rPr>
          <w:sz w:val="24"/>
          <w:szCs w:val="24"/>
        </w:rPr>
      </w:pPr>
      <w:r>
        <w:rPr>
          <w:sz w:val="24"/>
          <w:szCs w:val="24"/>
        </w:rPr>
        <w:t xml:space="preserve">   </w:t>
      </w:r>
    </w:p>
    <w:p w:rsidRPr="00054D6C" w:rsidR="001C364D" w:rsidP="0012073F" w:rsidRDefault="001C364D">
      <w:pPr>
        <w:ind w:left="3540"/>
        <w:rPr>
          <w:sz w:val="24"/>
          <w:szCs w:val="24"/>
        </w:rPr>
      </w:pPr>
      <w:r w:rsidRPr="00054D6C">
        <w:rPr>
          <w:sz w:val="24"/>
          <w:szCs w:val="24"/>
        </w:rPr>
        <w:t>r i j e š i o     j e</w:t>
      </w:r>
    </w:p>
    <w:p w:rsidRPr="00054D6C" w:rsidR="001C364D" w:rsidP="001C364D" w:rsidRDefault="001C364D">
      <w:pPr>
        <w:rPr>
          <w:sz w:val="24"/>
          <w:szCs w:val="24"/>
        </w:rPr>
      </w:pPr>
      <w:r w:rsidRPr="00054D6C">
        <w:rPr>
          <w:sz w:val="24"/>
          <w:szCs w:val="24"/>
        </w:rPr>
        <w:t xml:space="preserve"> </w:t>
      </w:r>
    </w:p>
    <w:p w:rsidRPr="00054D6C" w:rsidR="001C364D" w:rsidP="00D84076" w:rsidRDefault="001C364D">
      <w:pPr>
        <w:jc w:val="both"/>
        <w:rPr>
          <w:sz w:val="24"/>
          <w:szCs w:val="24"/>
        </w:rPr>
      </w:pPr>
      <w:r w:rsidRPr="00054D6C">
        <w:rPr>
          <w:sz w:val="24"/>
          <w:szCs w:val="24"/>
        </w:rPr>
        <w:t xml:space="preserve">I. Otvara se stečajni postupak nad </w:t>
      </w:r>
      <w:r w:rsidRPr="00054D6C" w:rsidR="00ED0766">
        <w:rPr>
          <w:sz w:val="24"/>
          <w:szCs w:val="24"/>
          <w:lang w:val="pt-BR"/>
        </w:rPr>
        <w:t>dužnik</w:t>
      </w:r>
      <w:r w:rsidRPr="00054D6C" w:rsidR="0075306B">
        <w:rPr>
          <w:sz w:val="24"/>
          <w:szCs w:val="24"/>
          <w:lang w:val="pt-BR"/>
        </w:rPr>
        <w:t>om</w:t>
      </w:r>
      <w:r w:rsidRPr="00054D6C" w:rsidR="00ED0766">
        <w:rPr>
          <w:sz w:val="24"/>
          <w:szCs w:val="24"/>
          <w:lang w:val="pt-BR"/>
        </w:rPr>
        <w:t xml:space="preserve"> </w:t>
      </w:r>
      <w:r w:rsidRPr="00054D6C" w:rsidR="00E42197">
        <w:rPr>
          <w:color w:val="000000"/>
          <w:sz w:val="24"/>
          <w:szCs w:val="24"/>
        </w:rPr>
        <w:t>POSLOVNI CENTAR-NOVI VAL društvo s ograničenom odgovornošću za trgovinu, usluge, turizam, turistička agencija, OIB: 74103500325, Glina (Grad Glina), Prekopa 36</w:t>
      </w:r>
      <w:r w:rsidRPr="00054D6C">
        <w:rPr>
          <w:sz w:val="24"/>
          <w:szCs w:val="24"/>
        </w:rPr>
        <w:t>. Oglas o otvaranju stečajnog postupka nad dužnikom istaknut je na</w:t>
      </w:r>
      <w:r w:rsidRPr="00054D6C" w:rsidR="00D30A36">
        <w:rPr>
          <w:sz w:val="24"/>
          <w:szCs w:val="24"/>
        </w:rPr>
        <w:t xml:space="preserve"> </w:t>
      </w:r>
      <w:r w:rsidRPr="00054D6C" w:rsidR="00ED0766">
        <w:rPr>
          <w:sz w:val="24"/>
          <w:szCs w:val="24"/>
        </w:rPr>
        <w:t xml:space="preserve">mrežnoj stranici </w:t>
      </w:r>
      <w:r w:rsidRPr="00054D6C" w:rsidR="00D30A36">
        <w:rPr>
          <w:sz w:val="24"/>
          <w:szCs w:val="24"/>
        </w:rPr>
        <w:t>E - O</w:t>
      </w:r>
      <w:r w:rsidRPr="00054D6C">
        <w:rPr>
          <w:sz w:val="24"/>
          <w:szCs w:val="24"/>
        </w:rPr>
        <w:t xml:space="preserve">glasnoj ploči </w:t>
      </w:r>
      <w:r w:rsidRPr="00054D6C" w:rsidR="0012073F">
        <w:rPr>
          <w:sz w:val="24"/>
          <w:szCs w:val="24"/>
        </w:rPr>
        <w:t xml:space="preserve">Trgovačkog suda u Zagrebu dana </w:t>
      </w:r>
      <w:r w:rsidRPr="00054D6C" w:rsidR="00337117">
        <w:rPr>
          <w:sz w:val="24"/>
          <w:szCs w:val="24"/>
        </w:rPr>
        <w:t>1</w:t>
      </w:r>
      <w:r w:rsidRPr="00054D6C">
        <w:rPr>
          <w:sz w:val="24"/>
          <w:szCs w:val="24"/>
        </w:rPr>
        <w:t>.</w:t>
      </w:r>
      <w:r w:rsidRPr="00054D6C" w:rsidR="00CE0D8A">
        <w:rPr>
          <w:sz w:val="24"/>
          <w:szCs w:val="24"/>
        </w:rPr>
        <w:t xml:space="preserve"> </w:t>
      </w:r>
      <w:r w:rsidRPr="00054D6C" w:rsidR="00337117">
        <w:rPr>
          <w:sz w:val="24"/>
          <w:szCs w:val="24"/>
        </w:rPr>
        <w:t>listopada</w:t>
      </w:r>
      <w:r w:rsidRPr="00054D6C">
        <w:rPr>
          <w:sz w:val="24"/>
          <w:szCs w:val="24"/>
        </w:rPr>
        <w:t xml:space="preserve"> 201</w:t>
      </w:r>
      <w:r w:rsidRPr="00054D6C" w:rsidR="00337117">
        <w:rPr>
          <w:sz w:val="24"/>
          <w:szCs w:val="24"/>
        </w:rPr>
        <w:t>9</w:t>
      </w:r>
      <w:r w:rsidRPr="00054D6C" w:rsidR="00F51030">
        <w:rPr>
          <w:sz w:val="24"/>
          <w:szCs w:val="24"/>
        </w:rPr>
        <w:t>. u 1</w:t>
      </w:r>
      <w:r w:rsidRPr="00054D6C" w:rsidR="00CE0D8A">
        <w:rPr>
          <w:sz w:val="24"/>
          <w:szCs w:val="24"/>
        </w:rPr>
        <w:t>6</w:t>
      </w:r>
      <w:r w:rsidRPr="00054D6C">
        <w:rPr>
          <w:sz w:val="24"/>
          <w:szCs w:val="24"/>
        </w:rPr>
        <w:t>.00 sati.</w:t>
      </w:r>
    </w:p>
    <w:p w:rsidRPr="00054D6C" w:rsidR="00A60F1A" w:rsidP="009D1032" w:rsidRDefault="004728DE">
      <w:pPr>
        <w:jc w:val="both"/>
        <w:rPr>
          <w:sz w:val="24"/>
          <w:szCs w:val="24"/>
        </w:rPr>
      </w:pPr>
      <w:r w:rsidRPr="00054D6C">
        <w:rPr>
          <w:sz w:val="24"/>
          <w:szCs w:val="24"/>
        </w:rPr>
        <w:t xml:space="preserve">II. Za stečajnog upravitelja imenuje se </w:t>
      </w:r>
      <w:r w:rsidRPr="00054D6C" w:rsidR="009D1032">
        <w:rPr>
          <w:sz w:val="24"/>
          <w:szCs w:val="24"/>
        </w:rPr>
        <w:t>Vrkljan Snježana, OIB: 44740101731, Kralja Zvonimira 75, Zagreb</w:t>
      </w:r>
      <w:r w:rsidRPr="00054D6C" w:rsidR="00A60F1A">
        <w:rPr>
          <w:sz w:val="24"/>
          <w:szCs w:val="24"/>
        </w:rPr>
        <w:t>.</w:t>
      </w:r>
    </w:p>
    <w:p w:rsidRPr="00054D6C" w:rsidR="00394C11" w:rsidP="00A60F1A" w:rsidRDefault="001C364D">
      <w:pPr>
        <w:jc w:val="both"/>
        <w:rPr>
          <w:sz w:val="24"/>
          <w:szCs w:val="24"/>
        </w:rPr>
      </w:pPr>
      <w:r w:rsidRPr="00054D6C">
        <w:rPr>
          <w:sz w:val="24"/>
          <w:szCs w:val="24"/>
        </w:rPr>
        <w:t>III. Zaključuje s</w:t>
      </w:r>
      <w:r w:rsidRPr="00054D6C" w:rsidR="00A6649B">
        <w:rPr>
          <w:sz w:val="24"/>
          <w:szCs w:val="24"/>
        </w:rPr>
        <w:t xml:space="preserve">e stečajni postupak </w:t>
      </w:r>
      <w:r w:rsidRPr="00054D6C" w:rsidR="00ED0766">
        <w:rPr>
          <w:sz w:val="24"/>
          <w:szCs w:val="24"/>
          <w:lang w:val="pt-BR"/>
        </w:rPr>
        <w:t xml:space="preserve">nad </w:t>
      </w:r>
      <w:r w:rsidRPr="00054D6C" w:rsidR="0075306B">
        <w:rPr>
          <w:sz w:val="24"/>
          <w:szCs w:val="24"/>
          <w:lang w:val="pt-BR"/>
        </w:rPr>
        <w:t>dužnikom</w:t>
      </w:r>
      <w:r w:rsidRPr="00054D6C" w:rsidR="00ED0766">
        <w:rPr>
          <w:sz w:val="24"/>
          <w:szCs w:val="24"/>
          <w:lang w:val="pt-BR"/>
        </w:rPr>
        <w:t xml:space="preserve"> </w:t>
      </w:r>
      <w:r w:rsidRPr="00054D6C" w:rsidR="00E42197">
        <w:rPr>
          <w:color w:val="000000"/>
          <w:sz w:val="24"/>
          <w:szCs w:val="24"/>
        </w:rPr>
        <w:t>POSLOVNI CENTAR-NOVI VAL društvo s ograničenom odgovornošću za trgovinu, usluge, turizam, turistička agencija, OIB: 74103500325, Glina (Grad Glina), Prekopa 36</w:t>
      </w:r>
      <w:r w:rsidRPr="00054D6C" w:rsidR="00394C11">
        <w:rPr>
          <w:sz w:val="24"/>
          <w:szCs w:val="24"/>
        </w:rPr>
        <w:t>.</w:t>
      </w:r>
    </w:p>
    <w:p w:rsidRPr="00054D6C" w:rsidR="001C364D" w:rsidP="00743790" w:rsidRDefault="001C364D">
      <w:pPr>
        <w:jc w:val="both"/>
        <w:rPr>
          <w:sz w:val="24"/>
          <w:szCs w:val="24"/>
        </w:rPr>
      </w:pPr>
      <w:r w:rsidRPr="00054D6C">
        <w:rPr>
          <w:sz w:val="24"/>
          <w:szCs w:val="24"/>
        </w:rPr>
        <w:t>IV. Nastali troškovi podmirit će se iz Fonda za pokriće troškova stečajnog postupka</w:t>
      </w:r>
      <w:r w:rsidRPr="00054D6C" w:rsidR="00234926">
        <w:rPr>
          <w:sz w:val="24"/>
          <w:szCs w:val="24"/>
        </w:rPr>
        <w:t>, a</w:t>
      </w:r>
      <w:r w:rsidRPr="00054D6C">
        <w:rPr>
          <w:sz w:val="24"/>
          <w:szCs w:val="24"/>
        </w:rPr>
        <w:t xml:space="preserve"> koji se ne mogu namiriti iz imovine dužnika.</w:t>
      </w:r>
    </w:p>
    <w:p w:rsidRPr="00054D6C" w:rsidR="001C364D" w:rsidP="001C364D" w:rsidRDefault="00081CB7">
      <w:pPr>
        <w:rPr>
          <w:sz w:val="24"/>
          <w:szCs w:val="24"/>
        </w:rPr>
      </w:pPr>
      <w:r w:rsidRPr="00054D6C">
        <w:rPr>
          <w:sz w:val="24"/>
          <w:szCs w:val="24"/>
        </w:rPr>
        <w:t xml:space="preserve">V. Ovo rješenje objavljuje se na mrežnim stranicama E-Oglasna ploča </w:t>
      </w:r>
      <w:r w:rsidRPr="00054D6C" w:rsidR="001C364D">
        <w:rPr>
          <w:sz w:val="24"/>
          <w:szCs w:val="24"/>
        </w:rPr>
        <w:t>i dostavlja sudskom registru ovog suda radi brisanja dužnika iz registra.</w:t>
      </w:r>
    </w:p>
    <w:p w:rsidR="00081CB7" w:rsidP="001C364D" w:rsidRDefault="00081CB7">
      <w:pPr>
        <w:rPr>
          <w:sz w:val="24"/>
          <w:szCs w:val="24"/>
        </w:rPr>
      </w:pPr>
    </w:p>
    <w:p w:rsidR="00054D6C" w:rsidP="001C364D" w:rsidRDefault="00054D6C">
      <w:pPr>
        <w:rPr>
          <w:sz w:val="24"/>
          <w:szCs w:val="24"/>
        </w:rPr>
      </w:pPr>
    </w:p>
    <w:p w:rsidRPr="00054D6C" w:rsidR="00054D6C" w:rsidP="001C364D" w:rsidRDefault="00054D6C">
      <w:pPr>
        <w:rPr>
          <w:sz w:val="24"/>
          <w:szCs w:val="24"/>
        </w:rPr>
      </w:pPr>
    </w:p>
    <w:p w:rsidRPr="00054D6C" w:rsidR="001C364D" w:rsidP="006A32FF" w:rsidRDefault="001C364D">
      <w:pPr>
        <w:ind w:left="3540" w:firstLine="708"/>
        <w:rPr>
          <w:sz w:val="24"/>
          <w:szCs w:val="24"/>
        </w:rPr>
      </w:pPr>
      <w:r w:rsidRPr="00054D6C">
        <w:rPr>
          <w:sz w:val="24"/>
          <w:szCs w:val="24"/>
        </w:rPr>
        <w:t>Obrazloženje</w:t>
      </w:r>
    </w:p>
    <w:p w:rsidRPr="00054D6C" w:rsidR="004C71AC" w:rsidP="004C71AC" w:rsidRDefault="004C71AC">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FINA-e Regionalni centar Zagreb, podnijela je ovom sudu prijedlog za otvaranje stečajnog postupka nad dužnikom.</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w:t>
      </w:r>
      <w:r w:rsidRPr="00054D6C">
        <w:rPr>
          <w:sz w:val="24"/>
          <w:szCs w:val="24"/>
        </w:rPr>
        <w:lastRenderedPageBreak/>
        <w:t>redoslijeda osnova za plaćanje ima evidentirane neizvršene osnove za plaćanje u neprekinutom razdoblju od 120 dana.</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37.359,44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Rješenjem od 28. kolovoza 2017. pokrenut je prethodni postupak, te je određeno ročište radi izjašnjenja o prijedlogu za otvaranje stečajnog postupka.</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Ročište radi rasprave o pretpostavkama za otvaranje stečajnog postupka održano je 17. listopada 2017. godine. Pročitana je potvrda MUP RH od 20.9.2017. iz koje je vidljivo kako dužnik nije evidentiran kao vlasnik vozila. Izvršen je uvid i u podatak o vlasništvu nekretnina iz kojeg je vidljivo kako predloženi stečajni dužnik nije evidentiran kao vlasnik nekretnina (list 31 spisa).</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Temeljem ovako utvrđenog činjeničnog stanja sud je utvrdio kako imovina predloženog stečajnog dužnika nije dostatna za pokriće troškova stečajnog postupka.</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Pr="00054D6C" w:rsidR="00E42197" w:rsidP="00E42197" w:rsidRDefault="00E42197">
      <w:pPr>
        <w:overflowPunct w:val="false"/>
        <w:ind w:firstLine="708"/>
        <w:jc w:val="both"/>
        <w:rPr>
          <w:sz w:val="24"/>
          <w:szCs w:val="24"/>
        </w:rPr>
      </w:pPr>
    </w:p>
    <w:p w:rsidRPr="00054D6C" w:rsidR="00E42197" w:rsidP="00E42197" w:rsidRDefault="00E42197">
      <w:pPr>
        <w:overflowPunct w:val="false"/>
        <w:ind w:firstLine="708"/>
        <w:jc w:val="both"/>
        <w:rPr>
          <w:sz w:val="24"/>
          <w:szCs w:val="24"/>
        </w:rPr>
      </w:pPr>
      <w:r w:rsidRPr="00054D6C">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Pr="00054D6C" w:rsidR="00E42197" w:rsidP="00E42197" w:rsidRDefault="00E42197">
      <w:pPr>
        <w:overflowPunct w:val="false"/>
        <w:ind w:firstLine="708"/>
        <w:jc w:val="both"/>
        <w:rPr>
          <w:sz w:val="24"/>
          <w:szCs w:val="24"/>
        </w:rPr>
      </w:pPr>
    </w:p>
    <w:p w:rsidRPr="00054D6C" w:rsidR="002D62CE" w:rsidP="00E42197" w:rsidRDefault="00B37EE7">
      <w:pPr>
        <w:overflowPunct w:val="false"/>
        <w:ind w:firstLine="708"/>
        <w:jc w:val="both"/>
        <w:rPr>
          <w:sz w:val="24"/>
          <w:szCs w:val="24"/>
        </w:rPr>
      </w:pPr>
      <w:r w:rsidRPr="00054D6C">
        <w:rPr>
          <w:sz w:val="24"/>
          <w:szCs w:val="24"/>
        </w:rPr>
        <w:t>Stečajni upravitelj imenovan je metodom slučajnog odabira s liste A stečajnih upravitelja kako to propisuje odredba čl. 84. st. 1. SZ-a.</w:t>
      </w:r>
    </w:p>
    <w:p w:rsidRPr="00054D6C" w:rsidR="00B37EE7" w:rsidP="002D62CE" w:rsidRDefault="00B37EE7">
      <w:pPr>
        <w:ind w:firstLine="708"/>
        <w:jc w:val="both"/>
        <w:rPr>
          <w:sz w:val="24"/>
          <w:szCs w:val="24"/>
        </w:rPr>
      </w:pPr>
    </w:p>
    <w:p w:rsidRPr="00054D6C" w:rsidR="002D62CE" w:rsidP="002D62CE" w:rsidRDefault="002D62CE">
      <w:pPr>
        <w:ind w:firstLine="708"/>
        <w:jc w:val="both"/>
        <w:rPr>
          <w:sz w:val="24"/>
          <w:szCs w:val="24"/>
        </w:rPr>
      </w:pPr>
      <w:r w:rsidRPr="00054D6C">
        <w:rPr>
          <w:sz w:val="24"/>
          <w:szCs w:val="24"/>
        </w:rPr>
        <w:t xml:space="preserve">S obzirom na to da je kod dužnika ostvaren stečajni razlog nesposobnosti za plaćanje te njegova imovina, koja bi ušla u stečajnu masu, nije dovoljna za namirenje troškova </w:t>
      </w:r>
      <w:r w:rsidRPr="00054D6C">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Pr="00054D6C" w:rsidR="00103BB3" w:rsidP="00556D2E" w:rsidRDefault="00103BB3">
      <w:pPr>
        <w:pStyle w:val="Tijeloteksta"/>
        <w:ind w:left="2832"/>
        <w:jc w:val="center"/>
      </w:pPr>
    </w:p>
    <w:p w:rsidRPr="00054D6C" w:rsidR="00663464" w:rsidP="00556D2E" w:rsidRDefault="00F51030">
      <w:pPr>
        <w:pStyle w:val="Tijeloteksta"/>
        <w:ind w:left="2832"/>
        <w:jc w:val="center"/>
      </w:pPr>
      <w:r w:rsidRPr="00054D6C">
        <w:t xml:space="preserve">U Zagrebu, </w:t>
      </w:r>
      <w:r w:rsidRPr="00054D6C" w:rsidR="00E7262A">
        <w:t>1</w:t>
      </w:r>
      <w:r w:rsidRPr="00054D6C" w:rsidR="006D0780">
        <w:t>.</w:t>
      </w:r>
      <w:r w:rsidRPr="00054D6C" w:rsidR="00E7262A">
        <w:t xml:space="preserve"> listopada</w:t>
      </w:r>
      <w:r w:rsidRPr="00054D6C" w:rsidR="006D0780">
        <w:t xml:space="preserve"> 201</w:t>
      </w:r>
      <w:r w:rsidRPr="00054D6C" w:rsidR="00E7262A">
        <w:t>9</w:t>
      </w:r>
      <w:r w:rsidRPr="00054D6C" w:rsidR="006D0780">
        <w:t>. godine</w:t>
      </w:r>
      <w:r w:rsidRPr="00054D6C" w:rsidR="001C364D">
        <w:t xml:space="preserve">          </w:t>
      </w:r>
      <w:r w:rsidRPr="00054D6C" w:rsidR="0012073F">
        <w:tab/>
      </w:r>
      <w:r w:rsidRPr="00054D6C" w:rsidR="0058449E">
        <w:tab/>
      </w:r>
      <w:r w:rsidRPr="00054D6C" w:rsidR="0058449E">
        <w:tab/>
      </w:r>
      <w:r w:rsidRPr="00054D6C" w:rsidR="0012073F">
        <w:tab/>
      </w:r>
      <w:r w:rsidRPr="00054D6C" w:rsidR="0012073F">
        <w:tab/>
      </w:r>
      <w:r w:rsidRPr="00054D6C" w:rsidR="0012073F">
        <w:tab/>
      </w:r>
      <w:r w:rsidRPr="00054D6C" w:rsidR="0012073F">
        <w:tab/>
      </w:r>
      <w:r w:rsidRPr="00054D6C" w:rsidR="0012073F">
        <w:tab/>
      </w:r>
      <w:r w:rsidRPr="00054D6C" w:rsidR="0012073F">
        <w:tab/>
      </w:r>
      <w:r w:rsidRPr="00054D6C" w:rsidR="0012073F">
        <w:tab/>
      </w:r>
      <w:r w:rsidRPr="00054D6C" w:rsidR="00663464">
        <w:t xml:space="preserve">                                                              </w:t>
      </w:r>
    </w:p>
    <w:p w:rsidRPr="00054D6C" w:rsidR="00E87C8C" w:rsidP="00BD005C" w:rsidRDefault="00E87C8C">
      <w:pPr>
        <w:pStyle w:val="Podnaslov"/>
        <w:ind w:left="6372" w:firstLine="708"/>
        <w:rPr>
          <w:rFonts w:ascii="Times New Roman" w:hAnsi="Times New Roman"/>
          <w:b w:val="false"/>
          <w:color w:val="auto"/>
          <w:szCs w:val="24"/>
        </w:rPr>
      </w:pPr>
      <w:r w:rsidRPr="00054D6C">
        <w:rPr>
          <w:rFonts w:ascii="Times New Roman" w:hAnsi="Times New Roman"/>
          <w:b w:val="false"/>
          <w:color w:val="auto"/>
          <w:szCs w:val="24"/>
        </w:rPr>
        <w:t>Stečajni sudac:</w:t>
      </w:r>
    </w:p>
    <w:p w:rsidR="00E87C8C" w:rsidP="00BD005C" w:rsidRDefault="00175ABD">
      <w:pPr>
        <w:pStyle w:val="Podnaslov"/>
        <w:ind w:left="6372" w:firstLine="708"/>
        <w:rPr>
          <w:rFonts w:ascii="Times New Roman" w:hAnsi="Times New Roman"/>
          <w:b w:val="false"/>
          <w:color w:val="auto"/>
          <w:szCs w:val="24"/>
        </w:rPr>
      </w:pPr>
      <w:r>
        <w:rPr>
          <w:rFonts w:ascii="Times New Roman" w:hAnsi="Times New Roman"/>
          <w:b w:val="false"/>
          <w:color w:val="auto"/>
          <w:szCs w:val="24"/>
        </w:rPr>
        <w:t>Nikola Ribarić, v.r.</w:t>
      </w:r>
    </w:p>
    <w:p w:rsidR="00175ABD" w:rsidP="00BD005C" w:rsidRDefault="00175ABD">
      <w:pPr>
        <w:pStyle w:val="Podnaslov"/>
        <w:ind w:left="6372" w:firstLine="708"/>
        <w:rPr>
          <w:rFonts w:ascii="Times New Roman" w:hAnsi="Times New Roman"/>
          <w:b w:val="false"/>
          <w:color w:val="auto"/>
          <w:szCs w:val="24"/>
        </w:rPr>
      </w:pPr>
    </w:p>
    <w:p w:rsidR="00175ABD" w:rsidP="00175ABD" w:rsidRDefault="00175ABD">
      <w:pPr>
        <w:pStyle w:val="Podnaslov"/>
        <w:ind w:left="4248" w:firstLine="708"/>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054D6C" w:rsidR="00175ABD" w:rsidP="00BD005C" w:rsidRDefault="00175ABD">
      <w:pPr>
        <w:pStyle w:val="Podnaslov"/>
        <w:ind w:left="6372" w:firstLine="708"/>
        <w:rPr>
          <w:rFonts w:ascii="Times New Roman" w:hAnsi="Times New Roman"/>
          <w:b w:val="false"/>
          <w:color w:val="auto"/>
          <w:szCs w:val="24"/>
        </w:rPr>
      </w:pPr>
      <w:r>
        <w:rPr>
          <w:rFonts w:ascii="Times New Roman" w:hAnsi="Times New Roman"/>
          <w:b w:val="false"/>
          <w:color w:val="auto"/>
          <w:szCs w:val="24"/>
        </w:rPr>
        <w:t>Maja Hajtek</w:t>
      </w:r>
    </w:p>
    <w:p w:rsidRPr="00054D6C" w:rsidR="00E87C8C" w:rsidP="00E91121" w:rsidRDefault="00E87C8C">
      <w:pPr>
        <w:pStyle w:val="Podnaslov"/>
        <w:ind w:left="4320" w:firstLine="720"/>
        <w:rPr>
          <w:rFonts w:ascii="Times New Roman" w:hAnsi="Times New Roman"/>
          <w:b w:val="false"/>
          <w:color w:val="auto"/>
          <w:szCs w:val="24"/>
        </w:rPr>
      </w:pPr>
    </w:p>
    <w:p w:rsidRPr="00054D6C" w:rsidR="00852962" w:rsidP="00F51030" w:rsidRDefault="00852962">
      <w:pPr>
        <w:pStyle w:val="Podnaslov"/>
        <w:ind w:left="4956" w:firstLine="708"/>
        <w:rPr>
          <w:rFonts w:ascii="Times New Roman" w:hAnsi="Times New Roman"/>
          <w:b w:val="false"/>
          <w:color w:val="auto"/>
          <w:szCs w:val="24"/>
        </w:rPr>
      </w:pPr>
    </w:p>
    <w:p w:rsidRPr="00054D6C" w:rsidR="00743727" w:rsidP="006D0780" w:rsidRDefault="00743727">
      <w:pPr>
        <w:jc w:val="both"/>
        <w:rPr>
          <w:sz w:val="24"/>
          <w:szCs w:val="24"/>
        </w:rPr>
      </w:pPr>
    </w:p>
    <w:p w:rsidR="00175ABD" w:rsidP="006D0780" w:rsidRDefault="00175ABD">
      <w:pPr>
        <w:jc w:val="both"/>
        <w:rPr>
          <w:sz w:val="24"/>
          <w:szCs w:val="24"/>
        </w:rPr>
      </w:pPr>
    </w:p>
    <w:p w:rsidRPr="00054D6C" w:rsidR="001C364D" w:rsidP="006D0780" w:rsidRDefault="00663464">
      <w:pPr>
        <w:jc w:val="both"/>
        <w:rPr>
          <w:sz w:val="24"/>
          <w:szCs w:val="24"/>
        </w:rPr>
      </w:pPr>
      <w:r w:rsidRPr="00054D6C">
        <w:rPr>
          <w:sz w:val="24"/>
          <w:szCs w:val="24"/>
        </w:rPr>
        <w:t>U</w:t>
      </w:r>
      <w:r w:rsidRPr="00054D6C" w:rsidR="001C364D">
        <w:rPr>
          <w:sz w:val="24"/>
          <w:szCs w:val="24"/>
        </w:rPr>
        <w:t>PUTA O PRAVNOM LIJEKU:</w:t>
      </w:r>
    </w:p>
    <w:p w:rsidRPr="00054D6C" w:rsidR="00556D2E" w:rsidP="00275307" w:rsidRDefault="001C364D">
      <w:pPr>
        <w:jc w:val="both"/>
        <w:rPr>
          <w:sz w:val="24"/>
          <w:szCs w:val="24"/>
        </w:rPr>
      </w:pPr>
      <w:r w:rsidRPr="00054D6C">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Pr="00054D6C" w:rsidR="00275307">
        <w:rPr>
          <w:sz w:val="24"/>
          <w:szCs w:val="24"/>
        </w:rPr>
        <w:t xml:space="preserve"> Dostava se smatra obavljenom istekom osmoga dana od dana objave pismena na mrežnoj stranici e-Oglasna ploča sudova (čl. 12. SZ-a).</w:t>
      </w:r>
    </w:p>
    <w:p w:rsidRPr="00054D6C" w:rsidR="00E87C8C" w:rsidP="00743790" w:rsidRDefault="00E87C8C">
      <w:pPr>
        <w:jc w:val="both"/>
        <w:rPr>
          <w:sz w:val="24"/>
          <w:szCs w:val="24"/>
        </w:rPr>
      </w:pPr>
    </w:p>
    <w:p w:rsidRPr="00054D6C" w:rsidR="00E87C8C" w:rsidP="00743790" w:rsidRDefault="00E87C8C">
      <w:pPr>
        <w:jc w:val="both"/>
        <w:rPr>
          <w:sz w:val="24"/>
          <w:szCs w:val="24"/>
        </w:rPr>
      </w:pPr>
    </w:p>
    <w:p w:rsidRPr="00054D6C" w:rsidR="001C364D" w:rsidP="001C364D" w:rsidRDefault="001C364D">
      <w:pPr>
        <w:rPr>
          <w:sz w:val="24"/>
          <w:szCs w:val="24"/>
        </w:rPr>
      </w:pPr>
    </w:p>
    <w:sectPr w:rsidRPr="00054D6C" w:rsidR="001C364D" w:rsidSect="00054D6C">
      <w:headerReference w:type="even" r:id="rId10"/>
      <w:headerReference w:type="default" r:id="rId11"/>
      <w:pgSz w:w="11906" w:h="16838"/>
      <w:pgMar w:top="1417" w:right="1417" w:bottom="1702"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3CAC" w:rsidRDefault="00C63CAC">
      <w:r>
        <w:separator/>
      </w:r>
    </w:p>
  </w:endnote>
  <w:endnote w:type="continuationSeparator" w:id="0">
    <w:p w:rsidR="00C63CAC" w:rsidRDefault="00C63CA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3CAC" w:rsidRDefault="00C63CAC">
      <w:r>
        <w:separator/>
      </w:r>
    </w:p>
  </w:footnote>
  <w:footnote w:type="continuationSeparator" w:id="0">
    <w:p w:rsidR="00C63CAC" w:rsidRDefault="00C63CA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0E18" w:rsidP="00EC4F6C" w:rsidRDefault="000D0E18">
    <w:pPr>
      <w:pStyle w:val="Zaglavl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0D0E18" w:rsidP="000D0E18" w:rsidRDefault="000D0E18">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449E" w:rsidR="0058449E" w:rsidRDefault="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175ABD">
      <w:rPr>
        <w:noProof/>
        <w:sz w:val="24"/>
        <w:szCs w:val="24"/>
      </w:rPr>
      <w:t>1</w:t>
    </w:r>
    <w:r w:rsidRPr="0058449E">
      <w:rPr>
        <w:sz w:val="24"/>
        <w:szCs w:val="24"/>
      </w:rPr>
      <w:fldChar w:fldCharType="end"/>
    </w:r>
  </w:p>
  <w:p w:rsidRPr="0058449E" w:rsidR="0058449E" w:rsidP="00054D6C" w:rsidRDefault="0058449E">
    <w:pPr>
      <w:jc w:val="right"/>
      <w:rPr>
        <w:sz w:val="24"/>
        <w:szCs w:val="24"/>
      </w:rPr>
    </w:pPr>
    <w:r w:rsidRPr="0058449E">
      <w:rPr>
        <w:sz w:val="24"/>
        <w:szCs w:val="24"/>
      </w:rPr>
      <w:tab/>
    </w:r>
    <w:r>
      <w:rPr>
        <w:sz w:val="24"/>
        <w:szCs w:val="24"/>
      </w:rPr>
      <w:t xml:space="preserve">   </w:t>
    </w:r>
    <w:r>
      <w:rPr>
        <w:sz w:val="24"/>
        <w:szCs w:val="24"/>
      </w:rPr>
      <w:tab/>
    </w:r>
    <w:smartTag w:uri="urn:schemas-microsoft-com:office:smarttags" w:element="metricconverter">
      <w:smartTagPr>
        <w:attr w:name="ProductID" w:val="72. St"/>
      </w:smartTagPr>
      <w:r w:rsidRPr="00054D6C" w:rsidR="00054D6C">
        <w:rPr>
          <w:sz w:val="24"/>
          <w:szCs w:val="24"/>
        </w:rPr>
        <w:t>72. St</w:t>
      </w:r>
    </w:smartTag>
    <w:r w:rsidRPr="00054D6C" w:rsidR="00054D6C">
      <w:rPr>
        <w:sz w:val="24"/>
        <w:szCs w:val="24"/>
      </w:rPr>
      <w:t xml:space="preserve"> -3473/2016-20</w:t>
    </w:r>
  </w:p>
  <w:p w:rsidRPr="0058449E" w:rsidR="000D0E18" w:rsidP="000D0E18" w:rsidRDefault="000D0E18">
    <w:pPr>
      <w:pStyle w:val="Zaglavlje"/>
      <w:ind w:right="360"/>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ilvl="0" w:tplc="2E44510A">
      <w:start w:val="2"/>
      <w:numFmt w:val="bullet"/>
      <w:lvlText w:val="-"/>
      <w:lvlJc w:val="left"/>
      <w:pPr>
        <w:tabs>
          <w:tab w:val="num" w:pos="1353"/>
        </w:tabs>
        <w:ind w:left="1353"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spidmax="152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4D"/>
    <w:rsid w:val="00006EEA"/>
    <w:rsid w:val="00026813"/>
    <w:rsid w:val="00054D6C"/>
    <w:rsid w:val="000761F2"/>
    <w:rsid w:val="00081CB7"/>
    <w:rsid w:val="00085C62"/>
    <w:rsid w:val="000D0DBD"/>
    <w:rsid w:val="000D0E18"/>
    <w:rsid w:val="00103BB3"/>
    <w:rsid w:val="00116BD3"/>
    <w:rsid w:val="0012073F"/>
    <w:rsid w:val="00122388"/>
    <w:rsid w:val="0012504C"/>
    <w:rsid w:val="00135A2D"/>
    <w:rsid w:val="00175ABD"/>
    <w:rsid w:val="001C364D"/>
    <w:rsid w:val="00234926"/>
    <w:rsid w:val="0026332F"/>
    <w:rsid w:val="00275307"/>
    <w:rsid w:val="00275BBF"/>
    <w:rsid w:val="00276CE1"/>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37117"/>
    <w:rsid w:val="00361247"/>
    <w:rsid w:val="00390AFD"/>
    <w:rsid w:val="00391685"/>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31734"/>
    <w:rsid w:val="00840B0A"/>
    <w:rsid w:val="0084374A"/>
    <w:rsid w:val="00852962"/>
    <w:rsid w:val="00867E4E"/>
    <w:rsid w:val="008732E3"/>
    <w:rsid w:val="008B4C97"/>
    <w:rsid w:val="008D1D84"/>
    <w:rsid w:val="008F3AAA"/>
    <w:rsid w:val="008F5381"/>
    <w:rsid w:val="008F5BFA"/>
    <w:rsid w:val="009140DE"/>
    <w:rsid w:val="00920ED2"/>
    <w:rsid w:val="00922103"/>
    <w:rsid w:val="00927F7D"/>
    <w:rsid w:val="009449D7"/>
    <w:rsid w:val="009725EB"/>
    <w:rsid w:val="009A1E5A"/>
    <w:rsid w:val="009A342B"/>
    <w:rsid w:val="009A3F92"/>
    <w:rsid w:val="009B1A2F"/>
    <w:rsid w:val="009C13E8"/>
    <w:rsid w:val="009C2CDC"/>
    <w:rsid w:val="009D1032"/>
    <w:rsid w:val="009F5021"/>
    <w:rsid w:val="00A01565"/>
    <w:rsid w:val="00A13980"/>
    <w:rsid w:val="00A30F7A"/>
    <w:rsid w:val="00A60F1A"/>
    <w:rsid w:val="00A6649B"/>
    <w:rsid w:val="00A8631F"/>
    <w:rsid w:val="00AA5A0F"/>
    <w:rsid w:val="00B13ECE"/>
    <w:rsid w:val="00B261BD"/>
    <w:rsid w:val="00B37EE7"/>
    <w:rsid w:val="00B9135A"/>
    <w:rsid w:val="00BC743F"/>
    <w:rsid w:val="00BD005C"/>
    <w:rsid w:val="00BD1828"/>
    <w:rsid w:val="00BD2402"/>
    <w:rsid w:val="00BE3C60"/>
    <w:rsid w:val="00BE45DB"/>
    <w:rsid w:val="00C0020E"/>
    <w:rsid w:val="00C36879"/>
    <w:rsid w:val="00C63CAC"/>
    <w:rsid w:val="00C651FF"/>
    <w:rsid w:val="00C93568"/>
    <w:rsid w:val="00C963FA"/>
    <w:rsid w:val="00CB4923"/>
    <w:rsid w:val="00CC1FE2"/>
    <w:rsid w:val="00CE0D8A"/>
    <w:rsid w:val="00CF1D6C"/>
    <w:rsid w:val="00D04186"/>
    <w:rsid w:val="00D17C58"/>
    <w:rsid w:val="00D30A36"/>
    <w:rsid w:val="00D60A37"/>
    <w:rsid w:val="00D756CE"/>
    <w:rsid w:val="00D768A5"/>
    <w:rsid w:val="00D81CE8"/>
    <w:rsid w:val="00D84076"/>
    <w:rsid w:val="00D93BD2"/>
    <w:rsid w:val="00DC043C"/>
    <w:rsid w:val="00DE0C54"/>
    <w:rsid w:val="00DE6E0D"/>
    <w:rsid w:val="00DF4E7B"/>
    <w:rsid w:val="00E034D0"/>
    <w:rsid w:val="00E1587A"/>
    <w:rsid w:val="00E42197"/>
    <w:rsid w:val="00E7262A"/>
    <w:rsid w:val="00E87C8C"/>
    <w:rsid w:val="00E9313A"/>
    <w:rsid w:val="00E965BE"/>
    <w:rsid w:val="00EA161B"/>
    <w:rsid w:val="00EC4F6C"/>
    <w:rsid w:val="00ED0766"/>
    <w:rsid w:val="00ED3552"/>
    <w:rsid w:val="00F51030"/>
    <w:rsid w:val="00FA0480"/>
    <w:rsid w:val="00FD6488"/>
    <w:rsid w:val="00FE24F4"/>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5257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364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1C364D"/>
    <w:rPr>
      <w:rFonts w:ascii="Tahoma" w:hAnsi="Tahoma" w:cs="Tahoma"/>
      <w:sz w:val="16"/>
      <w:szCs w:val="16"/>
    </w:rPr>
  </w:style>
  <w:style w:type="paragraph" w:styleId="Tijeloteksta">
    <w:name w:val="Body Text"/>
    <w:basedOn w:val="Normal"/>
    <w:link w:val="TijelotekstaChar"/>
    <w:rsid w:val="0012073F"/>
    <w:pPr>
      <w:jc w:val="both"/>
    </w:pPr>
    <w:rPr>
      <w:sz w:val="24"/>
      <w:szCs w:val="24"/>
    </w:rPr>
  </w:style>
  <w:style w:type="paragraph" w:styleId="Podnaslov">
    <w:name w:val="Subtitle"/>
    <w:basedOn w:val="Normal"/>
    <w:link w:val="PodnaslovChar"/>
    <w:qFormat/>
    <w:rsid w:val="0012073F"/>
    <w:pPr>
      <w:jc w:val="both"/>
    </w:pPr>
    <w:rPr>
      <w:rFonts w:ascii="Tahoma" w:hAnsi="Tahoma"/>
      <w:b/>
      <w:color w:val="0000FF"/>
      <w:sz w:val="24"/>
    </w:rPr>
  </w:style>
  <w:style w:type="paragraph" w:styleId="Zaglavlje">
    <w:name w:val="header"/>
    <w:basedOn w:val="Normal"/>
    <w:link w:val="ZaglavljeChar"/>
    <w:uiPriority w:val="99"/>
    <w:rsid w:val="000D0E18"/>
    <w:pPr>
      <w:tabs>
        <w:tab w:val="center" w:pos="4536"/>
        <w:tab w:val="right" w:pos="9072"/>
      </w:tabs>
    </w:pPr>
  </w:style>
  <w:style w:type="character" w:styleId="Brojstranice">
    <w:name w:val="page number"/>
    <w:basedOn w:val="Zadanifontodlomka"/>
    <w:rsid w:val="000D0E18"/>
  </w:style>
  <w:style w:type="paragraph" w:styleId="Podnoje">
    <w:name w:val="footer"/>
    <w:basedOn w:val="Normal"/>
    <w:link w:val="PodnojeChar"/>
    <w:rsid w:val="0058449E"/>
    <w:pPr>
      <w:tabs>
        <w:tab w:val="center" w:pos="4536"/>
        <w:tab w:val="right" w:pos="9072"/>
      </w:tabs>
    </w:pPr>
  </w:style>
  <w:style w:type="character" w:styleId="PodnojeChar" w:customStyle="true">
    <w:name w:val="Podnožje Char"/>
    <w:basedOn w:val="Zadanifontodlomka"/>
    <w:link w:val="Podnoje"/>
    <w:rsid w:val="0058449E"/>
  </w:style>
  <w:style w:type="character" w:styleId="ZaglavljeChar" w:customStyle="true">
    <w:name w:val="Zaglavlje Char"/>
    <w:link w:val="Zaglavlje"/>
    <w:uiPriority w:val="99"/>
    <w:rsid w:val="0058449E"/>
  </w:style>
  <w:style w:type="character" w:styleId="PodnaslovChar" w:customStyle="true">
    <w:name w:val="Podnaslov Char"/>
    <w:link w:val="Podnaslov"/>
    <w:rsid w:val="00556D2E"/>
    <w:rPr>
      <w:rFonts w:ascii="Tahoma" w:hAnsi="Tahoma"/>
      <w:b/>
      <w:color w:val="0000FF"/>
      <w:sz w:val="24"/>
    </w:rPr>
  </w:style>
  <w:style w:type="character" w:styleId="TijelotekstaChar" w:customStyle="true">
    <w:name w:val="Tijelo teksta Char"/>
    <w:link w:val="Tijeloteksta"/>
    <w:locked/>
    <w:rsid w:val="00852962"/>
    <w:rPr>
      <w:sz w:val="24"/>
      <w:szCs w:val="24"/>
    </w:rPr>
  </w:style>
  <w:style w:type="paragraph" w:styleId="Odlomakpopisa">
    <w:name w:val="List Paragraph"/>
    <w:basedOn w:val="Normal"/>
    <w:uiPriority w:val="34"/>
    <w:qFormat/>
    <w:rsid w:val="00920ED2"/>
    <w:pPr>
      <w:ind w:left="720"/>
      <w:contextualSpacing/>
    </w:pPr>
  </w:style>
  <w:style w:type="character" w:styleId="Tekstrezerviranogmjesta">
    <w:name w:val="Placeholder Text"/>
    <w:basedOn w:val="Zadanifontodlomka"/>
    <w:uiPriority w:val="99"/>
    <w:semiHidden/>
    <w:rsid w:val="00175ABD"/>
    <w:rPr>
      <w:color w:val="808080"/>
      <w:bdr w:val="none" w:color="auto" w:sz="0" w:space="0"/>
      <w:shd w:val="clear" w:color="auto" w:fill="auto"/>
    </w:rPr>
  </w:style>
  <w:style w:type="character" w:styleId="eSPISCCParagraphDefaultFont" w:customStyle="true">
    <w:name w:val="eSPIS_CC_Paragraph Default Font"/>
    <w:basedOn w:val="Zadanifontodlomka"/>
    <w:rsid w:val="00175ABD"/>
    <w:rPr>
      <w:rFonts w:ascii="Times New Roman" w:hAnsi="Times New Roman" w:cs="Times New Roman"/>
      <w:b/>
      <w:color w:val="000000"/>
      <w:sz w:val="24"/>
      <w:szCs w:val="24"/>
      <w:bdr w:val="none" w:color="auto" w:sz="0" w:space="0"/>
      <w:shd w:val="clear" w:color="auto" w:fill="auto"/>
      <w:lang w:val="hr-HR"/>
    </w:rPr>
  </w:style>
  <w:style w:type="character" w:styleId="PozadinaSvijetloZuta" w:customStyle="true">
    <w:name w:val="Pozadina_SvijetloZuta"/>
    <w:basedOn w:val="Zadanifontodlomka"/>
    <w:rsid w:val="00175ABD"/>
    <w:rPr>
      <w:b/>
      <w:color w:val="00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75ABD"/>
    <w:rPr>
      <w:rFonts w:ascii="Times New Roman" w:hAnsi="Times New Roman" w:cs="Times New Roman"/>
      <w:b w:val="false"/>
      <w:color w:val="00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75ABD"/>
    <w:rPr>
      <w:rFonts w:ascii="Times New Roman" w:hAnsi="Times New Roman" w:cs="Times New Roman"/>
      <w:b w:val="false"/>
      <w:color w:val="000000"/>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175ABD"/>
    <w:rPr>
      <w:color w:val="808080"/>
      <w:bdr w:color="auto" w:space="0" w:sz="0" w:val="none"/>
      <w:shd w:color="auto" w:fill="auto" w:val="clear"/>
    </w:rPr>
  </w:style>
  <w:style w:customStyle="1" w:styleId="eSPISCCParagraphDefaultFont" w:type="character">
    <w:name w:val="eSPIS_CC_Paragraph Default Font"/>
    <w:basedOn w:val="Zadanifontodlomka"/>
    <w:rsid w:val="00175ABD"/>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75ABD"/>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5ABD"/>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5ABD"/>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val="none" w:color="auto" w:sz="0" w:space="0"/>
        <w:left w:val="none" w:color="auto" w:sz="0" w:space="0"/>
        <w:bottom w:val="none" w:color="auto" w:sz="0" w:space="0"/>
        <w:right w:val="none" w:color="auto" w:sz="0" w:space="0"/>
      </w:divBdr>
    </w:div>
    <w:div w:id="8718425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listopada 2019.</izvorni_sadrzaj>
    <derivirana_varijabla naziv="DomainObject.DatumDonosenjaOdluke_1">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3473</izvorni_sadrzaj>
    <derivirana_varijabla naziv="DomainObject.Predmet.Broj_1">3473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St-3473/2016</izvorni_sadrzaj>
    <derivirana_varijabla naziv="DomainObject.Predmet.OznakaBroj_1">St-3473/2016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CENTAR-NOVI VAL d.o.o.</izvorni_sadrzaj>
    <derivirana_varijabla naziv="DomainObject.Predmet.ProtustrankaFormated_1">  POSLOVNI CENTAR-NOVI VAL d.o.o.</derivirana_varijabla>
  </DomainObject.Predmet.ProtustrankaFormated>
  <DomainObject.Predmet.ProtustrankaFormatedOIB>
    <izvorni_sadrzaj>  POSLOVNI CENTAR-NOVI VAL d.o.o., OIB 74103500325</izvorni_sadrzaj>
    <derivirana_varijabla naziv="DomainObject.Predmet.ProtustrankaFormatedOIB_1">  POSLOVNI CENTAR-NOVI VAL d.o.o., OIB 74103500325</derivirana_varijabla>
  </DomainObject.Predmet.ProtustrankaFormatedOIB>
  <DomainObject.Predmet.ProtustrankaFormatedWithAdress>
    <izvorni_sadrzaj> POSLOVNI CENTAR-NOVI VAL d.o.o., Prekopa 36, 44400 Glina</izvorni_sadrzaj>
    <derivirana_varijabla naziv="DomainObject.Predmet.ProtustrankaFormatedWithAdress_1"> POSLOVNI CENTAR-NOVI VAL d.o.o., Prekopa 36, 44400 Glina</derivirana_varijabla>
  </DomainObject.Predmet.ProtustrankaFormatedWithAdress>
  <DomainObject.Predmet.ProtustrankaFormatedWithAdressOIB>
    <izvorni_sadrzaj> POSLOVNI CENTAR-NOVI VAL d.o.o., OIB 74103500325, Prekopa 36, 44400 Glina</izvorni_sadrzaj>
    <derivirana_varijabla naziv="DomainObject.Predmet.ProtustrankaFormatedWithAdressOIB_1"> POSLOVNI CENTAR-NOVI VAL d.o.o., OIB 74103500325, Prekopa 36, 44400 Glina</derivirana_varijabla>
  </DomainObject.Predmet.ProtustrankaFormatedWithAdressOIB>
  <DomainObject.Predmet.ProtustrankaWithAdress>
    <izvorni_sadrzaj>POSLOVNI CENTAR-NOVI VAL d.o.o. Prekopa 36, 44400 Glina</izvorni_sadrzaj>
    <derivirana_varijabla naziv="DomainObject.Predmet.ProtustrankaWithAdress_1">POSLOVNI CENTAR-NOVI VAL d.o.o. Prekopa 36, 44400 Glina</derivirana_varijabla>
  </DomainObject.Predmet.ProtustrankaWithAdress>
  <DomainObject.Predmet.ProtustrankaWithAdressOIB>
    <izvorni_sadrzaj>POSLOVNI CENTAR-NOVI VAL d.o.o., OIB 74103500325, Prekopa 36, 44400 Glina</izvorni_sadrzaj>
    <derivirana_varijabla naziv="DomainObject.Predmet.ProtustrankaWithAdressOIB_1">POSLOVNI CENTAR-NOVI VAL d.o.o., OIB 74103500325, Prekopa 36, 44400 Glina</derivirana_varijabla>
  </DomainObject.Predmet.ProtustrankaWithAdressOIB>
  <DomainObject.Predmet.ProtustrankaNazivFormated>
    <izvorni_sadrzaj>POSLOVNI CENTAR-NOVI VAL d.o.o.</izvorni_sadrzaj>
    <derivirana_varijabla naziv="DomainObject.Predmet.ProtustrankaNazivFormated_1">POSLOVNI CENTAR-NOVI VAL d.o.o.</derivirana_varijabla>
  </DomainObject.Predmet.ProtustrankaNazivFormated>
  <DomainObject.Predmet.ProtustrankaNazivFormatedOIB>
    <izvorni_sadrzaj>POSLOVNI CENTAR-NOVI VAL d.o.o., OIB 74103500325</izvorni_sadrzaj>
    <derivirana_varijabla naziv="DomainObject.Predmet.ProtustrankaNazivFormatedOIB_1">POSLOVNI CENTAR-NOVI VAL d.o.o., OIB 74103500325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Bunjan</izvorni_sadrzaj>
    <derivirana_varijabla naziv="DomainObject.Predmet.StrankaFormated_1">  FINA Regionalni centar Zagreb; Kristina Bunjan</derivirana_varijabla>
  </DomainObject.Predmet.StrankaFormated>
  <DomainObject.Predmet.StrankaFormatedOIB>
    <izvorni_sadrzaj>  FINA Regionalni centar Zagreb, OIB 85821130368; Kristina Bunjan, OIB 02983290595</izvorni_sadrzaj>
    <derivirana_varijabla naziv="DomainObject.Predmet.StrankaFormatedOIB_1">  FINA Regionalni centar Zagreb, OIB 85821130368; Kristina Bunjan, OIB 02983290595</derivirana_varijabla>
  </DomainObject.Predmet.StrankaFormatedOIB>
  <DomainObject.Predmet.StrankaFormatedWithAdress>
    <izvorni_sadrzaj> FINA Regionalni centar Zagreb, Trg svibanjskih žrtava 1995. br. 1, 10000 Zagreb; Kristina Bunjan, Prekopa 36, 44400 Prekopa</izvorni_sadrzaj>
    <derivirana_varijabla naziv="DomainObject.Predmet.StrankaFormatedWithAdress_1"> FINA Regionalni centar Zagreb, Trg svibanjskih žrtava 1995. br. 1, 10000 Zagreb; Kristina Bunjan, Prekopa 36, 44400 Prekopa</derivirana_varijabla>
  </DomainObject.Predmet.StrankaFormatedWithAdress>
  <DomainObject.Predmet.StrankaFormatedWithAdressOIB>
    <izvorni_sadrzaj> FINA Regionalni centar Zagreb, OIB 85821130368, Trg svibanjskih žrtava 1995. br. 1, 10000 Zagreb; Kristina Bunjan, OIB 02983290595, Prekopa 36, 44400 Prekopa</izvorni_sadrzaj>
    <derivirana_varijabla naziv="DomainObject.Predmet.StrankaFormatedWithAdressOIB_1"> FINA Regionalni centar Zagreb, OIB 85821130368, Trg svibanjskih žrtava 1995. br. 1, 10000 Zagreb; Kristina Bunjan, OIB 02983290595, Prekopa 36, 44400 Prekopa</derivirana_varijabla>
  </DomainObject.Predmet.StrankaFormatedWithAdressOIB>
  <DomainObject.Predmet.StrankaWithAdress>
    <izvorni_sadrzaj>FINA Regionalni centar Zagreb Trg svibanjskih žrtava 1995. br. 1,10000 Zagreb,Kristina Bunjan Prekopa 36,44400 Prekopa</izvorni_sadrzaj>
    <derivirana_varijabla naziv="DomainObject.Predmet.StrankaWithAdress_1">FINA Regionalni centar Zagreb Trg svibanjskih žrtava 1995. br. 1,10000 Zagreb,Kristina Bunjan Prekopa 36,44400 Prekopa</derivirana_varijabla>
  </DomainObject.Predmet.StrankaWithAdress>
  <DomainObject.Predmet.StrankaWithAdressOIB>
    <izvorni_sadrzaj>FINA Regionalni centar Zagreb, OIB 85821130368, Trg svibanjskih žrtava 1995. br. 1,10000 Zagreb,Kristina Bunjan, OIB 02983290595, Prekopa 36,44400 Prekopa</izvorni_sadrzaj>
    <derivirana_varijabla naziv="DomainObject.Predmet.StrankaWithAdressOIB_1">FINA Regionalni centar Zagreb, OIB 85821130368, Trg svibanjskih žrtava 1995. br. 1,10000 Zagreb,Kristina Bunjan, OIB 02983290595, Prekopa 36,44400 Prekopa</derivirana_varijabla>
  </DomainObject.Predmet.StrankaWithAdressOIB>
  <DomainObject.Predmet.StrankaNazivFormated>
    <izvorni_sadrzaj>FINA Regionalni centar Zagreb,Kristina Bunjan</izvorni_sadrzaj>
    <derivirana_varijabla naziv="DomainObject.Predmet.StrankaNazivFormated_1">FINA Regionalni centar Zagreb,Kristina Bunjan</derivirana_varijabla>
  </DomainObject.Predmet.StrankaNazivFormated>
  <DomainObject.Predmet.StrankaNazivFormatedOIB>
    <izvorni_sadrzaj>FINA Regionalni centar Zagreb, OIB 85821130368,Kristina Bunjan, OIB 02983290595</izvorni_sadrzaj>
    <derivirana_varijabla naziv="DomainObject.Predmet.StrankaNazivFormatedOIB_1">FINA Regionalni centar Zagreb, OIB 85821130368,Kristina Bunjan, OIB 02983290595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Kristina Bunjan</item>
    </izvorni_sadrzaj>
    <derivirana_varijabla naziv="DomainObject.Predmet.StrankaListFormated_1">
      <item>FINA Regionalni centar Zagreb</item>
      <item>Kristina Bunjan</item>
    </derivirana_varijabla>
  </DomainObject.Predmet.StrankaListFormated>
  <DomainObject.Predmet.StrankaListFormatedOIB>
    <izvorni_sadrzaj>
      <item>FINA Regionalni centar Zagreb, OIB 85821130368</item>
      <item>Kristina Bunjan, OIB 02983290595</item>
    </izvorni_sadrzaj>
    <derivirana_varijabla naziv="DomainObject.Predmet.StrankaListFormatedOIB_1">
      <item>FINA Regionalni centar Zagreb, OIB 85821130368</item>
      <item>Kristina Bunjan, OIB 02983290595</item>
    </derivirana_varijabla>
  </DomainObject.Predmet.StrankaListFormatedOIB>
  <DomainObject.Predmet.StrankaListFormatedWithAdress>
    <izvorni_sadrzaj>
      <item>FINA Regionalni centar Zagreb, Trg svibanjskih žrtava 1995. br. 1, 10000 Zagreb</item>
      <item>Kristina Bunjan, Prekopa 36, 44400 Prekopa</item>
    </izvorni_sadrzaj>
    <derivirana_varijabla naziv="DomainObject.Predmet.StrankaListFormatedWithAdress_1">
      <item>FINA Regionalni centar Zagreb, Trg svibanjskih žrtava 1995. br. 1, 10000 Zagreb</item>
      <item>Kristina Bunjan, Prekopa 36, 44400 Prekopa</item>
    </derivirana_varijabla>
  </DomainObject.Predmet.StrankaListFormatedWithAdress>
  <DomainObject.Predmet.StrankaListFormatedWithAdressOIB>
    <izvorni_sadrzaj>
      <item>FINA Regionalni centar Zagreb, OIB 85821130368, Trg svibanjskih žrtava 1995. br. 1, 10000 Zagreb</item>
      <item>Kristina Bunjan, OIB 02983290595, Prekopa 36, 44400 Prekopa</item>
    </izvorni_sadrzaj>
    <derivirana_varijabla naziv="DomainObject.Predmet.StrankaListFormatedWithAdressOIB_1">
      <item>FINA Regionalni centar Zagreb, OIB 85821130368, Trg svibanjskih žrtava 1995. br. 1, 10000 Zagreb</item>
      <item>Kristina Bunjan, OIB 02983290595, Prekopa 36, 44400 Prekopa</item>
    </derivirana_varijabla>
  </DomainObject.Predmet.StrankaListFormatedWithAdressOIB>
  <DomainObject.Predmet.StrankaListNazivFormated>
    <izvorni_sadrzaj>
      <item>FINA Regionalni centar Zagreb</item>
      <item>Kristina Bunjan</item>
    </izvorni_sadrzaj>
    <derivirana_varijabla naziv="DomainObject.Predmet.StrankaListNazivFormated_1">
      <item>FINA Regionalni centar Zagreb</item>
      <item>Kristina Bunjan</item>
    </derivirana_varijabla>
  </DomainObject.Predmet.StrankaListNazivFormated>
  <DomainObject.Predmet.StrankaListNazivFormatedOIB>
    <izvorni_sadrzaj>
      <item>FINA Regionalni centar Zagreb, OIB 85821130368</item>
      <item>Kristina Bunjan, OIB 02983290595</item>
    </izvorni_sadrzaj>
    <derivirana_varijabla naziv="DomainObject.Predmet.StrankaListNazivFormatedOIB_1">
      <item>FINA Regionalni centar Zagreb, OIB 85821130368</item>
      <item>Kristina Bunjan, OIB 02983290595</item>
    </derivirana_varijabla>
  </DomainObject.Predmet.StrankaListNazivFormatedOIB>
  <DomainObject.Predmet.ProtuStrankaListFormated>
    <izvorni_sadrzaj>
      <item>POSLOVNI CENTAR-NOVI VAL d.o.o.</item>
    </izvorni_sadrzaj>
    <derivirana_varijabla naziv="DomainObject.Predmet.ProtuStrankaListFormated_1">
      <item>POSLOVNI CENTAR-NOVI VAL d.o.o.</item>
    </derivirana_varijabla>
  </DomainObject.Predmet.ProtuStrankaListFormated>
  <DomainObject.Predmet.ProtuStrankaListFormatedOIB>
    <izvorni_sadrzaj>
      <item>POSLOVNI CENTAR-NOVI VAL d.o.o., OIB 74103500325</item>
    </izvorni_sadrzaj>
    <derivirana_varijabla naziv="DomainObject.Predmet.ProtuStrankaListFormatedOIB_1">
      <item>POSLOVNI CENTAR-NOVI VAL d.o.o., OIB 74103500325</item>
    </derivirana_varijabla>
  </DomainObject.Predmet.ProtuStrankaListFormatedOIB>
  <DomainObject.Predmet.ProtuStrankaListFormatedWithAdress>
    <izvorni_sadrzaj>
      <item>POSLOVNI CENTAR-NOVI VAL d.o.o., Prekopa 36, 44400 Glina</item>
    </izvorni_sadrzaj>
    <derivirana_varijabla naziv="DomainObject.Predmet.ProtuStrankaListFormatedWithAdress_1">
      <item>POSLOVNI CENTAR-NOVI VAL d.o.o., Prekopa 36, 44400 Glina</item>
    </derivirana_varijabla>
  </DomainObject.Predmet.ProtuStrankaListFormatedWithAdress>
  <DomainObject.Predmet.ProtuStrankaListFormatedWithAdressOIB>
    <izvorni_sadrzaj>
      <item>POSLOVNI CENTAR-NOVI VAL d.o.o., OIB 74103500325, Prekopa 36, 44400 Glina</item>
    </izvorni_sadrzaj>
    <derivirana_varijabla naziv="DomainObject.Predmet.ProtuStrankaListFormatedWithAdressOIB_1">
      <item>POSLOVNI CENTAR-NOVI VAL d.o.o., OIB 74103500325, Prekopa 36, 44400 Glina</item>
    </derivirana_varijabla>
  </DomainObject.Predmet.ProtuStrankaListFormatedWithAdressOIB>
  <DomainObject.Predmet.ProtuStrankaListNazivFormated>
    <izvorni_sadrzaj>
      <item>POSLOVNI CENTAR-NOVI VAL d.o.o.</item>
    </izvorni_sadrzaj>
    <derivirana_varijabla naziv="DomainObject.Predmet.ProtuStrankaListNazivFormated_1">
      <item>POSLOVNI CENTAR-NOVI VAL d.o.o.</item>
    </derivirana_varijabla>
  </DomainObject.Predmet.ProtuStrankaListNazivFormated>
  <DomainObject.Predmet.ProtuStrankaListNazivFormatedOIB>
    <izvorni_sadrzaj>
      <item>POSLOVNI CENTAR-NOVI VAL d.o.o., OIB 74103500325</item>
    </izvorni_sadrzaj>
    <derivirana_varijabla naziv="DomainObject.Predmet.ProtuStrankaListNazivFormatedOIB_1">
      <item>POSLOVNI CENTAR-NOVI VAL d.o.o., OIB 74103500325</item>
    </derivirana_varijabla>
  </DomainObject.Predmet.ProtuStrankaListNazivFormatedOIB>
  <DomainObject.Predmet.OstaliListFormated>
    <izvorni_sadrzaj>
      <item>Kristina Bunjan</item>
      <item>RH MUP</item>
      <item>FINA</item>
      <item>ERSTE&amp;STEIERMÄRKISCHE BANKA dioničko društvo</item>
    </izvorni_sadrzaj>
    <derivirana_varijabla naziv="DomainObject.Predmet.OstaliListFormated_1">
      <item>Kristina Bunjan</item>
      <item>RH MUP</item>
      <item>FINA</item>
      <item>ERSTE&amp;STEIERMÄRKISCHE BANKA dioničko društvo</item>
    </derivirana_varijabla>
  </DomainObject.Predmet.OstaliListFormated>
  <DomainObject.Predmet.OstaliListFormatedOIB>
    <izvorni_sadrzaj>
      <item>Kristina Bunjan, OIB 02983290595</item>
      <item>RH MUP</item>
      <item>FINA</item>
      <item>ERSTE&amp;STEIERMÄRKISCHE BANKA dioničko društvo, OIB 23057039320</item>
    </izvorni_sadrzaj>
    <derivirana_varijabla naziv="DomainObject.Predmet.OstaliListFormatedOIB_1">
      <item>Kristina Bunjan, OIB 02983290595</item>
      <item>RH MUP</item>
      <item>FINA</item>
      <item>ERSTE&amp;STEIERMÄRKISCHE BANKA dioničko društvo, OIB 23057039320</item>
    </derivirana_varijabla>
  </DomainObject.Predmet.OstaliListFormatedOIB>
  <DomainObject.Predmet.OstaliListFormatedWithAdress>
    <izvorni_sadrzaj>
      <item>Kristina Bunjan, Prekopa 36, 44400 Prekopa</item>
      <item>RH MUP, Heinzelova 98, 10000 Zagreb</item>
      <item>FINA, Ul. grada Vukovara 70, 10000 Zagreb</item>
      <item>ERSTE&amp;STEIERMÄRKISCHE BANKA dioničko društvo, Jadranski Trg 3a, 51000 Rijeka</item>
    </izvorni_sadrzaj>
    <derivirana_varijabla naziv="DomainObject.Predmet.OstaliListFormatedWithAdress_1">
      <item>Kristina Bunjan, Prekopa 36, 44400 Prekopa</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Kristina Bunjan, OIB 02983290595, Prekopa 36, 44400 Prekopa</item>
      <item>RH MUP, Heinzelova 98, 10000 Zagreb</item>
      <item>FINA, Ul. grada Vukovara 70, 10000 Zagreb</item>
      <item>ERSTE&amp;STEIERMÄRKISCHE BANKA dioničko društvo, OIB 23057039320, Jadranski Trg 3a, 51000 Rijeka</item>
    </izvorni_sadrzaj>
    <derivirana_varijabla naziv="DomainObject.Predmet.OstaliListFormatedWithAdressOIB_1">
      <item>Kristina Bunjan, OIB 02983290595, Prekopa 36, 44400 Prekopa</item>
      <item>RH MUP, Heinzelova 98, 10000 Zagreb</item>
      <item>FINA, Ul. grada Vukovara 70, 10000 Zagreb</item>
      <item>ERSTE&amp;STEIERMÄRKISCHE BANKA dioničko društvo, OIB 23057039320, Jadranski Trg 3a, 51000 Rijeka</item>
    </derivirana_varijabla>
  </DomainObject.Predmet.OstaliListFormatedWithAdressOIB>
  <DomainObject.Predmet.OstaliListNazivFormated>
    <izvorni_sadrzaj>
      <item>Kristina Bunjan</item>
      <item>RH MUP</item>
      <item>FINA</item>
      <item>ERSTE&amp;STEIERMÄRKISCHE BANKA dioničko društvo</item>
    </izvorni_sadrzaj>
    <derivirana_varijabla naziv="DomainObject.Predmet.OstaliListNazivFormated_1">
      <item>Kristina Bunjan</item>
      <item>RH MUP</item>
      <item>FINA</item>
      <item>ERSTE&amp;STEIERMÄRKISCHE BANKA dioničko društvo</item>
    </derivirana_varijabla>
  </DomainObject.Predmet.OstaliListNazivFormated>
  <DomainObject.Predmet.OstaliListNazivFormatedOIB>
    <izvorni_sadrzaj>
      <item>Kristina Bunjan, OIB 02983290595</item>
      <item>RH MUP</item>
      <item>FINA</item>
      <item>ERSTE&amp;STEIERMÄRKISCHE BANKA dioničko društvo, OIB 23057039320</item>
    </izvorni_sadrzaj>
    <derivirana_varijabla naziv="DomainObject.Predmet.OstaliListNazivFormatedOIB_1">
      <item>Kristina Bunjan, OIB 02983290595</item>
      <item>RH MUP</item>
      <item>FINA</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listopada 2019.</izvorni_sadrzaj>
    <derivirana_varijabla naziv="DomainObject.Datum_1">1. listopada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CENTAR-NOVI VAL d.o.o.</izvorni_sadrzaj>
    <derivirana_varijabla naziv="DomainObject.Predmet.ProtustrankaIDrugi_1">POSLOVNI CENTAR-NOVI VAL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POSLOVNI CENTAR-NOVI VAL d.o.o., OIB 74103500325, Prekopa 36, 44400 Glina</izvorni_sadrzaj>
    <derivirana_varijabla naziv="DomainObject.Predmet.ProtustrankaIDrugiAdressOIB_1">POSLOVNI CENTAR-NOVI VAL d.o.o., OIB 74103500325, Prekopa 36,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CENTAR-NOVI VAL d.o.o.</item>
      <item>Kristina Bunjan</item>
      <item>Kristina Bunjan</item>
      <item>RH MUP</item>
      <item>FINA</item>
      <item>ERSTE&amp;STEIERMÄRKISCHE BANKA dioničko društvo</item>
    </izvorni_sadrzaj>
    <derivirana_varijabla naziv="DomainObject.Predmet.SudioniciListNaziv_1">
      <item>FINA Regionalni centar Zagreb</item>
      <item>POSLOVNI CENTAR-NOVI VAL d.o.o.</item>
      <item>Kristina Bunjan</item>
      <item>Kristina Bunjan</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74103500325</item>
      <item>, OIB 02983290595</item>
      <item>, OIB 02983290595</item>
      <item>, OIB null</item>
      <item>, OIB null</item>
      <item>, OIB 23057039320</item>
    </izvorni_sadrzaj>
    <derivirana_varijabla naziv="DomainObject.Predmet.SudioniciListNazivOIB_1">
      <item>, OIB 85821130368</item>
      <item>, OIB 74103500325</item>
      <item>, OIB 02983290595</item>
      <item>, OIB 02983290595</item>
      <item>, OIB null</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15. rujna 2017.</izvorni_sadrzaj>
    <derivirana_varijabla naziv="DomainObject.PredzadnjaOdlukaIzPredmeta.DatumDonosenjaOdluke_1">15. rujna 2017.</derivirana_varijabla>
  </DomainObject.PredzadnjaOdlukaIzPredmeta.DatumDonosenjaOdluke>
  <DomainObject.PredzadnjaOdlukaIzPredmeta.Oznaka>
    <izvorni_sadrzaj>St-3473/2016-11</izvorni_sadrzaj>
    <derivirana_varijabla naziv="DomainObject.PredzadnjaOdlukaIzPredmeta.Oznaka_1">St-3473/2016-11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865</properties:Words>
  <properties:Characters>4911</properties:Characters>
  <properties:Lines>116</properties:Lines>
  <properties:Paragraphs>32</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2019-10-01T11:31:00Z</dcterms:created>
  <dc:creator>nribaric</dc:creator>
  <cp:lastModifiedBy>Maja Hajtek</cp:lastModifiedBy>
  <cp:lastPrinted>2019-10-01T11:24:00Z</cp:lastPrinted>
  <dcterms:modified xmlns:xsi="http://www.w3.org/2001/XMLSchema-instance" xsi:type="dcterms:W3CDTF">2019-10-01T12:32:00Z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(Rješenje otvaranje i zaključenje po 132 1.10.2019. POSLOVNI CENTAR-NOVI VAL - 20.docx)</vt:lpwstr>
  </prop:property>
  <prop:property fmtid="{D5CDD505-2E9C-101B-9397-08002B2CF9AE}" pid="4" name="CC_coloring">
    <vt:bool>false</vt:bool>
  </prop:property>
  <prop:property fmtid="{D5CDD505-2E9C-101B-9397-08002B2CF9AE}" pid="5" name="BrojStranica">
    <vt:i4>3</vt:i4>
  </prop:property>
</prop:Properties>
</file>