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502d" w14:paraId="42a502d" w:rsidRDefault="00E51BF6" w:rsidP="00E51BF6" w:rsidR="00E51BF6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D57FE5" w:rsidP="002B6951" w:rsidR="002B6951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951" w:rsidP="002B6951" w:rsidR="002B6951" w:rsidRPr="008D27E7">
      <w:pPr>
        <w:ind w:firstLine="708" w:left="708"/>
        <w:rPr>
          <w:color w:val="000000"/>
          <w:sz w:val="22"/>
          <w:szCs w:val="22"/>
        </w:rPr>
      </w:pP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b/>
          <w:sz w:val="22"/>
          <w:szCs w:val="22"/>
          <w:lang w:val="pl-PL"/>
        </w:rPr>
        <w:t xml:space="preserve">  </w:t>
      </w:r>
      <w:r w:rsidR="00B723E0">
        <w:rPr>
          <w:b/>
          <w:sz w:val="22"/>
          <w:szCs w:val="22"/>
          <w:lang w:val="pl-PL"/>
        </w:rPr>
        <w:t xml:space="preserve"> </w:t>
      </w:r>
      <w:r w:rsidRPr="00B723E0">
        <w:rPr>
          <w:b/>
          <w:sz w:val="22"/>
          <w:szCs w:val="22"/>
          <w:lang w:val="pl-PL"/>
        </w:rPr>
        <w:t xml:space="preserve">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REPUBLIKA HRVATSKA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TRGOVAČKI SUD U SPLITU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STALNA SLUŽBA </w:t>
      </w:r>
      <w:r w:rsidR="00B723E0" w:rsidRPr="00B723E0">
        <w:rPr>
          <w:rFonts w:hAnsi="Times New Roman" w:ascii="Times New Roman"/>
          <w:b/>
          <w:sz w:val="22"/>
          <w:szCs w:val="22"/>
          <w:lang w:val="pl-PL"/>
        </w:rPr>
        <w:t xml:space="preserve">U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DUBROVNIK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U</w:t>
      </w:r>
    </w:p>
    <w:p w:rsidRDefault="00D7751B" w:rsidP="002B6951" w:rsidR="00D7751B" w:rsidRPr="00EE69C0">
      <w:pPr>
        <w:rPr>
          <w:rFonts w:hAnsi="Times New Roman" w:ascii="Times New Roman"/>
          <w:b/>
          <w:szCs w:val="24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Dubrovnik,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Dr. Ante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S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tarčevića 23</w:t>
      </w:r>
    </w:p>
    <w:p w:rsidRDefault="00F801B7" w:rsidP="00F801B7" w:rsidR="00F801B7" w:rsidRPr="00EE69C0">
      <w:pPr>
        <w:pStyle w:val="Zaglavlje"/>
        <w:tabs>
          <w:tab w:pos="4153" w:val="clear"/>
          <w:tab w:pos="8306" w:val="clear"/>
        </w:tabs>
        <w:ind w:firstLine="720"/>
        <w:jc w:val="right"/>
        <w:rPr>
          <w:rFonts w:hAnsi="Times New Roman" w:ascii="Times New Roman"/>
          <w:b/>
          <w:szCs w:val="24"/>
        </w:rPr>
      </w:pPr>
      <w:proofErr w:type="spellStart"/>
      <w:r w:rsidRPr="00EE69C0">
        <w:rPr>
          <w:rFonts w:hAnsi="Times New Roman" w:ascii="Times New Roman"/>
          <w:b/>
          <w:szCs w:val="24"/>
        </w:rPr>
        <w:t>Posl</w:t>
      </w:r>
      <w:proofErr w:type="spellEnd"/>
      <w:r w:rsidRPr="00EE69C0">
        <w:rPr>
          <w:rFonts w:hAnsi="Times New Roman" w:ascii="Times New Roman"/>
          <w:b/>
          <w:szCs w:val="24"/>
        </w:rPr>
        <w:t>. br. 6-St</w:t>
      </w:r>
      <w:r w:rsidR="00320863">
        <w:rPr>
          <w:rFonts w:hAnsi="Times New Roman" w:ascii="Times New Roman"/>
          <w:b/>
          <w:szCs w:val="24"/>
        </w:rPr>
        <w:t>.</w:t>
      </w:r>
      <w:r w:rsidR="00FD63BA">
        <w:rPr>
          <w:rFonts w:hAnsi="Times New Roman" w:ascii="Times New Roman"/>
          <w:b/>
          <w:szCs w:val="24"/>
        </w:rPr>
        <w:t>1158</w:t>
      </w:r>
      <w:r w:rsidRPr="00EE69C0">
        <w:rPr>
          <w:rFonts w:hAnsi="Times New Roman" w:ascii="Times New Roman"/>
          <w:b/>
          <w:szCs w:val="24"/>
        </w:rPr>
        <w:t>/201</w:t>
      </w:r>
      <w:r w:rsidR="00FD63BA">
        <w:rPr>
          <w:rFonts w:hAnsi="Times New Roman" w:ascii="Times New Roman"/>
          <w:b/>
          <w:szCs w:val="24"/>
        </w:rPr>
        <w:t>6</w:t>
      </w:r>
      <w:r w:rsidRPr="00EE69C0">
        <w:rPr>
          <w:rFonts w:hAnsi="Times New Roman" w:ascii="Times New Roman"/>
          <w:b/>
          <w:szCs w:val="24"/>
        </w:rPr>
        <w:t>-</w:t>
      </w:r>
      <w:r w:rsidR="00C16742">
        <w:rPr>
          <w:rFonts w:hAnsi="Times New Roman" w:ascii="Times New Roman"/>
          <w:b/>
          <w:szCs w:val="24"/>
        </w:rPr>
        <w:t>-105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R E P U B L I K A    H R V A T S K A </w:t>
      </w: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A K</w:t>
      </w:r>
    </w:p>
    <w:p w:rsidRDefault="00F801B7" w:rsidP="00F801B7" w:rsidR="00F801B7" w:rsidRPr="00EE69C0">
      <w:pPr>
        <w:rPr>
          <w:rFonts w:hAnsi="Times New Roman" w:ascii="Times New Roman"/>
          <w:szCs w:val="24"/>
        </w:rPr>
      </w:pPr>
    </w:p>
    <w:p w:rsidRDefault="00F801B7" w:rsidP="00EE4BD6" w:rsidR="00EE4BD6" w:rsidRPr="00EE69C0">
      <w:pPr>
        <w:pStyle w:val="Tijeloteksta"/>
        <w:rPr>
          <w:szCs w:val="24"/>
        </w:rPr>
      </w:pPr>
      <w:r w:rsidRPr="00EE69C0">
        <w:rPr>
          <w:szCs w:val="24"/>
        </w:rPr>
        <w:tab/>
        <w:t xml:space="preserve">Trgovački sud u Splitu, Stalna služba u </w:t>
      </w:r>
      <w:r w:rsidRPr="008E0A43">
        <w:rPr>
          <w:szCs w:val="24"/>
        </w:rPr>
        <w:t xml:space="preserve">Dubrovniku, </w:t>
      </w:r>
      <w:r w:rsidR="00EE4BD6" w:rsidRPr="008E0A43">
        <w:rPr>
          <w:szCs w:val="24"/>
        </w:rPr>
        <w:t>po stečajnom sucu tog suda Srđanu Gavraniću, kao sucu pojedincu, u stečajnom postupku na</w:t>
      </w:r>
      <w:r w:rsidR="0093526C" w:rsidRPr="008E0A43">
        <w:rPr>
          <w:szCs w:val="24"/>
        </w:rPr>
        <w:t xml:space="preserve">d </w:t>
      </w:r>
      <w:r w:rsidR="00FD63BA">
        <w:rPr>
          <w:szCs w:val="24"/>
        </w:rPr>
        <w:t xml:space="preserve">dužnikom </w:t>
      </w:r>
      <w:r w:rsidR="00FD63BA" w:rsidRPr="00FD63BA">
        <w:t xml:space="preserve">RATHANEA d.o.o. turistička agencija, trgovina i usluge "stečaju", Zlatni potok 13, Dubrovnik, MBS: 060091854, OIB: 18347717986, zastupano po stečajnom upravitelju Frano </w:t>
      </w:r>
      <w:proofErr w:type="spellStart"/>
      <w:r w:rsidR="00FD63BA" w:rsidRPr="00FD63BA">
        <w:t>Krišto</w:t>
      </w:r>
      <w:proofErr w:type="spellEnd"/>
      <w:r w:rsidR="00FD63BA" w:rsidRPr="00FD63BA">
        <w:t xml:space="preserve"> iz Splita,</w:t>
      </w:r>
      <w:r w:rsidR="00C16742">
        <w:rPr>
          <w:szCs w:val="24"/>
        </w:rPr>
        <w:t xml:space="preserve"> </w:t>
      </w:r>
      <w:r w:rsidR="00EE4BD6" w:rsidRPr="008E0A43">
        <w:rPr>
          <w:szCs w:val="24"/>
        </w:rPr>
        <w:t>izvan ročišta</w:t>
      </w:r>
      <w:r w:rsidR="00EE4BD6" w:rsidRPr="00EE69C0">
        <w:rPr>
          <w:szCs w:val="24"/>
        </w:rPr>
        <w:t xml:space="preserve">, dana </w:t>
      </w:r>
      <w:r w:rsidR="00FD63BA">
        <w:rPr>
          <w:szCs w:val="24"/>
        </w:rPr>
        <w:t>1</w:t>
      </w:r>
      <w:r w:rsidR="00C16742">
        <w:rPr>
          <w:szCs w:val="24"/>
        </w:rPr>
        <w:t>2</w:t>
      </w:r>
      <w:r w:rsidR="00EE4BD6" w:rsidRPr="00EE69C0">
        <w:rPr>
          <w:szCs w:val="24"/>
        </w:rPr>
        <w:t xml:space="preserve">. </w:t>
      </w:r>
      <w:r w:rsidR="00C16742">
        <w:rPr>
          <w:szCs w:val="24"/>
        </w:rPr>
        <w:t>srpnja</w:t>
      </w:r>
      <w:r w:rsidR="00EE4BD6" w:rsidRPr="00EE69C0">
        <w:rPr>
          <w:szCs w:val="24"/>
        </w:rPr>
        <w:t xml:space="preserve"> 201</w:t>
      </w:r>
      <w:r w:rsidR="005F6FCC">
        <w:rPr>
          <w:szCs w:val="24"/>
        </w:rPr>
        <w:t>8</w:t>
      </w:r>
      <w:r w:rsidR="00EE4BD6" w:rsidRPr="00EE69C0">
        <w:rPr>
          <w:szCs w:val="24"/>
        </w:rPr>
        <w:t>. godine</w:t>
      </w:r>
    </w:p>
    <w:p w:rsidRDefault="0057339B" w:rsidP="00EE4BD6" w:rsidR="0057339B" w:rsidRPr="00EE69C0">
      <w:pPr>
        <w:pStyle w:val="Tijeloteksta"/>
        <w:rPr>
          <w:b/>
          <w:szCs w:val="24"/>
        </w:rPr>
      </w:pPr>
    </w:p>
    <w:p w:rsidRDefault="0057339B" w:rsidP="0057339B" w:rsidR="0057339B" w:rsidRPr="00EE69C0">
      <w:pPr>
        <w:jc w:val="both"/>
        <w:rPr>
          <w:rFonts w:hAnsi="Times New Roman" w:ascii="Times New Roman"/>
          <w:szCs w:val="24"/>
        </w:rPr>
      </w:pPr>
    </w:p>
    <w:p w:rsidRDefault="0057339B" w:rsidP="0057339B" w:rsidR="0057339B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i o   j e</w:t>
      </w:r>
    </w:p>
    <w:p w:rsidRDefault="00E51BF6" w:rsidP="00E51BF6" w:rsidR="00E51BF6" w:rsidRPr="00EE69C0">
      <w:pPr>
        <w:jc w:val="right"/>
        <w:rPr>
          <w:rFonts w:hAnsi="Times New Roman" w:ascii="Times New Roman"/>
          <w:b/>
          <w:szCs w:val="24"/>
        </w:rPr>
      </w:pPr>
    </w:p>
    <w:p w:rsidRDefault="00C16742" w:rsidP="002F759F" w:rsidR="00741ED7">
      <w:pPr>
        <w:ind w:firstLine="708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 xml:space="preserve">Ponovo se nalaže </w:t>
      </w:r>
      <w:r w:rsidR="002F759F" w:rsidRPr="00EE69C0">
        <w:rPr>
          <w:rFonts w:hAnsi="Times New Roman" w:ascii="Times New Roman"/>
          <w:szCs w:val="24"/>
        </w:rPr>
        <w:t xml:space="preserve">stečajnom </w:t>
      </w:r>
      <w:r w:rsidR="002F759F" w:rsidRPr="0027261B">
        <w:rPr>
          <w:rFonts w:hAnsi="Times New Roman" w:ascii="Times New Roman"/>
          <w:sz w:val="22"/>
          <w:szCs w:val="22"/>
        </w:rPr>
        <w:t>upravitelju</w:t>
      </w:r>
      <w:r w:rsidR="00537112">
        <w:rPr>
          <w:rFonts w:hAnsi="Times New Roman" w:ascii="Times New Roman"/>
          <w:sz w:val="22"/>
          <w:szCs w:val="22"/>
        </w:rPr>
        <w:t>, bez odlaganja,</w:t>
      </w:r>
      <w:r w:rsidR="00634F3E" w:rsidRPr="0027261B">
        <w:rPr>
          <w:rFonts w:hAnsi="Times New Roman" w:ascii="Times New Roman"/>
          <w:sz w:val="22"/>
          <w:szCs w:val="22"/>
        </w:rPr>
        <w:t xml:space="preserve"> </w:t>
      </w:r>
      <w:r w:rsidR="00FD63BA" w:rsidRPr="00ED129F">
        <w:rPr>
          <w:rFonts w:hAnsi="Times New Roman" w:ascii="Times New Roman"/>
          <w:sz w:val="22"/>
          <w:szCs w:val="22"/>
        </w:rPr>
        <w:t xml:space="preserve">nakon uplate </w:t>
      </w:r>
      <w:proofErr w:type="spellStart"/>
      <w:r w:rsidR="00FD63BA" w:rsidRPr="00ED129F">
        <w:rPr>
          <w:rFonts w:hAnsi="Times New Roman" w:ascii="Times New Roman"/>
          <w:sz w:val="22"/>
          <w:szCs w:val="22"/>
        </w:rPr>
        <w:t>kupovnine</w:t>
      </w:r>
      <w:proofErr w:type="spellEnd"/>
      <w:r w:rsidR="00FD63BA">
        <w:rPr>
          <w:rFonts w:hAnsi="Times New Roman" w:ascii="Times New Roman"/>
          <w:sz w:val="22"/>
          <w:szCs w:val="22"/>
        </w:rPr>
        <w:t xml:space="preserve"> prema rješenju ovog suda posl.br. St. 1158/2016-86 od 5. travnja 2018. godine</w:t>
      </w:r>
      <w:r w:rsidR="00441E4B">
        <w:rPr>
          <w:rFonts w:hAnsi="Times New Roman" w:ascii="Times New Roman"/>
          <w:sz w:val="22"/>
          <w:szCs w:val="22"/>
        </w:rPr>
        <w:t xml:space="preserve"> u iznosu od 122.000,00 kuna</w:t>
      </w:r>
      <w:r w:rsidR="00FD63BA"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>dostaviti</w:t>
      </w:r>
    </w:p>
    <w:p w:rsidRDefault="00C16742" w:rsidP="00441E4B" w:rsidR="00441E4B" w:rsidRPr="0053711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  <w:u w:val="single"/>
        </w:rPr>
        <w:t>sukl</w:t>
      </w:r>
      <w:r w:rsidR="00116347">
        <w:rPr>
          <w:rFonts w:hAnsi="Times New Roman" w:ascii="Times New Roman"/>
          <w:sz w:val="22"/>
          <w:szCs w:val="22"/>
          <w:u w:val="single"/>
        </w:rPr>
        <w:t>a</w:t>
      </w:r>
      <w:r>
        <w:rPr>
          <w:rFonts w:hAnsi="Times New Roman" w:ascii="Times New Roman"/>
          <w:sz w:val="22"/>
          <w:szCs w:val="22"/>
          <w:u w:val="single"/>
        </w:rPr>
        <w:t>dno čl. 254</w:t>
      </w:r>
      <w:r w:rsidRPr="00441E4B">
        <w:rPr>
          <w:rFonts w:hAnsi="Times New Roman" w:ascii="Times New Roman"/>
          <w:sz w:val="22"/>
          <w:szCs w:val="22"/>
          <w:u w:val="single"/>
        </w:rPr>
        <w:t>.</w:t>
      </w:r>
      <w:r w:rsidR="00116347" w:rsidRPr="00441E4B">
        <w:rPr>
          <w:rFonts w:hAnsi="Times New Roman" w:ascii="Times New Roman"/>
          <w:sz w:val="22"/>
          <w:szCs w:val="22"/>
          <w:u w:val="single"/>
          <w:lang w:eastAsia="en-US"/>
        </w:rPr>
        <w:t xml:space="preserve"> st. 2. i 3.</w:t>
      </w:r>
      <w:r w:rsidR="00441E4B" w:rsidRPr="00441E4B">
        <w:rPr>
          <w:rFonts w:hAnsi="Times New Roman" w:ascii="Times New Roman"/>
          <w:sz w:val="22"/>
          <w:szCs w:val="22"/>
          <w:u w:val="single"/>
          <w:lang w:eastAsia="en-US"/>
        </w:rPr>
        <w:t xml:space="preserve"> </w:t>
      </w:r>
      <w:r w:rsidR="00116347" w:rsidRPr="00441E4B">
        <w:rPr>
          <w:rFonts w:hAnsi="Times New Roman" w:ascii="Times New Roman"/>
          <w:sz w:val="22"/>
          <w:szCs w:val="22"/>
          <w:u w:val="single"/>
        </w:rPr>
        <w:t>Stečajnog</w:t>
      </w:r>
      <w:r w:rsidR="00116347" w:rsidRPr="00116347">
        <w:rPr>
          <w:rFonts w:hAnsi="Times New Roman" w:ascii="Times New Roman"/>
          <w:sz w:val="22"/>
          <w:szCs w:val="22"/>
          <w:u w:val="single"/>
        </w:rPr>
        <w:t xml:space="preserve"> zakona (NN 71/15, 104/17, dalje u tekstu SZ)</w:t>
      </w:r>
      <w:r w:rsidR="00537112">
        <w:rPr>
          <w:rFonts w:hAnsi="Times New Roman" w:ascii="Times New Roman"/>
          <w:sz w:val="22"/>
          <w:szCs w:val="22"/>
          <w:u w:val="single"/>
        </w:rPr>
        <w:t xml:space="preserve"> </w:t>
      </w:r>
      <w:r w:rsidR="00537112" w:rsidRPr="00537112">
        <w:rPr>
          <w:rFonts w:hAnsi="Times New Roman" w:ascii="Times New Roman"/>
          <w:b/>
          <w:sz w:val="22"/>
          <w:szCs w:val="22"/>
          <w:u w:val="single"/>
        </w:rPr>
        <w:t>obračun troškova</w:t>
      </w:r>
      <w:r w:rsidR="00537112">
        <w:rPr>
          <w:rFonts w:hAnsi="Times New Roman" w:ascii="Times New Roman"/>
          <w:sz w:val="22"/>
          <w:szCs w:val="22"/>
          <w:u w:val="single"/>
        </w:rPr>
        <w:t xml:space="preserve"> koji se imaju namiriti iz</w:t>
      </w:r>
      <w:r w:rsidR="00441E4B">
        <w:rPr>
          <w:rFonts w:hAnsi="Times New Roman" w:ascii="Times New Roman"/>
          <w:sz w:val="22"/>
          <w:szCs w:val="22"/>
          <w:u w:val="single"/>
        </w:rPr>
        <w:t xml:space="preserve"> </w:t>
      </w:r>
      <w:proofErr w:type="spellStart"/>
      <w:r w:rsidR="00441E4B">
        <w:rPr>
          <w:rFonts w:hAnsi="Times New Roman" w:ascii="Times New Roman"/>
          <w:sz w:val="22"/>
          <w:szCs w:val="22"/>
          <w:u w:val="single"/>
        </w:rPr>
        <w:t>kupovnine</w:t>
      </w:r>
      <w:proofErr w:type="spellEnd"/>
      <w:r w:rsidR="00441E4B">
        <w:rPr>
          <w:rFonts w:hAnsi="Times New Roman" w:ascii="Times New Roman"/>
          <w:sz w:val="22"/>
          <w:szCs w:val="22"/>
          <w:u w:val="single"/>
        </w:rPr>
        <w:t xml:space="preserve"> </w:t>
      </w:r>
      <w:r w:rsidR="008F4ED0" w:rsidRPr="00116347">
        <w:rPr>
          <w:rFonts w:hAnsi="Times New Roman" w:ascii="Times New Roman"/>
          <w:sz w:val="22"/>
          <w:szCs w:val="22"/>
          <w:u w:val="single"/>
        </w:rPr>
        <w:t xml:space="preserve">za prodanu </w:t>
      </w:r>
      <w:r w:rsidR="008F4ED0" w:rsidRPr="00537112">
        <w:rPr>
          <w:rFonts w:hAnsi="Times New Roman" w:ascii="Times New Roman"/>
          <w:sz w:val="22"/>
          <w:szCs w:val="22"/>
        </w:rPr>
        <w:t>imovinu</w:t>
      </w:r>
      <w:r w:rsidR="00741ED7" w:rsidRPr="00537112">
        <w:rPr>
          <w:rFonts w:hAnsi="Times New Roman" w:ascii="Times New Roman"/>
          <w:sz w:val="22"/>
          <w:szCs w:val="22"/>
        </w:rPr>
        <w:t xml:space="preserve"> kat. čestice 2151/4 površine 694 m2 </w:t>
      </w:r>
      <w:proofErr w:type="spellStart"/>
      <w:r w:rsidR="00741ED7" w:rsidRPr="00537112">
        <w:rPr>
          <w:rFonts w:hAnsi="Times New Roman" w:ascii="Times New Roman"/>
          <w:sz w:val="22"/>
          <w:szCs w:val="22"/>
        </w:rPr>
        <w:t>z.ul</w:t>
      </w:r>
      <w:proofErr w:type="spellEnd"/>
      <w:r w:rsidR="00741ED7" w:rsidRPr="00537112">
        <w:rPr>
          <w:rFonts w:hAnsi="Times New Roman" w:ascii="Times New Roman"/>
          <w:sz w:val="22"/>
          <w:szCs w:val="22"/>
        </w:rPr>
        <w:t>. 262 k.o.Orebić</w:t>
      </w:r>
      <w:r w:rsidR="00441E4B" w:rsidRPr="00537112">
        <w:rPr>
          <w:rFonts w:hAnsi="Times New Roman" w:ascii="Times New Roman"/>
          <w:sz w:val="22"/>
          <w:szCs w:val="22"/>
        </w:rPr>
        <w:t>,</w:t>
      </w:r>
    </w:p>
    <w:p w:rsidRDefault="009F7C32" w:rsidP="00441E4B" w:rsidR="00E908C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vodeći računa </w:t>
      </w:r>
      <w:r w:rsidR="003D550A">
        <w:rPr>
          <w:rFonts w:hAnsi="Times New Roman" w:ascii="Times New Roman"/>
          <w:szCs w:val="24"/>
        </w:rPr>
        <w:t>da je rješenje o dosudi postalo pravomoćno nakon stupanja na snagu Zako</w:t>
      </w:r>
      <w:r>
        <w:rPr>
          <w:rFonts w:hAnsi="Times New Roman" w:ascii="Times New Roman"/>
          <w:szCs w:val="24"/>
        </w:rPr>
        <w:t>na</w:t>
      </w:r>
      <w:r w:rsidR="003D550A">
        <w:rPr>
          <w:rFonts w:hAnsi="Times New Roman" w:ascii="Times New Roman"/>
          <w:szCs w:val="24"/>
        </w:rPr>
        <w:t xml:space="preserve"> o izmjenama i dopunama Stečajnog zakona (NN 104/17) i postojeću sudsku praksu (prav</w:t>
      </w:r>
      <w:r w:rsidR="00537112">
        <w:rPr>
          <w:rFonts w:hAnsi="Times New Roman" w:ascii="Times New Roman"/>
          <w:szCs w:val="24"/>
        </w:rPr>
        <w:t>n</w:t>
      </w:r>
      <w:r w:rsidR="003D550A">
        <w:rPr>
          <w:rFonts w:hAnsi="Times New Roman" w:ascii="Times New Roman"/>
          <w:szCs w:val="24"/>
        </w:rPr>
        <w:t xml:space="preserve">o shvaćanje </w:t>
      </w:r>
      <w:r w:rsidR="00E908C5">
        <w:rPr>
          <w:rFonts w:hAnsi="Times New Roman" w:ascii="Times New Roman"/>
          <w:szCs w:val="24"/>
        </w:rPr>
        <w:t>prihvaćeno na sjednici Visokog trgovačkog suda 19. lipnja 2008. godine), iz kojeg će jasno bi</w:t>
      </w:r>
      <w:r w:rsidR="005B0575">
        <w:rPr>
          <w:rFonts w:hAnsi="Times New Roman" w:ascii="Times New Roman"/>
          <w:szCs w:val="24"/>
        </w:rPr>
        <w:t>ti vidljiva specifikacija troška po pojedinoj osnovi, kao i razmjer prodane i preostale imovine</w:t>
      </w:r>
      <w:r w:rsidR="00152A24">
        <w:rPr>
          <w:rFonts w:hAnsi="Times New Roman" w:ascii="Times New Roman"/>
          <w:szCs w:val="24"/>
        </w:rPr>
        <w:t xml:space="preserve"> koja ulazi u stečajnu masu</w:t>
      </w:r>
      <w:r w:rsidR="005B0575">
        <w:rPr>
          <w:rFonts w:hAnsi="Times New Roman" w:ascii="Times New Roman"/>
          <w:szCs w:val="24"/>
        </w:rPr>
        <w:t>, te svi drugi podaci i činjenice od značaja za donošenje odluke o namirenju.</w:t>
      </w:r>
    </w:p>
    <w:p w:rsidRDefault="00DC0B61" w:rsidP="00E51BF6" w:rsidR="00DC0B61">
      <w:pPr>
        <w:jc w:val="center"/>
        <w:rPr>
          <w:rFonts w:hAnsi="Times New Roman" w:ascii="Times New Roman"/>
          <w:szCs w:val="24"/>
        </w:rPr>
      </w:pP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U Dubrovniku, </w:t>
      </w:r>
      <w:r w:rsidR="00ED129F">
        <w:rPr>
          <w:rFonts w:hAnsi="Times New Roman" w:ascii="Times New Roman"/>
          <w:b/>
          <w:szCs w:val="24"/>
        </w:rPr>
        <w:t>1</w:t>
      </w:r>
      <w:r w:rsidR="005B0575">
        <w:rPr>
          <w:rFonts w:hAnsi="Times New Roman" w:ascii="Times New Roman"/>
          <w:b/>
          <w:szCs w:val="24"/>
        </w:rPr>
        <w:t>2</w:t>
      </w:r>
      <w:r w:rsidR="00F801B7" w:rsidRPr="00EE69C0">
        <w:rPr>
          <w:rFonts w:hAnsi="Times New Roman" w:ascii="Times New Roman"/>
          <w:b/>
          <w:szCs w:val="24"/>
        </w:rPr>
        <w:t xml:space="preserve">. </w:t>
      </w:r>
      <w:r w:rsidR="005B0575">
        <w:rPr>
          <w:rFonts w:hAnsi="Times New Roman" w:ascii="Times New Roman"/>
          <w:b/>
          <w:szCs w:val="24"/>
        </w:rPr>
        <w:t>srpnja</w:t>
      </w:r>
      <w:r w:rsidR="007B78BA" w:rsidRPr="00EE69C0">
        <w:rPr>
          <w:rFonts w:hAnsi="Times New Roman" w:ascii="Times New Roman"/>
          <w:b/>
          <w:szCs w:val="24"/>
        </w:rPr>
        <w:t xml:space="preserve"> </w:t>
      </w:r>
      <w:r w:rsidR="00C0556B" w:rsidRPr="00EE69C0">
        <w:rPr>
          <w:rFonts w:hAnsi="Times New Roman" w:ascii="Times New Roman"/>
          <w:b/>
          <w:szCs w:val="24"/>
        </w:rPr>
        <w:t>201</w:t>
      </w:r>
      <w:r w:rsidR="0027261B">
        <w:rPr>
          <w:rFonts w:hAnsi="Times New Roman" w:ascii="Times New Roman"/>
          <w:b/>
          <w:szCs w:val="24"/>
        </w:rPr>
        <w:t>8</w:t>
      </w:r>
      <w:r w:rsidRPr="00EE69C0">
        <w:rPr>
          <w:rFonts w:hAnsi="Times New Roman" w:ascii="Times New Roman"/>
          <w:b/>
          <w:szCs w:val="24"/>
        </w:rPr>
        <w:t>.</w:t>
      </w:r>
      <w:r w:rsidR="00C0556B" w:rsidRPr="00EE69C0">
        <w:rPr>
          <w:rFonts w:hAnsi="Times New Roman" w:ascii="Times New Roman"/>
          <w:b/>
          <w:szCs w:val="24"/>
        </w:rPr>
        <w:t xml:space="preserve"> </w:t>
      </w:r>
      <w:r w:rsidRPr="00EE69C0">
        <w:rPr>
          <w:rFonts w:hAnsi="Times New Roman" w:ascii="Times New Roman"/>
          <w:b/>
          <w:szCs w:val="24"/>
        </w:rPr>
        <w:t>godine</w:t>
      </w: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</w:p>
    <w:p w:rsidRDefault="00E51BF6" w:rsidP="008A5AA0" w:rsidR="00E51BF6" w:rsidRPr="00EE69C0">
      <w:pPr>
        <w:ind w:right="150"/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  <w:t>Stečajni sudac:</w:t>
      </w:r>
    </w:p>
    <w:p w:rsidRDefault="00E51BF6" w:rsidP="00E51BF6" w:rsidR="00E51BF6" w:rsidRPr="00EE69C0">
      <w:pPr>
        <w:jc w:val="both"/>
        <w:rPr>
          <w:rFonts w:hAnsi="Times New Roman" w:ascii="Times New Roman"/>
          <w:b/>
          <w:szCs w:val="24"/>
        </w:rPr>
      </w:pPr>
    </w:p>
    <w:p w:rsidRDefault="00FE0360" w:rsidP="00E51BF6" w:rsidR="00265FE5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="00D74497">
        <w:rPr>
          <w:rFonts w:hAnsi="Times New Roman" w:ascii="Times New Roman"/>
          <w:b/>
          <w:szCs w:val="24"/>
        </w:rPr>
        <w:t>Srđan Gavranić</w:t>
      </w:r>
    </w:p>
    <w:p w:rsidRDefault="0027261B" w:rsidP="00E51BF6" w:rsidR="0027261B">
      <w:pPr>
        <w:jc w:val="both"/>
        <w:rPr>
          <w:rFonts w:hAnsi="Times New Roman" w:ascii="Times New Roman"/>
          <w:b/>
          <w:szCs w:val="24"/>
        </w:rPr>
      </w:pPr>
    </w:p>
    <w:p w:rsidRDefault="0027261B" w:rsidP="00E51BF6" w:rsidR="0027261B" w:rsidRPr="00EE69C0">
      <w:pPr>
        <w:jc w:val="both"/>
        <w:rPr>
          <w:rFonts w:hAnsi="Times New Roman" w:ascii="Times New Roman"/>
          <w:b/>
          <w:szCs w:val="24"/>
        </w:rPr>
      </w:pPr>
    </w:p>
    <w:p w:rsidRDefault="00D7751B" w:rsidP="00E51BF6" w:rsidR="00D7751B" w:rsidRPr="00EE69C0">
      <w:pPr>
        <w:jc w:val="both"/>
        <w:rPr>
          <w:rFonts w:hAnsi="Times New Roman" w:ascii="Times New Roman"/>
          <w:b/>
          <w:szCs w:val="24"/>
        </w:rPr>
      </w:pPr>
    </w:p>
    <w:p w:rsidRDefault="0057339B" w:rsidP="00D84767" w:rsidR="00D7751B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DN-a </w:t>
      </w:r>
      <w:r w:rsidR="00724C6E" w:rsidRPr="00EE69C0">
        <w:rPr>
          <w:rFonts w:hAnsi="Times New Roman" w:ascii="Times New Roman"/>
          <w:szCs w:val="24"/>
        </w:rPr>
        <w:t>(</w:t>
      </w:r>
      <w:r w:rsidR="00ED129F">
        <w:rPr>
          <w:rFonts w:hAnsi="Times New Roman" w:ascii="Times New Roman"/>
          <w:szCs w:val="24"/>
        </w:rPr>
        <w:t>1</w:t>
      </w:r>
      <w:r w:rsidR="005B0575">
        <w:rPr>
          <w:rFonts w:hAnsi="Times New Roman" w:ascii="Times New Roman"/>
          <w:szCs w:val="24"/>
        </w:rPr>
        <w:t>2</w:t>
      </w:r>
      <w:r w:rsidRPr="00EE69C0">
        <w:rPr>
          <w:rFonts w:hAnsi="Times New Roman" w:ascii="Times New Roman"/>
          <w:szCs w:val="24"/>
        </w:rPr>
        <w:t>.</w:t>
      </w:r>
      <w:r w:rsidR="00D57FE5" w:rsidRPr="00EE69C0">
        <w:rPr>
          <w:rFonts w:hAnsi="Times New Roman" w:ascii="Times New Roman"/>
          <w:szCs w:val="24"/>
        </w:rPr>
        <w:t>0</w:t>
      </w:r>
      <w:r w:rsidR="005B0575">
        <w:rPr>
          <w:rFonts w:hAnsi="Times New Roman" w:ascii="Times New Roman"/>
          <w:szCs w:val="24"/>
        </w:rPr>
        <w:t>7</w:t>
      </w:r>
      <w:r w:rsidRPr="00EE69C0">
        <w:rPr>
          <w:rFonts w:hAnsi="Times New Roman" w:ascii="Times New Roman"/>
          <w:szCs w:val="24"/>
        </w:rPr>
        <w:t>.201</w:t>
      </w:r>
      <w:r w:rsidR="0027261B">
        <w:rPr>
          <w:rFonts w:hAnsi="Times New Roman" w:ascii="Times New Roman"/>
          <w:szCs w:val="24"/>
        </w:rPr>
        <w:t>8</w:t>
      </w:r>
      <w:r w:rsidRPr="00EE69C0">
        <w:rPr>
          <w:rFonts w:hAnsi="Times New Roman" w:ascii="Times New Roman"/>
          <w:szCs w:val="24"/>
        </w:rPr>
        <w:t>.g.)</w:t>
      </w:r>
      <w:r w:rsidRPr="00EE69C0">
        <w:rPr>
          <w:rFonts w:hAnsi="Times New Roman" w:ascii="Times New Roman"/>
          <w:b/>
          <w:szCs w:val="24"/>
        </w:rPr>
        <w:t>:</w:t>
      </w:r>
    </w:p>
    <w:p w:rsidRDefault="00EE4BD6" w:rsidP="00E51BF6" w:rsidR="00EE4BD6">
      <w:pPr>
        <w:jc w:val="both"/>
        <w:rPr>
          <w:rFonts w:hAnsi="Times New Roman" w:ascii="Times New Roman"/>
          <w:szCs w:val="24"/>
        </w:rPr>
      </w:pPr>
      <w:r w:rsidRPr="00EE69C0">
        <w:rPr>
          <w:rFonts w:hAnsi="Times New Roman" w:ascii="Times New Roman"/>
          <w:szCs w:val="24"/>
        </w:rPr>
        <w:t>-</w:t>
      </w:r>
      <w:r w:rsidR="0085362A" w:rsidRPr="00EE69C0">
        <w:rPr>
          <w:rFonts w:hAnsi="Times New Roman" w:ascii="Times New Roman"/>
          <w:szCs w:val="24"/>
        </w:rPr>
        <w:t xml:space="preserve"> </w:t>
      </w:r>
      <w:r w:rsidR="005B0575">
        <w:rPr>
          <w:rFonts w:hAnsi="Times New Roman" w:ascii="Times New Roman"/>
          <w:szCs w:val="24"/>
        </w:rPr>
        <w:t>stečajnom upravitelju,</w:t>
      </w:r>
    </w:p>
    <w:p w:rsidRDefault="005B0575" w:rsidP="00E51BF6" w:rsidR="005B0575" w:rsidRPr="00EE69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e oglasna ploča.</w:t>
      </w:r>
    </w:p>
    <w:p w:rsidRDefault="00265FE5" w:rsidP="00E51BF6" w:rsidR="00265FE5" w:rsidRPr="00EE69C0">
      <w:pPr>
        <w:jc w:val="both"/>
        <w:rPr>
          <w:rFonts w:hAnsi="Times New Roman" w:ascii="Times New Roman"/>
          <w:b/>
          <w:szCs w:val="24"/>
        </w:rPr>
      </w:pPr>
    </w:p>
    <w:p w:rsidRDefault="008B208F" w:rsidR="008B208F" w:rsidRPr="00EE69C0">
      <w:pPr>
        <w:rPr>
          <w:szCs w:val="24"/>
        </w:rPr>
      </w:pPr>
    </w:p>
    <w:sectPr w:rsidSect="00E51BF6" w:rsidR="008B208F" w:rsidRPr="00EE69C0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7A1380"/>
    <w:multiLevelType w:val="hybridMultilevel"/>
    <w:tmpl w:val="58FC2B8E"/>
    <w:lvl w:tplc="3436851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20093"/>
    <w:multiLevelType w:val="hybridMultilevel"/>
    <w:tmpl w:val="CFDCD54A"/>
    <w:lvl w:tplc="944A3F6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1F12FF4"/>
    <w:multiLevelType w:val="hybridMultilevel"/>
    <w:tmpl w:val="5A2CE3F4"/>
    <w:lvl w:tplc="914C99EC" w:ilvl="0">
      <w:start w:val="530"/>
      <w:numFmt w:val="bullet"/>
      <w:lvlText w:val="-"/>
      <w:lvlJc w:val="left"/>
      <w:pPr>
        <w:tabs>
          <w:tab w:pos="1856" w:val="num"/>
        </w:tabs>
        <w:ind w:hanging="1005" w:left="18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3">
    <w:nsid w:val="7EA42E8C"/>
    <w:multiLevelType w:val="hybridMultilevel"/>
    <w:tmpl w:val="B164DDD0"/>
    <w:lvl w:tplc="511AC4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BF6"/>
    <w:rsid w:val="00000E3D"/>
    <w:rsid w:val="0000676A"/>
    <w:rsid w:val="000304F1"/>
    <w:rsid w:val="00063583"/>
    <w:rsid w:val="00087640"/>
    <w:rsid w:val="000A2928"/>
    <w:rsid w:val="00106A72"/>
    <w:rsid w:val="00116347"/>
    <w:rsid w:val="00121092"/>
    <w:rsid w:val="00142FD1"/>
    <w:rsid w:val="00152A24"/>
    <w:rsid w:val="0015664D"/>
    <w:rsid w:val="001F6999"/>
    <w:rsid w:val="00226FB6"/>
    <w:rsid w:val="002537A5"/>
    <w:rsid w:val="00265FE5"/>
    <w:rsid w:val="0027261B"/>
    <w:rsid w:val="00273047"/>
    <w:rsid w:val="002875AD"/>
    <w:rsid w:val="002B1164"/>
    <w:rsid w:val="002B6951"/>
    <w:rsid w:val="002D20FA"/>
    <w:rsid w:val="002F1247"/>
    <w:rsid w:val="002F759F"/>
    <w:rsid w:val="00304EFF"/>
    <w:rsid w:val="00320863"/>
    <w:rsid w:val="00346DB5"/>
    <w:rsid w:val="003D550A"/>
    <w:rsid w:val="00400FCC"/>
    <w:rsid w:val="00441E4B"/>
    <w:rsid w:val="00493CBE"/>
    <w:rsid w:val="004C5BDA"/>
    <w:rsid w:val="00526291"/>
    <w:rsid w:val="00537112"/>
    <w:rsid w:val="0057339B"/>
    <w:rsid w:val="00573723"/>
    <w:rsid w:val="005900EF"/>
    <w:rsid w:val="005B0575"/>
    <w:rsid w:val="005C00C6"/>
    <w:rsid w:val="005E0DDA"/>
    <w:rsid w:val="005F6FCC"/>
    <w:rsid w:val="00621455"/>
    <w:rsid w:val="00622A8E"/>
    <w:rsid w:val="00634F3E"/>
    <w:rsid w:val="00635718"/>
    <w:rsid w:val="00686EFF"/>
    <w:rsid w:val="006A3C16"/>
    <w:rsid w:val="006D3319"/>
    <w:rsid w:val="007168C8"/>
    <w:rsid w:val="007168E6"/>
    <w:rsid w:val="00724C6E"/>
    <w:rsid w:val="00741ED7"/>
    <w:rsid w:val="007A07DB"/>
    <w:rsid w:val="007B78BA"/>
    <w:rsid w:val="0080116B"/>
    <w:rsid w:val="00823AA2"/>
    <w:rsid w:val="008310FD"/>
    <w:rsid w:val="0085362A"/>
    <w:rsid w:val="008605B1"/>
    <w:rsid w:val="00861DD0"/>
    <w:rsid w:val="008A5AA0"/>
    <w:rsid w:val="008B208F"/>
    <w:rsid w:val="008E0A43"/>
    <w:rsid w:val="008F4ED0"/>
    <w:rsid w:val="0093526C"/>
    <w:rsid w:val="00962A79"/>
    <w:rsid w:val="00984125"/>
    <w:rsid w:val="009B2ECC"/>
    <w:rsid w:val="009C21F2"/>
    <w:rsid w:val="009E2478"/>
    <w:rsid w:val="009F5991"/>
    <w:rsid w:val="009F7C32"/>
    <w:rsid w:val="00A33F78"/>
    <w:rsid w:val="00A42A5F"/>
    <w:rsid w:val="00AA7048"/>
    <w:rsid w:val="00AC7678"/>
    <w:rsid w:val="00AE0D83"/>
    <w:rsid w:val="00B53E02"/>
    <w:rsid w:val="00B6604F"/>
    <w:rsid w:val="00B723E0"/>
    <w:rsid w:val="00B86EE7"/>
    <w:rsid w:val="00BB626B"/>
    <w:rsid w:val="00BF3C52"/>
    <w:rsid w:val="00C0556B"/>
    <w:rsid w:val="00C16742"/>
    <w:rsid w:val="00C44383"/>
    <w:rsid w:val="00C535E5"/>
    <w:rsid w:val="00C54724"/>
    <w:rsid w:val="00CE1D07"/>
    <w:rsid w:val="00D57B4E"/>
    <w:rsid w:val="00D57FE5"/>
    <w:rsid w:val="00D74497"/>
    <w:rsid w:val="00D7751B"/>
    <w:rsid w:val="00D84767"/>
    <w:rsid w:val="00D953F0"/>
    <w:rsid w:val="00DB1394"/>
    <w:rsid w:val="00DC0B61"/>
    <w:rsid w:val="00E14ACB"/>
    <w:rsid w:val="00E51BF6"/>
    <w:rsid w:val="00E61568"/>
    <w:rsid w:val="00E908C5"/>
    <w:rsid w:val="00E96B65"/>
    <w:rsid w:val="00EA2F01"/>
    <w:rsid w:val="00EC1322"/>
    <w:rsid w:val="00ED0E74"/>
    <w:rsid w:val="00ED129F"/>
    <w:rsid w:val="00EE3603"/>
    <w:rsid w:val="00EE4BD6"/>
    <w:rsid w:val="00EE69C0"/>
    <w:rsid w:val="00EF297D"/>
    <w:rsid w:val="00F801B7"/>
    <w:rsid w:val="00F83A5E"/>
    <w:rsid w:val="00F94446"/>
    <w:rsid w:val="00FA4026"/>
    <w:rsid w:val="00FD63BA"/>
    <w:rsid w:val="00FE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BF6"/>
    <w:rPr>
      <w:rFonts w:hAnsi="Courier New" w:ascii="Courier New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741E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3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394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3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3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BF6"/>
    <w:rPr>
      <w:rFonts w:ascii="Courier New" w:hAnsi="Courier New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741E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1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3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394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3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3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1345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2018-07-12T09:37:00Z</dcterms:created>
  <dc:creator>Srđan Gavranić</dc:creator>
  <cp:lastModifiedBy>Srđan Gavranić</cp:lastModifiedBy>
  <cp:lastPrinted>2018-04-13T13:27:00Z</cp:lastPrinted>
  <dcterms:modified xmlns:xsi="http://www.w3.org/2001/XMLSchema-instance" xsi:type="dcterms:W3CDTF">2018-07-12T09:42:00Z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ponovni nalog stečajnom za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