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742a7" w14:paraId="ad742a7" w:rsidRDefault="00B81090" w:rsidP="00D70223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99445A">
        <w:rPr>
          <w:rFonts w:hAnsi="Times New Roman" w:ascii="Times New Roman"/>
        </w:rPr>
        <w:t>6172/15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AB4" w:rsidP="00B81090" w:rsidR="00070AB4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>Ljudevita Šestića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99445A" w:rsidP="009A259C" w:rsidR="00B81090">
      <w:pPr>
        <w:ind w:firstLine="720"/>
        <w:jc w:val="both"/>
        <w:rPr>
          <w:rFonts w:hAnsi="Times New Roman" w:ascii="Times New Roman"/>
          <w:szCs w:val="24"/>
        </w:rPr>
      </w:pPr>
      <w:r w:rsidRPr="0099445A">
        <w:rPr>
          <w:rFonts w:hAnsi="Times New Roman" w:ascii="Times New Roman"/>
          <w:szCs w:val="24"/>
        </w:rPr>
        <w:t>Trgovački sud u Zagrebu, Stalna služba, po sucu Vesni Fundurulić Perišin, u skraćenom stečajnom postupku nad dužnikom LUKAČ d.o.o.</w:t>
      </w:r>
      <w:r w:rsidR="00D0180B">
        <w:rPr>
          <w:rFonts w:hAnsi="Times New Roman" w:ascii="Times New Roman"/>
          <w:szCs w:val="24"/>
        </w:rPr>
        <w:t>,</w:t>
      </w:r>
      <w:r w:rsidRPr="0099445A">
        <w:rPr>
          <w:rFonts w:hAnsi="Times New Roman" w:ascii="Times New Roman"/>
          <w:szCs w:val="24"/>
        </w:rPr>
        <w:t xml:space="preserve"> Slunj, Gornje Taborište 9, OIB: 37049341114</w:t>
      </w:r>
      <w:r w:rsidR="003B4639" w:rsidRPr="003B4639">
        <w:rPr>
          <w:rFonts w:hAnsi="Times New Roman" w:ascii="Times New Roman"/>
          <w:szCs w:val="24"/>
        </w:rPr>
        <w:t>,</w:t>
      </w:r>
      <w:r w:rsidR="003B4639">
        <w:rPr>
          <w:rFonts w:hAnsi="Times New Roman" w:ascii="Times New Roman"/>
          <w:szCs w:val="24"/>
        </w:rPr>
        <w:t xml:space="preserve"> </w:t>
      </w:r>
      <w:r w:rsidR="00795239">
        <w:rPr>
          <w:rFonts w:hAnsi="Times New Roman" w:ascii="Times New Roman"/>
          <w:szCs w:val="24"/>
        </w:rPr>
        <w:t>1</w:t>
      </w:r>
      <w:r>
        <w:rPr>
          <w:rFonts w:hAnsi="Times New Roman" w:ascii="Times New Roman"/>
          <w:szCs w:val="24"/>
        </w:rPr>
        <w:t>9</w:t>
      </w:r>
      <w:r w:rsidR="007A5E7A" w:rsidRPr="00573FE4">
        <w:rPr>
          <w:rFonts w:hAnsi="Times New Roman" w:ascii="Times New Roman"/>
          <w:szCs w:val="24"/>
        </w:rPr>
        <w:t xml:space="preserve">. </w:t>
      </w:r>
      <w:r w:rsidR="00795239">
        <w:rPr>
          <w:rFonts w:hAnsi="Times New Roman" w:ascii="Times New Roman"/>
          <w:szCs w:val="24"/>
        </w:rPr>
        <w:t>listopada</w:t>
      </w:r>
      <w:r w:rsidR="00B81090" w:rsidRPr="00573FE4">
        <w:rPr>
          <w:rFonts w:hAnsi="Times New Roman" w:ascii="Times New Roman"/>
          <w:szCs w:val="24"/>
        </w:rPr>
        <w:t xml:space="preserve"> 201</w:t>
      </w:r>
      <w:r w:rsidR="007A5E7A" w:rsidRPr="00573FE4">
        <w:rPr>
          <w:rFonts w:hAnsi="Times New Roman" w:ascii="Times New Roman"/>
          <w:szCs w:val="24"/>
        </w:rPr>
        <w:t>6</w:t>
      </w:r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127306" w:rsidP="00E51F1C" w:rsidR="00127306">
      <w:pPr>
        <w:jc w:val="both"/>
        <w:rPr>
          <w:rFonts w:hAnsi="Times New Roman" w:ascii="Times New Roman"/>
          <w:szCs w:val="24"/>
        </w:rPr>
      </w:pPr>
    </w:p>
    <w:p w:rsidRDefault="00127306" w:rsidP="00127306" w:rsidR="00127306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1.Određuje se upis stečajne mase iza dužnika</w:t>
      </w:r>
      <w:r w:rsidRPr="00127306">
        <w:rPr>
          <w:rFonts w:hAnsi="Times New Roman" w:ascii="Times New Roman"/>
          <w:szCs w:val="24"/>
        </w:rPr>
        <w:t xml:space="preserve"> LUKAČ d.o.o. Slunj, Gornje Taborište 9, OIB: 37049341114</w:t>
      </w:r>
      <w:r>
        <w:rPr>
          <w:rFonts w:hAnsi="Times New Roman" w:ascii="Times New Roman"/>
          <w:szCs w:val="24"/>
        </w:rPr>
        <w:t>, u sudski registar Trgovačkog suda u Zagrebu, Stalna služba Karlovac.</w:t>
      </w:r>
    </w:p>
    <w:p w:rsidRDefault="00127306" w:rsidP="00127306" w:rsidR="00127306">
      <w:pPr>
        <w:ind w:firstLine="720"/>
        <w:jc w:val="both"/>
        <w:rPr>
          <w:rFonts w:hAnsi="Times New Roman" w:ascii="Times New Roman"/>
          <w:szCs w:val="24"/>
        </w:rPr>
      </w:pPr>
    </w:p>
    <w:p w:rsidRDefault="00EB2DF7" w:rsidP="00127306" w:rsidR="00127306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</w:t>
      </w:r>
      <w:r w:rsidR="00F27686">
        <w:rPr>
          <w:rFonts w:hAnsi="Times New Roman" w:ascii="Times New Roman"/>
          <w:szCs w:val="24"/>
        </w:rPr>
        <w:t>.</w:t>
      </w:r>
      <w:r w:rsidR="00127306">
        <w:rPr>
          <w:rFonts w:hAnsi="Times New Roman" w:ascii="Times New Roman"/>
          <w:szCs w:val="24"/>
        </w:rPr>
        <w:t>Sjedište stečajne mase je na adresi stečajnog upravitelja</w:t>
      </w:r>
      <w:r w:rsidR="00127306" w:rsidRPr="00127306">
        <w:t xml:space="preserve"> </w:t>
      </w:r>
      <w:r w:rsidR="00127306" w:rsidRPr="00127306">
        <w:rPr>
          <w:rFonts w:hAnsi="Times New Roman" w:ascii="Times New Roman"/>
          <w:szCs w:val="24"/>
        </w:rPr>
        <w:t>Miholjanec, A. Mihanovića 131</w:t>
      </w:r>
      <w:r w:rsidR="00127306">
        <w:rPr>
          <w:rFonts w:hAnsi="Times New Roman" w:ascii="Times New Roman"/>
          <w:szCs w:val="24"/>
        </w:rPr>
        <w:t>.</w:t>
      </w:r>
    </w:p>
    <w:p w:rsidRDefault="00127306" w:rsidP="00127306" w:rsidR="00127306">
      <w:pPr>
        <w:ind w:firstLine="720"/>
        <w:jc w:val="both"/>
        <w:rPr>
          <w:rFonts w:hAnsi="Times New Roman" w:ascii="Times New Roman"/>
          <w:szCs w:val="24"/>
        </w:rPr>
      </w:pPr>
    </w:p>
    <w:p w:rsidRDefault="00EB2DF7" w:rsidP="00127306" w:rsidR="00127306" w:rsidRPr="00127306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</w:t>
      </w:r>
      <w:r w:rsidR="00127306">
        <w:rPr>
          <w:rFonts w:hAnsi="Times New Roman" w:ascii="Times New Roman"/>
          <w:szCs w:val="24"/>
        </w:rPr>
        <w:t xml:space="preserve">Za stečajnog upravitelja stečajne mase imenuje se </w:t>
      </w:r>
      <w:r w:rsidR="00127306" w:rsidRPr="00127306">
        <w:rPr>
          <w:rFonts w:hAnsi="Times New Roman" w:ascii="Times New Roman"/>
          <w:szCs w:val="24"/>
        </w:rPr>
        <w:t>Marijan Drljanovčan, Miholjanec, A. Mihanovića 131, OIB: 49708160625</w:t>
      </w:r>
      <w:r w:rsidR="00127306">
        <w:rPr>
          <w:rFonts w:hAnsi="Times New Roman" w:ascii="Times New Roman"/>
          <w:szCs w:val="24"/>
        </w:rPr>
        <w:t>.</w:t>
      </w:r>
    </w:p>
    <w:p w:rsidRDefault="00127306" w:rsidP="00127306" w:rsidR="00127306">
      <w:pPr>
        <w:jc w:val="both"/>
        <w:rPr>
          <w:rFonts w:hAnsi="Times New Roman" w:ascii="Times New Roman"/>
          <w:szCs w:val="24"/>
        </w:rPr>
      </w:pPr>
    </w:p>
    <w:p w:rsidRDefault="007F17A7" w:rsidP="00127306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B30C83" w:rsidP="007F17A7" w:rsidR="00B30C8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Rješenjem ovog suda poslovni broj St-6172/15 od 8. veljače 2016. otvoren je i istovremeno zaključen skraćeni stečajni postupak nad dužnikom LUKAČ d.o.o., </w:t>
      </w:r>
      <w:r w:rsidRPr="00B30C83">
        <w:rPr>
          <w:rFonts w:hAnsi="Times New Roman" w:ascii="Times New Roman"/>
          <w:szCs w:val="24"/>
        </w:rPr>
        <w:t>Slunj, Gornje Taborište 9, OIB: 37049341114</w:t>
      </w:r>
      <w:r>
        <w:rPr>
          <w:rFonts w:hAnsi="Times New Roman" w:ascii="Times New Roman"/>
          <w:szCs w:val="24"/>
        </w:rPr>
        <w:t>, temeljem odredbe čl. 431. Stečajnog zakona ("Narodne novine" broj 71/15-dalje SZ).</w:t>
      </w:r>
    </w:p>
    <w:p w:rsidRDefault="00B30C83" w:rsidP="007F17A7" w:rsidR="00B30C83">
      <w:pPr>
        <w:ind w:firstLine="720"/>
        <w:jc w:val="both"/>
        <w:rPr>
          <w:rFonts w:hAnsi="Times New Roman" w:ascii="Times New Roman"/>
          <w:szCs w:val="24"/>
        </w:rPr>
      </w:pPr>
    </w:p>
    <w:p w:rsidRDefault="00B30C83" w:rsidP="007F17A7" w:rsidR="00B30C8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Uvidom</w:t>
      </w:r>
      <w:r w:rsidR="00F27686">
        <w:rPr>
          <w:rFonts w:hAnsi="Times New Roman" w:ascii="Times New Roman"/>
          <w:szCs w:val="24"/>
        </w:rPr>
        <w:t xml:space="preserve"> u</w:t>
      </w:r>
      <w:r>
        <w:rPr>
          <w:rFonts w:hAnsi="Times New Roman" w:ascii="Times New Roman"/>
          <w:szCs w:val="24"/>
        </w:rPr>
        <w:t xml:space="preserve"> sudski registar utvrđeno je da je dužnik rješenjem broj Tt-16/15149-1 od 16. svibnja 2016. brisan iz registra.</w:t>
      </w:r>
    </w:p>
    <w:p w:rsidRDefault="00B30C83" w:rsidP="007F17A7" w:rsidR="00B30C83">
      <w:pPr>
        <w:ind w:firstLine="720"/>
        <w:jc w:val="both"/>
        <w:rPr>
          <w:rFonts w:hAnsi="Times New Roman" w:ascii="Times New Roman"/>
          <w:szCs w:val="24"/>
        </w:rPr>
      </w:pPr>
    </w:p>
    <w:p w:rsidRDefault="00B30C83" w:rsidP="007F17A7" w:rsidR="00B30C8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Podneskom od </w:t>
      </w:r>
      <w:r w:rsidR="00D0180B">
        <w:rPr>
          <w:rFonts w:hAnsi="Times New Roman" w:ascii="Times New Roman"/>
          <w:szCs w:val="24"/>
        </w:rPr>
        <w:t xml:space="preserve">12. listopada 2016. stečajni upravitelj je predložio da se donose rješenje o nastavku postupka nad dužnikom, budući se vodi parnični postupak </w:t>
      </w:r>
      <w:r w:rsidR="00C01355">
        <w:rPr>
          <w:rFonts w:hAnsi="Times New Roman" w:ascii="Times New Roman"/>
          <w:szCs w:val="24"/>
        </w:rPr>
        <w:t>pred Općinskim sudom u Karlovcu</w:t>
      </w:r>
      <w:r w:rsidR="00D0180B">
        <w:rPr>
          <w:rFonts w:hAnsi="Times New Roman" w:ascii="Times New Roman"/>
          <w:szCs w:val="24"/>
        </w:rPr>
        <w:t xml:space="preserve"> za naknadu štete po dužniku kao tužitelju, te dodijeli novi OIB stečajnom dužniku stečajna masa.</w:t>
      </w:r>
    </w:p>
    <w:p w:rsidRDefault="00D0180B" w:rsidP="007F17A7" w:rsidR="00D0180B">
      <w:pPr>
        <w:ind w:firstLine="720"/>
        <w:jc w:val="both"/>
        <w:rPr>
          <w:rFonts w:hAnsi="Times New Roman" w:ascii="Times New Roman"/>
          <w:szCs w:val="24"/>
        </w:rPr>
      </w:pPr>
    </w:p>
    <w:p w:rsidRDefault="00842D1B" w:rsidP="007F17A7" w:rsidR="00D0180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 odredbe čl. 133. st. 2. SZ-a odlučeno je kao u izreci.</w:t>
      </w:r>
    </w:p>
    <w:p w:rsidRDefault="00842D1B" w:rsidP="007F17A7" w:rsidR="00842D1B">
      <w:pPr>
        <w:ind w:firstLine="720"/>
        <w:jc w:val="both"/>
        <w:rPr>
          <w:rFonts w:hAnsi="Times New Roman" w:ascii="Times New Roman"/>
          <w:szCs w:val="24"/>
        </w:rPr>
      </w:pPr>
    </w:p>
    <w:p w:rsidRDefault="00842D1B" w:rsidP="007F17A7" w:rsidR="00842D1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odnosu na prijedlog stečajnog upravitelja</w:t>
      </w:r>
      <w:r w:rsidR="004A2D7D">
        <w:rPr>
          <w:rFonts w:hAnsi="Times New Roman" w:ascii="Times New Roman"/>
          <w:szCs w:val="24"/>
        </w:rPr>
        <w:t xml:space="preserve"> vezano za nastavak stečajnog postupka o istom će sud naknadno odlučiti, sukladno odredbi čl. 133. st. 5. SZ-a, odnosno ako se ispune pretpostavke iz čl. 289. SZ-a sud će odrediti nastavljanje postupka radi naknadne diobe </w:t>
      </w:r>
      <w:r w:rsidR="004A2D7D">
        <w:rPr>
          <w:rFonts w:hAnsi="Times New Roman" w:ascii="Times New Roman"/>
          <w:szCs w:val="24"/>
        </w:rPr>
        <w:lastRenderedPageBreak/>
        <w:t>sukladno uputi Visokog trgovačkog suda Republike Hr</w:t>
      </w:r>
      <w:r w:rsidR="008A25A9">
        <w:rPr>
          <w:rFonts w:hAnsi="Times New Roman" w:ascii="Times New Roman"/>
          <w:szCs w:val="24"/>
        </w:rPr>
        <w:t>va</w:t>
      </w:r>
      <w:r w:rsidR="004A2D7D">
        <w:rPr>
          <w:rFonts w:hAnsi="Times New Roman" w:ascii="Times New Roman"/>
          <w:szCs w:val="24"/>
        </w:rPr>
        <w:t xml:space="preserve">tske broj PŽ-1932/16 od 1. travnja 2016. </w:t>
      </w:r>
      <w:r w:rsidR="00205589">
        <w:rPr>
          <w:rFonts w:hAnsi="Times New Roman" w:ascii="Times New Roman"/>
          <w:szCs w:val="24"/>
        </w:rPr>
        <w:t>kojom je potvrđeno rješenje ovog suda od 8. veljače 2016. poslovni broj St-6172/15.</w:t>
      </w:r>
    </w:p>
    <w:p w:rsidRDefault="007F17A7" w:rsidP="00154CAE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3B4639">
        <w:rPr>
          <w:rFonts w:hAnsi="Times New Roman" w:ascii="Times New Roman"/>
          <w:szCs w:val="24"/>
        </w:rPr>
        <w:t>1</w:t>
      </w:r>
      <w:r w:rsidR="00154CAE">
        <w:rPr>
          <w:rFonts w:hAnsi="Times New Roman" w:ascii="Times New Roman"/>
          <w:szCs w:val="24"/>
        </w:rPr>
        <w:t>9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3B4639">
        <w:rPr>
          <w:rFonts w:hAnsi="Times New Roman" w:ascii="Times New Roman"/>
          <w:szCs w:val="24"/>
        </w:rPr>
        <w:t>listopada</w:t>
      </w:r>
      <w:r w:rsidRPr="007F17A7">
        <w:rPr>
          <w:rFonts w:hAnsi="Times New Roman" w:ascii="Times New Roman"/>
          <w:szCs w:val="24"/>
        </w:rPr>
        <w:t xml:space="preserve"> 2016.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6A6597">
        <w:rPr>
          <w:rFonts w:hAnsi="Times New Roman" w:ascii="Times New Roman"/>
          <w:szCs w:val="24"/>
        </w:rPr>
        <w:t>, v.r.</w:t>
      </w:r>
    </w:p>
    <w:p w:rsidRDefault="006A6597" w:rsidP="007F17A7" w:rsidR="006A6597">
      <w:pPr>
        <w:ind w:firstLine="720"/>
        <w:jc w:val="right"/>
        <w:rPr>
          <w:rFonts w:hAnsi="Times New Roman" w:ascii="Times New Roman"/>
          <w:szCs w:val="24"/>
        </w:rPr>
      </w:pPr>
    </w:p>
    <w:p w:rsidRDefault="006A6597" w:rsidP="007F17A7" w:rsidR="006A6597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6A6597" w:rsidP="007F17A7" w:rsidR="006A6597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6A6597" w:rsidP="007F17A7" w:rsidR="006A6597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BD3FAA" w:rsidP="007F17A7" w:rsidR="00BD3FAA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4A13DC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134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29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AB3A72">
      <w:rPr>
        <w:rFonts w:hAnsi="Times New Roman" w:ascii="Times New Roman"/>
      </w:rPr>
      <w:t>6172/15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70AB4"/>
    <w:rsid w:val="00081DEC"/>
    <w:rsid w:val="000915FD"/>
    <w:rsid w:val="000B32CC"/>
    <w:rsid w:val="000E0033"/>
    <w:rsid w:val="000F4D6A"/>
    <w:rsid w:val="00127306"/>
    <w:rsid w:val="00154CAE"/>
    <w:rsid w:val="001938FE"/>
    <w:rsid w:val="001B052B"/>
    <w:rsid w:val="001D5EB3"/>
    <w:rsid w:val="001F470D"/>
    <w:rsid w:val="00205589"/>
    <w:rsid w:val="002236A7"/>
    <w:rsid w:val="002558C5"/>
    <w:rsid w:val="00267F8D"/>
    <w:rsid w:val="002713A2"/>
    <w:rsid w:val="00276135"/>
    <w:rsid w:val="002B5A6A"/>
    <w:rsid w:val="002C7F1C"/>
    <w:rsid w:val="002F4231"/>
    <w:rsid w:val="0036322E"/>
    <w:rsid w:val="00364B40"/>
    <w:rsid w:val="00373DEF"/>
    <w:rsid w:val="003A572A"/>
    <w:rsid w:val="003B2970"/>
    <w:rsid w:val="003B4639"/>
    <w:rsid w:val="003B5896"/>
    <w:rsid w:val="003B7D85"/>
    <w:rsid w:val="003E01D6"/>
    <w:rsid w:val="00472781"/>
    <w:rsid w:val="00473020"/>
    <w:rsid w:val="00481A67"/>
    <w:rsid w:val="004A13DC"/>
    <w:rsid w:val="004A2D7D"/>
    <w:rsid w:val="004A7FFC"/>
    <w:rsid w:val="004D38B6"/>
    <w:rsid w:val="004E7C9D"/>
    <w:rsid w:val="00505532"/>
    <w:rsid w:val="0051510F"/>
    <w:rsid w:val="00544A34"/>
    <w:rsid w:val="00546775"/>
    <w:rsid w:val="00553312"/>
    <w:rsid w:val="00554A5C"/>
    <w:rsid w:val="00573FE4"/>
    <w:rsid w:val="005919AE"/>
    <w:rsid w:val="00611B04"/>
    <w:rsid w:val="00690277"/>
    <w:rsid w:val="006A6597"/>
    <w:rsid w:val="006B7F2D"/>
    <w:rsid w:val="006D46E4"/>
    <w:rsid w:val="006D4FFD"/>
    <w:rsid w:val="00737A4B"/>
    <w:rsid w:val="007462B8"/>
    <w:rsid w:val="00753348"/>
    <w:rsid w:val="00766390"/>
    <w:rsid w:val="00795239"/>
    <w:rsid w:val="007A5E7A"/>
    <w:rsid w:val="007C72DF"/>
    <w:rsid w:val="007E4D02"/>
    <w:rsid w:val="007F17A7"/>
    <w:rsid w:val="007F2409"/>
    <w:rsid w:val="008031BA"/>
    <w:rsid w:val="0081479D"/>
    <w:rsid w:val="00842D1B"/>
    <w:rsid w:val="008816DA"/>
    <w:rsid w:val="008A0DEB"/>
    <w:rsid w:val="008A25A9"/>
    <w:rsid w:val="008A296F"/>
    <w:rsid w:val="008E0EF7"/>
    <w:rsid w:val="00931F26"/>
    <w:rsid w:val="009432E4"/>
    <w:rsid w:val="00967C7C"/>
    <w:rsid w:val="00984F05"/>
    <w:rsid w:val="0099445A"/>
    <w:rsid w:val="009A259C"/>
    <w:rsid w:val="009C2E2C"/>
    <w:rsid w:val="00A55620"/>
    <w:rsid w:val="00A767D9"/>
    <w:rsid w:val="00A863D7"/>
    <w:rsid w:val="00AA5DBE"/>
    <w:rsid w:val="00AB3A72"/>
    <w:rsid w:val="00AD105D"/>
    <w:rsid w:val="00AF48C8"/>
    <w:rsid w:val="00AF5FAB"/>
    <w:rsid w:val="00AF76EE"/>
    <w:rsid w:val="00B07082"/>
    <w:rsid w:val="00B07B8D"/>
    <w:rsid w:val="00B30C83"/>
    <w:rsid w:val="00B314E8"/>
    <w:rsid w:val="00B46FDA"/>
    <w:rsid w:val="00B700D8"/>
    <w:rsid w:val="00B748CC"/>
    <w:rsid w:val="00B81090"/>
    <w:rsid w:val="00B86F9B"/>
    <w:rsid w:val="00BD3E97"/>
    <w:rsid w:val="00BD3FAA"/>
    <w:rsid w:val="00C01355"/>
    <w:rsid w:val="00C156FD"/>
    <w:rsid w:val="00C40B58"/>
    <w:rsid w:val="00C54465"/>
    <w:rsid w:val="00C703D0"/>
    <w:rsid w:val="00C75F6C"/>
    <w:rsid w:val="00C761AE"/>
    <w:rsid w:val="00CB0EC3"/>
    <w:rsid w:val="00CB1E0D"/>
    <w:rsid w:val="00CB732E"/>
    <w:rsid w:val="00CC6A3C"/>
    <w:rsid w:val="00CF285F"/>
    <w:rsid w:val="00CF68C5"/>
    <w:rsid w:val="00D0180B"/>
    <w:rsid w:val="00D70223"/>
    <w:rsid w:val="00D83C05"/>
    <w:rsid w:val="00DA6F44"/>
    <w:rsid w:val="00DA72F6"/>
    <w:rsid w:val="00DB7670"/>
    <w:rsid w:val="00DD44A7"/>
    <w:rsid w:val="00DF6582"/>
    <w:rsid w:val="00E15ABF"/>
    <w:rsid w:val="00E319FB"/>
    <w:rsid w:val="00E41BCC"/>
    <w:rsid w:val="00E51F1C"/>
    <w:rsid w:val="00E57739"/>
    <w:rsid w:val="00E74051"/>
    <w:rsid w:val="00E82422"/>
    <w:rsid w:val="00EB2DF7"/>
    <w:rsid w:val="00F1030C"/>
    <w:rsid w:val="00F27686"/>
    <w:rsid w:val="00F44E19"/>
    <w:rsid w:val="00F85047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6A65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65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659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65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65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6A65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65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659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65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65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6172</izvorni_sadrzaj>
    <derivirana_varijabla naziv="DomainObject.Predmet.Broj_1">6172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veljače 2016.</izvorni_sadrzaj>
    <derivirana_varijabla naziv="DomainObject.Predmet.DatumRjesavanja_1">8.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St-6172/2015</izvorni_sadrzaj>
    <derivirana_varijabla naziv="DomainObject.Predmet.OznakaBroj_1">St-6172/2015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88163062818</izvorni_sadrzaj>
    <derivirana_varijabla naziv="DomainObject.Predmet.PredmetRijesio.Oib_1">88163062818</derivirana_varijabla>
  </DomainObject.Predmet.PredmetRijesio.Oib>
  <DomainObject.Predmet.PredmetRijesio.Prezime>
    <izvorni_sadrzaj>Fundurulić-Perišin</izvorni_sadrzaj>
    <derivirana_varijabla naziv="DomainObject.Predmet.PredmetRijesio.Prezime_1">Fundurulić-Perišin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Lukač d.o.o. zastupanog po punomoćniku Vlasta Jurašin</izvorni_sadrzaj>
    <derivirana_varijabla naziv="DomainObject.Predmet.ProtustrankaFormated_1">  Lukač d.o.o. zastupanog po punomoćniku Vlasta Jurašin</derivirana_varijabla>
  </DomainObject.Predmet.ProtustrankaFormated>
  <DomainObject.Predmet.ProtustrankaFormatedOIB>
    <izvorni_sadrzaj>  Lukač d.o.o., OIB 37049341114 zastupanog po punomoćniku Vlasta Jurašin</izvorni_sadrzaj>
    <derivirana_varijabla naziv="DomainObject.Predmet.ProtustrankaFormatedOIB_1">  Lukač d.o.o., OIB 37049341114 zastupanog po punomoćniku Vlasta Jurašin</derivirana_varijabla>
  </DomainObject.Predmet.ProtustrankaFormatedOIB>
  <DomainObject.Predmet.ProtustrankaFormatedWithAdress>
    <izvorni_sadrzaj> Lukač d.o.o., Gornje Taborište 9, 47240 Slunj zastupanog po punomoćniku Vlasta Jurašin</izvorni_sadrzaj>
    <derivirana_varijabla naziv="DomainObject.Predmet.ProtustrankaFormatedWithAdress_1"> Lukač d.o.o., Gornje Taborište 9, 47240 Slunj zastupanog po punomoćniku Vlasta Jurašin</derivirana_varijabla>
  </DomainObject.Predmet.ProtustrankaFormatedWithAdress>
  <DomainObject.Predmet.ProtustrankaFormatedWithAdressOIB>
    <izvorni_sadrzaj> Lukač d.o.o., OIB 37049341114, Gornje Taborište 9, 47240 Slunj zastupanog po punomoćniku Vlasta Jurašin</izvorni_sadrzaj>
    <derivirana_varijabla naziv="DomainObject.Predmet.ProtustrankaFormatedWithAdressOIB_1"> Lukač d.o.o., OIB 37049341114, Gornje Taborište 9, 47240 Slunj zastupanog po punomoćniku Vlasta Jurašin</derivirana_varijabla>
  </DomainObject.Predmet.ProtustrankaFormatedWithAdressOIB>
  <DomainObject.Predmet.ProtustrankaWithAdress>
    <izvorni_sadrzaj>Lukač d.o.o. Gornje Taborište 9, 47240 Slunj</izvorni_sadrzaj>
    <derivirana_varijabla naziv="DomainObject.Predmet.ProtustrankaWithAdress_1">Lukač d.o.o. Gornje Taborište 9, 47240 Slunj</derivirana_varijabla>
  </DomainObject.Predmet.ProtustrankaWithAdress>
  <DomainObject.Predmet.ProtustrankaWithAdressOIB>
    <izvorni_sadrzaj>Lukač d.o.o., OIB 37049341114, Gornje Taborište 9, 47240 Slunj</izvorni_sadrzaj>
    <derivirana_varijabla naziv="DomainObject.Predmet.ProtustrankaWithAdressOIB_1">Lukač d.o.o., OIB 37049341114, Gornje Taborište 9, 47240 Slunj</derivirana_varijabla>
  </DomainObject.Predmet.ProtustrankaWithAdressOIB>
  <DomainObject.Predmet.ProtustrankaNazivFormated>
    <izvorni_sadrzaj>Lukač d.o.o.</izvorni_sadrzaj>
    <derivirana_varijabla naziv="DomainObject.Predmet.ProtustrankaNazivFormated_1">Lukač d.o.o.</derivirana_varijabla>
  </DomainObject.Predmet.ProtustrankaNazivFormated>
  <DomainObject.Predmet.ProtustrankaNazivFormatedOIB>
    <izvorni_sadrzaj>Lukač d.o.o., OIB 37049341114</izvorni_sadrzaj>
    <derivirana_varijabla naziv="DomainObject.Predmet.ProtustrankaNazivFormatedOIB_1">Lukač d.o.o., OIB 37049341114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Lukač d.o.o. zastupanog po punomoćniku Vlasta Jurašin</item>
    </izvorni_sadrzaj>
    <derivirana_varijabla naziv="DomainObject.Predmet.ProtuStrankaListFormated_1">
      <item>Lukač d.o.o. zastupanog po punomoćniku Vlasta Jurašin</item>
    </derivirana_varijabla>
  </DomainObject.Predmet.ProtuStrankaListFormated>
  <DomainObject.Predmet.ProtuStrankaListFormatedOIB>
    <izvorni_sadrzaj>
      <item>Lukač d.o.o., OIB 37049341114 zastupanog po punomoćniku Vlasta Jurašin</item>
    </izvorni_sadrzaj>
    <derivirana_varijabla naziv="DomainObject.Predmet.ProtuStrankaListFormatedOIB_1">
      <item>Lukač d.o.o., OIB 37049341114 zastupanog po punomoćniku Vlasta Jurašin</item>
    </derivirana_varijabla>
  </DomainObject.Predmet.ProtuStrankaListFormatedOIB>
  <DomainObject.Predmet.ProtuStrankaListFormatedWithAdress>
    <izvorni_sadrzaj>
      <item>Lukač d.o.o., Gornje Taborište 9, 47240 Slunj zastupanog po punomoćniku Vlasta Jurašin</item>
    </izvorni_sadrzaj>
    <derivirana_varijabla naziv="DomainObject.Predmet.ProtuStrankaListFormatedWithAdress_1">
      <item>Lukač d.o.o., Gornje Taborište 9, 47240 Slunj zastupanog po punomoćniku Vlasta Jurašin</item>
    </derivirana_varijabla>
  </DomainObject.Predmet.ProtuStrankaListFormatedWithAdress>
  <DomainObject.Predmet.ProtuStrankaListFormatedWithAdressOIB>
    <izvorni_sadrzaj>
      <item>Lukač d.o.o., OIB 37049341114, Gornje Taborište 9, 47240 Slunj zastupanog po punomoćniku Vlasta Jurašin</item>
    </izvorni_sadrzaj>
    <derivirana_varijabla naziv="DomainObject.Predmet.ProtuStrankaListFormatedWithAdressOIB_1">
      <item>Lukač d.o.o., OIB 37049341114, Gornje Taborište 9, 47240 Slunj zastupanog po punomoćniku Vlasta Jurašin</item>
    </derivirana_varijabla>
  </DomainObject.Predmet.ProtuStrankaListFormatedWithAdressOIB>
  <DomainObject.Predmet.ProtuStrankaListNazivFormated>
    <izvorni_sadrzaj>
      <item>Lukač d.o.o.</item>
    </izvorni_sadrzaj>
    <derivirana_varijabla naziv="DomainObject.Predmet.ProtuStrankaListNazivFormated_1">
      <item>Lukač d.o.o.</item>
    </derivirana_varijabla>
  </DomainObject.Predmet.ProtuStrankaListNazivFormated>
  <DomainObject.Predmet.ProtuStrankaListNazivFormatedOIB>
    <izvorni_sadrzaj>
      <item>Lukač d.o.o., OIB 37049341114</item>
    </izvorni_sadrzaj>
    <derivirana_varijabla naziv="DomainObject.Predmet.ProtuStrankaListNazivFormatedOIB_1">
      <item>Lukač d.o.o., OIB 37049341114</item>
    </derivirana_varijabla>
  </DomainObject.Predmet.ProtuStrankaListNazivFormatedOIB>
  <DomainObject.Predmet.OstaliListFormated>
    <izvorni_sadrzaj>
      <item>Vera Lukač</item>
      <item>Marko Lukač</item>
      <item>Vlasta Jurašin punomoćnik sudionika u postupku Lukač d.o.o.</item>
    </izvorni_sadrzaj>
    <derivirana_varijabla naziv="DomainObject.Predmet.OstaliListFormated_1">
      <item>Vera Lukač</item>
      <item>Marko Lukač</item>
      <item>Vlasta Jurašin punomoćnik sudionika u postupku Lukač d.o.o.</item>
    </derivirana_varijabla>
  </DomainObject.Predmet.OstaliListFormated>
  <DomainObject.Predmet.OstaliListFormatedOIB>
    <izvorni_sadrzaj>
      <item>Vera Lukač, OIB 78626984222</item>
      <item>Marko Lukač, OIB 02699557697</item>
      <item>Vlasta Jurašin, OIB 03137133010 punomoćnik sudionika u postupku Lukač d.o.o.</item>
    </izvorni_sadrzaj>
    <derivirana_varijabla naziv="DomainObject.Predmet.OstaliListFormatedOIB_1">
      <item>Vera Lukač, OIB 78626984222</item>
      <item>Marko Lukač, OIB 02699557697</item>
      <item>Vlasta Jurašin, OIB 03137133010 punomoćnik sudionika u postupku Lukač d.o.o.</item>
    </derivirana_varijabla>
  </DomainObject.Predmet.OstaliListFormatedOIB>
  <DomainObject.Predmet.OstaliListFormatedWithAdress>
    <izvorni_sadrzaj>
      <item>Vera Lukač, Gornje Taborište 9, 47240 Gornje Taborište</item>
      <item>Marko Lukač, Gornje Taborište 9, 47240 Gornje Taborište</item>
      <item>Vlasta Jurašin, Domobranska 31, 47000 Karlovac punomoćnik sudionika u postupku Lukač d.o.o.</item>
    </izvorni_sadrzaj>
    <derivirana_varijabla naziv="DomainObject.Predmet.OstaliListFormatedWithAdress_1">
      <item>Vera Lukač, Gornje Taborište 9, 47240 Gornje Taborište</item>
      <item>Marko Lukač, Gornje Taborište 9, 47240 Gornje Taborište</item>
      <item>Vlasta Jurašin, Domobranska 31, 47000 Karlovac punomoćnik sudionika u postupku Lukač d.o.o.</item>
    </derivirana_varijabla>
  </DomainObject.Predmet.OstaliListFormatedWithAdress>
  <DomainObject.Predmet.OstaliListFormatedWithAdressOIB>
    <izvorni_sadrzaj>
      <item>Vera Lukač, OIB 78626984222, Gornje Taborište 9, 47240 Gornje Taborište</item>
      <item>Marko Lukač, OIB 02699557697, Gornje Taborište 9, 47240 Gornje Taborište</item>
      <item>Vlasta Jurašin, OIB 03137133010, Domobranska 31, 47000 Karlovac punomoćnik sudionika u postupku Lukač d.o.o.</item>
    </izvorni_sadrzaj>
    <derivirana_varijabla naziv="DomainObject.Predmet.OstaliListFormatedWithAdressOIB_1">
      <item>Vera Lukač, OIB 78626984222, Gornje Taborište 9, 47240 Gornje Taborište</item>
      <item>Marko Lukač, OIB 02699557697, Gornje Taborište 9, 47240 Gornje Taborište</item>
      <item>Vlasta Jurašin, OIB 03137133010, Domobranska 31, 47000 Karlovac punomoćnik sudionika u postupku Lukač d.o.o.</item>
    </derivirana_varijabla>
  </DomainObject.Predmet.OstaliListFormatedWithAdressOIB>
  <DomainObject.Predmet.OstaliListNazivFormated>
    <izvorni_sadrzaj>
      <item>Vera Lukač</item>
      <item>Marko Lukač</item>
      <item>Vlasta Jurašin</item>
    </izvorni_sadrzaj>
    <derivirana_varijabla naziv="DomainObject.Predmet.OstaliListNazivFormated_1">
      <item>Vera Lukač</item>
      <item>Marko Lukač</item>
      <item>Vlasta Jurašin</item>
    </derivirana_varijabla>
  </DomainObject.Predmet.OstaliListNazivFormated>
  <DomainObject.Predmet.OstaliListNazivFormatedOIB>
    <izvorni_sadrzaj>
      <item>Vera Lukač, OIB 78626984222</item>
      <item>Marko Lukač, OIB 02699557697</item>
      <item>Vlasta Jurašin, OIB 03137133010</item>
    </izvorni_sadrzaj>
    <derivirana_varijabla naziv="DomainObject.Predmet.OstaliListNazivFormatedOIB_1">
      <item>Vera Lukač, OIB 78626984222</item>
      <item>Marko Lukač, OIB 02699557697</item>
      <item>Vlasta Jurašin, OIB 03137133010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Lukač d.o.o.</izvorni_sadrzaj>
    <derivirana_varijabla naziv="DomainObject.Predmet.ProtustrankaIDrugi_1">Lukač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Lukač d.o.o., OIB 37049341114, Gornje Taborište 9, 47240 Slunj</izvorni_sadrzaj>
    <derivirana_varijabla naziv="DomainObject.Predmet.ProtustrankaIDrugiAdressOIB_1">Lukač d.o.o., OIB 37049341114, Gornje Taborište 9, 47240 Slunj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veljače 2016.</izvorni_sadrzaj>
    <derivirana_varijabla naziv="DomainObject.Predmet.OdlukaRjesenje.DatumDonosenjaOdluke_1">8. veljače 2016.</derivirana_varijabla>
  </DomainObject.Predmet.OdlukaRjesenje.DatumDonosenjaOdluke>
  <DomainObject.Predmet.OdlukaRjesenje.DatumPravomocnosti>
    <izvorni_sadrzaj>1. travnja 2016.</izvorni_sadrzaj>
    <derivirana_varijabla naziv="DomainObject.Predmet.OdlukaRjesenje.DatumPravomocnosti_1">1. travnja 2016.</derivirana_varijabla>
  </DomainObject.Predmet.OdlukaRjesenje.DatumPravomocnosti>
  <DomainObject.Predmet.OdlukaRjesenje.Oznaka>
    <izvorni_sadrzaj>St-6172/2015-8</izvorni_sadrzaj>
    <derivirana_varijabla naziv="DomainObject.Predmet.OdlukaRjesenje.Oznaka_1">St-6172/2015-8</derivirana_varijabla>
  </DomainObject.Predmet.OdlukaRjesenje.Oznaka>
  <DomainObject.Predmet.SudioniciListNaziv>
    <izvorni_sadrzaj>
      <item>Fina Regionalni centar Zagreb Podružnica Karlovac</item>
      <item>Lukač d.o.o.</item>
      <item>Vera Lukač</item>
      <item>Marko Lukač</item>
      <item>Vlasta Jurašin</item>
    </izvorni_sadrzaj>
    <derivirana_varijabla naziv="DomainObject.Predmet.SudioniciListNaziv_1">
      <item>Fina Regionalni centar Zagreb Podružnica Karlovac</item>
      <item>Lukač d.o.o.</item>
      <item>Vera Lukač</item>
      <item>Marko Lukač</item>
      <item>Vlasta Jurašin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Lukač d.o.o., OIB 37049341114, Gornje Taborište 9,47240 Slunj</item>
      <item>Vera Lukač, OIB 78626984222, Gornje Taborište 9,47240 Gornje Taborište</item>
      <item>Marko Lukač, OIB 02699557697, Gornje Taborište 9,47240 Gornje Taborište</item>
      <item>Vlasta Jurašin, OIB 03137133010, Domobranska 31,47000 Karlovac</item>
    </izvorni_sadrzaj>
    <derivirana_varijabla naziv="DomainObject.Predmet.SudioniciListAdressOIB_1">
      <item>Fina Regionalni centar Zagreb Podružnica Karlovac, OIB 85821130368, Ul. Pavla Vitezovića 1,47000 Karlovac</item>
      <item>Lukač d.o.o., OIB 37049341114, Gornje Taborište 9,47240 Slunj</item>
      <item>Vera Lukač, OIB 78626984222, Gornje Taborište 9,47240 Gornje Taborište</item>
      <item>Marko Lukač, OIB 02699557697, Gornje Taborište 9,47240 Gornje Taborište</item>
      <item>Vlasta Jurašin, OIB 03137133010, Domobranska 31,47000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37049341114</item>
      <item>, OIB 78626984222</item>
      <item>, OIB 02699557697</item>
      <item>, OIB 03137133010</item>
    </izvorni_sadrzaj>
    <derivirana_varijabla naziv="DomainObject.Predmet.SudioniciListNazivOIB_1">
      <item>, OIB 85821130368</item>
      <item>, OIB 37049341114</item>
      <item>, OIB 78626984222</item>
      <item>, OIB 02699557697</item>
      <item>, OIB 03137133010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4A8C20-8910-44A4-96AB-EC1945A2F2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355</properties:Words>
  <properties:Characters>1887</properties:Characters>
  <properties:Lines>65</properties:Lines>
  <properties:Paragraphs>26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2016-10-19T09:57:00Z</dcterms:created>
  <dc:creator>x</dc:creator>
  <cp:lastModifiedBy>Žana Livaja</cp:lastModifiedBy>
  <cp:lastPrinted>2016-10-19T10:18:00Z</cp:lastPrinted>
  <dcterms:modified xmlns:xsi="http://www.w3.org/2001/XMLSchema-instance" xsi:type="dcterms:W3CDTF">2016-10-19T10:26:00Z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