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a9d86" w14:paraId="64a9d86" w:rsidRDefault="00E20C01" w:rsidP="00016DD9" w:rsidR="00016DD9" w:rsidRPr="00E20C01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20C01">
        <w:rPr>
          <w:rFonts w:cs="Times New Roman" w:hAnsi="Times New Roman" w:ascii="Times New Roman"/>
          <w:sz w:val="24"/>
          <w:szCs w:val="24"/>
        </w:rPr>
        <w:t xml:space="preserve">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344D2" w:rsidR="00016DD9" w:rsidRPr="00DF00FB">
        <w:tc>
          <w:tcPr>
            <w:tcW w:type="dxa" w:w="2985"/>
            <w:shd w:fill="auto" w:color="auto" w:val="clear"/>
          </w:tcPr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:rsidRDefault="00016DD9" w:rsidP="00016DD9" w:rsidR="00016DD9" w:rsidRPr="00DF00FB">
      <w:pPr>
        <w:spacing w:lineRule="auto" w:line="240" w:after="0"/>
        <w:jc w:val="right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344D2" w:rsidR="00016DD9" w:rsidRPr="00DF00FB">
        <w:trPr>
          <w:jc w:val="right"/>
        </w:trPr>
        <w:tc>
          <w:tcPr>
            <w:tcW w:type="dxa" w:w="4320"/>
          </w:tcPr>
          <w:p w:rsidRDefault="00016DD9" w:rsidP="00A826D3" w:rsidR="00016DD9" w:rsidRPr="00DF00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 w:rsidR="00FA7E3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</w:t>
            </w:r>
            <w:r w:rsidR="00A826D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919/15-34</w:t>
            </w:r>
          </w:p>
        </w:tc>
      </w:tr>
    </w:tbl>
    <w:p w:rsidRDefault="00E20C01" w:rsidP="00016DD9" w:rsidR="00E20C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16DD9" w:rsidP="00016DD9" w:rsidR="00016DD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16DD9" w:rsidP="00016DD9" w:rsidR="00016DD9" w:rsidRPr="00E20C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20C01" w:rsidP="00016DD9" w:rsidR="00016DD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20C01">
        <w:rPr>
          <w:rFonts w:cs="Times New Roman" w:hAnsi="Times New Roman" w:ascii="Times New Roman"/>
          <w:sz w:val="24"/>
          <w:szCs w:val="24"/>
        </w:rPr>
        <w:t xml:space="preserve"> </w:t>
      </w:r>
      <w:r w:rsidRPr="00E20C01">
        <w:rPr>
          <w:rFonts w:cs="Times New Roman" w:hAnsi="Times New Roman" w:ascii="Times New Roman"/>
          <w:sz w:val="24"/>
          <w:szCs w:val="24"/>
        </w:rPr>
        <w:tab/>
      </w:r>
      <w:r w:rsidR="00AA24CE" w:rsidRPr="00AA24CE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postupku koji </w:t>
      </w:r>
      <w:r w:rsidR="00A826D3">
        <w:rPr>
          <w:rFonts w:cs="Times New Roman" w:hAnsi="Times New Roman" w:ascii="Times New Roman"/>
          <w:sz w:val="24"/>
          <w:szCs w:val="24"/>
        </w:rPr>
        <w:t xml:space="preserve">se vodi nad </w:t>
      </w:r>
      <w:r w:rsidR="00A826D3">
        <w:rPr>
          <w:rFonts w:hAnsi="Times New Roman" w:ascii="Times New Roman"/>
          <w:sz w:val="24"/>
          <w:szCs w:val="24"/>
        </w:rPr>
        <w:t>stečajnom masom</w:t>
      </w:r>
      <w:r w:rsidR="00A826D3" w:rsidRPr="00572125">
        <w:rPr>
          <w:rFonts w:hAnsi="Times New Roman" w:ascii="Times New Roman"/>
          <w:sz w:val="24"/>
          <w:szCs w:val="24"/>
        </w:rPr>
        <w:t xml:space="preserve"> iza M-PROGRES društvo s ograničenom odgovornošću za posredovanje i trgovinu u stečaju, Bjelovar, Josipa Jelačića 12, OIB 40233636512</w:t>
      </w:r>
      <w:r w:rsidR="00016DD9">
        <w:rPr>
          <w:rFonts w:cs="Times New Roman" w:hAnsi="Times New Roman" w:ascii="Times New Roman"/>
          <w:sz w:val="24"/>
          <w:szCs w:val="24"/>
        </w:rPr>
        <w:t xml:space="preserve">, </w:t>
      </w:r>
      <w:r w:rsidR="00AA24CE" w:rsidRPr="00AA24CE">
        <w:rPr>
          <w:rFonts w:cs="Times New Roman" w:hAnsi="Times New Roman" w:ascii="Times New Roman"/>
          <w:sz w:val="24"/>
          <w:szCs w:val="24"/>
        </w:rPr>
        <w:t>nakon održane elektroničke javne dr</w:t>
      </w:r>
      <w:r w:rsidR="00D80442">
        <w:rPr>
          <w:rFonts w:cs="Times New Roman" w:hAnsi="Times New Roman" w:ascii="Times New Roman"/>
          <w:sz w:val="24"/>
          <w:szCs w:val="24"/>
        </w:rPr>
        <w:t xml:space="preserve">ažbe kod Financijske agencije, </w:t>
      </w:r>
      <w:r w:rsidR="00A826D3">
        <w:rPr>
          <w:rFonts w:cs="Times New Roman" w:hAnsi="Times New Roman" w:ascii="Times New Roman"/>
          <w:sz w:val="24"/>
          <w:szCs w:val="24"/>
        </w:rPr>
        <w:t>12</w:t>
      </w:r>
      <w:r w:rsidR="00FA7E3E">
        <w:rPr>
          <w:rFonts w:cs="Times New Roman" w:hAnsi="Times New Roman" w:ascii="Times New Roman"/>
          <w:sz w:val="24"/>
          <w:szCs w:val="24"/>
        </w:rPr>
        <w:t>. rujna</w:t>
      </w:r>
      <w:r w:rsidR="00AA24CE">
        <w:rPr>
          <w:rFonts w:cs="Times New Roman" w:hAnsi="Times New Roman" w:ascii="Times New Roman"/>
          <w:sz w:val="24"/>
          <w:szCs w:val="24"/>
        </w:rPr>
        <w:t xml:space="preserve"> 2018.  donio je sljedeći</w:t>
      </w:r>
    </w:p>
    <w:p w:rsidRDefault="00080F14" w:rsidP="00016DD9" w:rsidR="00080F14" w:rsidRPr="00E20C0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20C01" w:rsidP="00016DD9" w:rsidR="00E20C0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20C01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016DD9" w:rsidP="00A826D3" w:rsidR="00016DD9" w:rsidRPr="00E20C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20C01" w:rsidP="00A826D3" w:rsidR="00A826D3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4570">
        <w:rPr>
          <w:rFonts w:cs="Times New Roman" w:hAnsi="Times New Roman" w:ascii="Times New Roman"/>
          <w:sz w:val="24"/>
          <w:szCs w:val="24"/>
        </w:rPr>
        <w:t xml:space="preserve">Nalaže se Financijskoj agenciji </w:t>
      </w:r>
      <w:r w:rsidR="00A826D3">
        <w:rPr>
          <w:rFonts w:cs="Times New Roman" w:hAnsi="Times New Roman" w:ascii="Times New Roman"/>
          <w:sz w:val="24"/>
          <w:szCs w:val="24"/>
        </w:rPr>
        <w:t>da po primitku ovog zaključka izvrši povrat novčanih sredstava uplaćenih</w:t>
      </w:r>
      <w:r w:rsidRPr="008C4570">
        <w:rPr>
          <w:rFonts w:cs="Times New Roman" w:hAnsi="Times New Roman" w:ascii="Times New Roman"/>
          <w:sz w:val="24"/>
          <w:szCs w:val="24"/>
        </w:rPr>
        <w:t xml:space="preserve"> s </w:t>
      </w:r>
      <w:r w:rsidR="00D80442" w:rsidRPr="008C4570">
        <w:rPr>
          <w:rFonts w:cs="Times New Roman" w:hAnsi="Times New Roman" w:ascii="Times New Roman"/>
          <w:sz w:val="24"/>
          <w:szCs w:val="24"/>
        </w:rPr>
        <w:t xml:space="preserve">osnova jamčevine za elektroničke javne dražbe koje su se provodile vezano na prodaju nekretnina </w:t>
      </w:r>
      <w:r w:rsidR="00A826D3">
        <w:rPr>
          <w:rFonts w:cs="Times New Roman" w:hAnsi="Times New Roman" w:ascii="Times New Roman"/>
          <w:sz w:val="24"/>
          <w:szCs w:val="24"/>
        </w:rPr>
        <w:t>stečajne mase</w:t>
      </w:r>
      <w:r w:rsidR="00A826D3" w:rsidRPr="00A826D3">
        <w:rPr>
          <w:rFonts w:cs="Times New Roman" w:hAnsi="Times New Roman" w:ascii="Times New Roman"/>
          <w:sz w:val="24"/>
          <w:szCs w:val="24"/>
        </w:rPr>
        <w:t xml:space="preserve"> iza M-PROGRES društvo s ograničenom odgovornošću za posredovanje i trgovinu u stečaju, Bjelovar, Josipa Jelačića 12, OIB 40233636512</w:t>
      </w:r>
      <w:r w:rsidR="00A826D3">
        <w:rPr>
          <w:rFonts w:cs="Times New Roman" w:hAnsi="Times New Roman" w:ascii="Times New Roman"/>
          <w:sz w:val="24"/>
          <w:szCs w:val="24"/>
        </w:rPr>
        <w:t>, i to:</w:t>
      </w:r>
    </w:p>
    <w:p w:rsidRDefault="00A826D3" w:rsidP="00A826D3" w:rsidR="00A826D3" w:rsidRPr="00A826D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-u</w:t>
      </w:r>
      <w:r w:rsidR="00D80442" w:rsidRPr="00A826D3">
        <w:rPr>
          <w:rFonts w:cs="Times New Roman" w:hAnsi="Times New Roman" w:ascii="Times New Roman"/>
          <w:sz w:val="24"/>
          <w:szCs w:val="24"/>
        </w:rPr>
        <w:t>platitelju jamčevine</w:t>
      </w:r>
      <w:r>
        <w:rPr>
          <w:rFonts w:cs="Times New Roman" w:hAnsi="Times New Roman" w:ascii="Times New Roman"/>
          <w:sz w:val="24"/>
          <w:szCs w:val="24"/>
        </w:rPr>
        <w:t xml:space="preserve"> N &amp; A d.o.o., 3000 Celje, </w:t>
      </w:r>
      <w:proofErr w:type="spellStart"/>
      <w:r>
        <w:rPr>
          <w:rFonts w:cs="Times New Roman" w:hAnsi="Times New Roman" w:ascii="Times New Roman"/>
          <w:sz w:val="24"/>
          <w:szCs w:val="24"/>
        </w:rPr>
        <w:t>Malgajeva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2, Republika Slovenija</w:t>
      </w:r>
      <w:r w:rsidR="00D80442" w:rsidRPr="00A826D3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OIB: 99980514952,</w:t>
      </w:r>
      <w:r w:rsidR="00D80442" w:rsidRPr="00A826D3">
        <w:rPr>
          <w:rFonts w:cs="Times New Roman" w:hAnsi="Times New Roman" w:ascii="Times New Roman"/>
          <w:sz w:val="24"/>
          <w:szCs w:val="24"/>
        </w:rPr>
        <w:t xml:space="preserve"> za ID nadmetanja </w:t>
      </w:r>
      <w:r>
        <w:rPr>
          <w:rFonts w:cs="Times New Roman" w:hAnsi="Times New Roman" w:ascii="Times New Roman"/>
          <w:sz w:val="24"/>
          <w:szCs w:val="24"/>
          <w:u w:val="single"/>
        </w:rPr>
        <w:t>9167</w:t>
      </w:r>
      <w:r w:rsidR="00D80442" w:rsidRPr="00A826D3">
        <w:rPr>
          <w:rFonts w:cs="Times New Roman" w:hAnsi="Times New Roman" w:ascii="Times New Roman"/>
          <w:sz w:val="24"/>
          <w:szCs w:val="24"/>
        </w:rPr>
        <w:t>, u i</w:t>
      </w:r>
      <w:r>
        <w:rPr>
          <w:rFonts w:cs="Times New Roman" w:hAnsi="Times New Roman" w:ascii="Times New Roman"/>
          <w:sz w:val="24"/>
          <w:szCs w:val="24"/>
        </w:rPr>
        <w:t>znosu od 100.000,00 kn uplaćenu</w:t>
      </w:r>
      <w:r w:rsidR="00D80442" w:rsidRPr="00A826D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1. lipnja</w:t>
      </w:r>
      <w:r w:rsidR="00D80442" w:rsidRPr="00A826D3">
        <w:rPr>
          <w:rFonts w:cs="Times New Roman" w:hAnsi="Times New Roman" w:ascii="Times New Roman"/>
          <w:sz w:val="24"/>
          <w:szCs w:val="24"/>
        </w:rPr>
        <w:t xml:space="preserve"> 2018., sa računa Financijske agencije-jamčevine broj IBAN: HR3323900011300028779 na račun uplatitelja jamčevine</w:t>
      </w:r>
      <w:r>
        <w:rPr>
          <w:rFonts w:cs="Times New Roman" w:hAnsi="Times New Roman" w:ascii="Times New Roman"/>
          <w:sz w:val="24"/>
          <w:szCs w:val="24"/>
        </w:rPr>
        <w:t xml:space="preserve"> IBAN: SI56 0223 4001 6075 373, SWIFT: LJBASI2X, koji se vodi kod Nove Ljubljanske banke d.d.</w:t>
      </w:r>
      <w:r w:rsidR="00D80442" w:rsidRPr="00A826D3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Trg Republike 2, 1520, Ljubljana.</w:t>
      </w:r>
    </w:p>
    <w:p w:rsidRDefault="00016DD9" w:rsidP="00080F14" w:rsidR="00080F14">
      <w:pPr>
        <w:jc w:val="center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 xml:space="preserve">U Varaždinu, </w:t>
      </w:r>
      <w:r w:rsidR="00A826D3">
        <w:rPr>
          <w:rFonts w:hAnsi="Times New Roman" w:ascii="Times New Roman"/>
          <w:sz w:val="24"/>
          <w:szCs w:val="24"/>
        </w:rPr>
        <w:t>12</w:t>
      </w:r>
      <w:r w:rsidR="00FA7E3E">
        <w:rPr>
          <w:rFonts w:hAnsi="Times New Roman" w:ascii="Times New Roman"/>
          <w:sz w:val="24"/>
          <w:szCs w:val="24"/>
        </w:rPr>
        <w:t>. rujna</w:t>
      </w:r>
      <w:r>
        <w:rPr>
          <w:rFonts w:hAnsi="Times New Roman" w:ascii="Times New Roman"/>
          <w:sz w:val="24"/>
          <w:szCs w:val="24"/>
        </w:rPr>
        <w:t xml:space="preserve"> 2018</w:t>
      </w:r>
      <w:r w:rsidRPr="00FF54EC">
        <w:rPr>
          <w:rFonts w:hAnsi="Times New Roman" w:ascii="Times New Roman"/>
          <w:sz w:val="24"/>
          <w:szCs w:val="24"/>
        </w:rPr>
        <w:t>.</w:t>
      </w:r>
    </w:p>
    <w:p w:rsidRDefault="00016DD9" w:rsidP="00016DD9" w:rsidR="00016DD9" w:rsidRPr="003D60AE">
      <w:pPr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016DD9" w:rsidP="00865A4A" w:rsidR="00016DD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016DD9" w:rsidP="00016DD9" w:rsidR="00016DD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016DD9" w:rsidP="00A826D3" w:rsidR="00080F14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 xml:space="preserve">Za točnost </w:t>
      </w:r>
      <w:proofErr w:type="spellStart"/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otpravka</w:t>
      </w:r>
      <w:proofErr w:type="spellEnd"/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 xml:space="preserve"> – ovlašteni službenik</w:t>
      </w:r>
    </w:p>
    <w:p w:rsidRDefault="00A826D3" w:rsidP="00A826D3" w:rsidR="00A826D3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A826D3" w:rsidP="00A826D3" w:rsidR="00A826D3" w:rsidRPr="00A826D3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A826D3" w:rsidP="00A826D3" w:rsidR="00E20C01" w:rsidRPr="00E20C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16DD9" w:rsidP="00A826D3" w:rsidR="00016DD9" w:rsidRPr="00902E3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02E3B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 (čl.11.st.9. Stečajnog zakona).</w:t>
      </w:r>
    </w:p>
    <w:p w:rsidRDefault="00E20C01" w:rsidP="00A826D3" w:rsidR="00E20C01" w:rsidRPr="00E20C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80F14" w:rsidP="00080F14" w:rsidR="00080F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080F14" w:rsidP="00080F14" w:rsidR="00080F14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0F14">
        <w:rPr>
          <w:rFonts w:cs="Times New Roman" w:hAnsi="Times New Roman" w:ascii="Times New Roman"/>
          <w:sz w:val="24"/>
          <w:szCs w:val="24"/>
        </w:rPr>
        <w:t xml:space="preserve">Financijska agencija Zagreb, Ulica Grada Vukovara 70, </w:t>
      </w:r>
    </w:p>
    <w:p w:rsidRDefault="00080F14" w:rsidP="00080F14" w:rsidR="00080F14" w:rsidRPr="00080F14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0F14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A826D3">
        <w:rPr>
          <w:rFonts w:eastAsia="Times New Roman" w:hAnsi="Times New Roman" w:ascii="Times New Roman"/>
          <w:sz w:val="24"/>
          <w:szCs w:val="24"/>
          <w:lang w:eastAsia="hr-HR"/>
        </w:rPr>
        <w:t>Jugoslav Puran iz Bjelovara, Josipa Jelačića 12,</w:t>
      </w:r>
    </w:p>
    <w:p w:rsidRDefault="00080F14" w:rsidP="00080F14" w:rsidR="00080F14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za: </w:t>
      </w:r>
    </w:p>
    <w:p w:rsidRDefault="00AE7372" w:rsidP="00A826D3" w:rsidR="00CD477E" w:rsidRPr="00A826D3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A826D3" w:rsidRPr="00A826D3">
        <w:rPr>
          <w:rFonts w:cs="Times New Roman" w:hAnsi="Times New Roman" w:ascii="Times New Roman"/>
          <w:sz w:val="24"/>
          <w:szCs w:val="24"/>
        </w:rPr>
        <w:t xml:space="preserve">N &amp; A d.o.o., 3000 Celje, </w:t>
      </w:r>
      <w:proofErr w:type="spellStart"/>
      <w:r w:rsidR="00A826D3" w:rsidRPr="00A826D3">
        <w:rPr>
          <w:rFonts w:cs="Times New Roman" w:hAnsi="Times New Roman" w:ascii="Times New Roman"/>
          <w:sz w:val="24"/>
          <w:szCs w:val="24"/>
        </w:rPr>
        <w:t>Malgajeva</w:t>
      </w:r>
      <w:proofErr w:type="spellEnd"/>
      <w:r w:rsidR="00A826D3" w:rsidRPr="00A826D3">
        <w:rPr>
          <w:rFonts w:cs="Times New Roman" w:hAnsi="Times New Roman" w:ascii="Times New Roman"/>
          <w:sz w:val="24"/>
          <w:szCs w:val="24"/>
        </w:rPr>
        <w:t xml:space="preserve"> 2, Republika Slovenija, OIB: 99980514952</w:t>
      </w:r>
      <w:r w:rsidR="00A826D3">
        <w:rPr>
          <w:rFonts w:cs="Times New Roman" w:hAnsi="Times New Roman" w:ascii="Times New Roman"/>
          <w:sz w:val="24"/>
          <w:szCs w:val="24"/>
        </w:rPr>
        <w:t xml:space="preserve">, po punomoćnici Petri </w:t>
      </w:r>
      <w:proofErr w:type="spellStart"/>
      <w:r w:rsidR="00A826D3">
        <w:rPr>
          <w:rFonts w:cs="Times New Roman" w:hAnsi="Times New Roman" w:ascii="Times New Roman"/>
          <w:sz w:val="24"/>
          <w:szCs w:val="24"/>
        </w:rPr>
        <w:t>Ogrizek</w:t>
      </w:r>
      <w:proofErr w:type="spellEnd"/>
      <w:r w:rsidR="00A826D3">
        <w:rPr>
          <w:rFonts w:cs="Times New Roman" w:hAnsi="Times New Roman" w:ascii="Times New Roman"/>
          <w:sz w:val="24"/>
          <w:szCs w:val="24"/>
        </w:rPr>
        <w:t xml:space="preserve">, Zagreb, </w:t>
      </w:r>
      <w:proofErr w:type="spellStart"/>
      <w:r w:rsidR="00A826D3">
        <w:rPr>
          <w:rFonts w:cs="Times New Roman" w:hAnsi="Times New Roman" w:ascii="Times New Roman"/>
          <w:sz w:val="24"/>
          <w:szCs w:val="24"/>
        </w:rPr>
        <w:t>Utješinovićeva</w:t>
      </w:r>
      <w:proofErr w:type="spellEnd"/>
      <w:r w:rsidR="00A826D3">
        <w:rPr>
          <w:rFonts w:cs="Times New Roman" w:hAnsi="Times New Roman" w:ascii="Times New Roman"/>
          <w:sz w:val="24"/>
          <w:szCs w:val="24"/>
        </w:rPr>
        <w:t xml:space="preserve"> 2/I</w:t>
      </w:r>
    </w:p>
    <w:sectPr w:rsidSect="00FC7FCF" w:rsidR="00CD477E" w:rsidRPr="00A826D3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4BAF" w:rsidP="00FC7FCF" w:rsidR="00594BAF">
      <w:pPr>
        <w:spacing w:lineRule="auto" w:line="240" w:after="0"/>
      </w:pPr>
      <w:r>
        <w:separator/>
      </w:r>
    </w:p>
  </w:endnote>
  <w:endnote w:id="0" w:type="continuationSeparator">
    <w:p w:rsidRDefault="00594BAF" w:rsidP="00FC7FCF" w:rsidR="00594B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4BAF" w:rsidP="00FC7FCF" w:rsidR="00594BAF">
      <w:pPr>
        <w:spacing w:lineRule="auto" w:line="240" w:after="0"/>
      </w:pPr>
      <w:r>
        <w:separator/>
      </w:r>
    </w:p>
  </w:footnote>
  <w:footnote w:id="0" w:type="continuationSeparator">
    <w:p w:rsidRDefault="00594BAF" w:rsidP="00FC7FCF" w:rsidR="00594B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9463784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C7FCF" w:rsidR="00FC7FCF" w:rsidRPr="00FC7FC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C7FC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C7FC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C7FC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826D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C7FC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A7E3E" w:rsidR="00FC7FCF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  <w:t>Poslovni broj: 5 St-</w:t>
    </w:r>
    <w:r w:rsidR="00A826D3">
      <w:rPr>
        <w:rFonts w:cs="Times New Roman" w:eastAsia="Times New Roman" w:hAnsi="Times New Roman" w:ascii="Times New Roman"/>
        <w:sz w:val="24"/>
        <w:szCs w:val="24"/>
        <w:lang w:eastAsia="hr-HR"/>
      </w:rPr>
      <w:t>919/15-34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FCF" w:rsidR="00FC7FCF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300DB"/>
    <w:multiLevelType w:val="hybridMultilevel"/>
    <w:tmpl w:val="7504BE7A"/>
    <w:lvl w:tplc="2AFAFC1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C4711C7"/>
    <w:multiLevelType w:val="hybridMultilevel"/>
    <w:tmpl w:val="4E765B62"/>
    <w:lvl w:tplc="393C309C" w:ilvl="0">
      <w:start w:val="4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CFF6C73"/>
    <w:multiLevelType w:val="hybridMultilevel"/>
    <w:tmpl w:val="9942DED2"/>
    <w:lvl w:tplc="041A000F" w:ilvl="0">
      <w:start w:val="1"/>
      <w:numFmt w:val="decimal"/>
      <w:lvlText w:val="%1."/>
      <w:lvlJc w:val="left"/>
      <w:pPr>
        <w:ind w:hanging="360" w:left="780"/>
      </w:p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3">
    <w:nsid w:val="61926B05"/>
    <w:multiLevelType w:val="hybridMultilevel"/>
    <w:tmpl w:val="C7E04F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0C01"/>
    <w:rsid w:val="00006CB1"/>
    <w:rsid w:val="00016DD9"/>
    <w:rsid w:val="000249D5"/>
    <w:rsid w:val="00080F14"/>
    <w:rsid w:val="000E1B78"/>
    <w:rsid w:val="00130AF7"/>
    <w:rsid w:val="00182239"/>
    <w:rsid w:val="001B5664"/>
    <w:rsid w:val="0027071A"/>
    <w:rsid w:val="00534B00"/>
    <w:rsid w:val="00594BAF"/>
    <w:rsid w:val="005E7D0C"/>
    <w:rsid w:val="0067662F"/>
    <w:rsid w:val="00677F9B"/>
    <w:rsid w:val="006D60E5"/>
    <w:rsid w:val="007622BE"/>
    <w:rsid w:val="008357DC"/>
    <w:rsid w:val="00865A4A"/>
    <w:rsid w:val="008C4570"/>
    <w:rsid w:val="008E1187"/>
    <w:rsid w:val="00A826D3"/>
    <w:rsid w:val="00AA24CE"/>
    <w:rsid w:val="00AD758F"/>
    <w:rsid w:val="00AE7372"/>
    <w:rsid w:val="00CD477E"/>
    <w:rsid w:val="00D31998"/>
    <w:rsid w:val="00D7012A"/>
    <w:rsid w:val="00D80442"/>
    <w:rsid w:val="00E0444B"/>
    <w:rsid w:val="00E20C01"/>
    <w:rsid w:val="00FA7E3E"/>
    <w:rsid w:val="00FC7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6D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6DD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6DD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C7FC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C7FCF"/>
  </w:style>
  <w:style w:styleId="Podnoje" w:type="paragraph">
    <w:name w:val="footer"/>
    <w:basedOn w:val="Normal"/>
    <w:link w:val="PodnojeChar"/>
    <w:uiPriority w:val="99"/>
    <w:unhideWhenUsed/>
    <w:rsid w:val="00FC7FC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C7FCF"/>
  </w:style>
  <w:style w:styleId="Tekstrezerviranogmjesta" w:type="character">
    <w:name w:val="Placeholder Text"/>
    <w:basedOn w:val="Zadanifontodlomka"/>
    <w:uiPriority w:val="99"/>
    <w:semiHidden/>
    <w:rsid w:val="001822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22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223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2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22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6D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6DD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6DD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C7FC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C7FCF"/>
  </w:style>
  <w:style w:styleId="Podnoje" w:type="paragraph">
    <w:name w:val="footer"/>
    <w:basedOn w:val="Normal"/>
    <w:link w:val="PodnojeChar"/>
    <w:uiPriority w:val="99"/>
    <w:unhideWhenUsed/>
    <w:rsid w:val="00FC7FC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C7FCF"/>
  </w:style>
  <w:style w:styleId="Tekstrezerviranogmjesta" w:type="character">
    <w:name w:val="Placeholder Text"/>
    <w:basedOn w:val="Zadanifontodlomka"/>
    <w:uiPriority w:val="99"/>
    <w:semiHidden/>
    <w:rsid w:val="001822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22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223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22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22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ožujka 2016.</izvorni_sadrzaj>
    <derivirana_varijabla naziv="DomainObject.Predmet.DatumRjesavanja_1">24.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St-919/2015</izvorni_sadrzaj>
    <derivirana_varijabla naziv="DomainObject.Predmet.OznakaBroj_1">St-919/2015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Priložen 12.12.2017 Ovr-40/17</izvorni_sadrzaj>
    <derivirana_varijabla naziv="DomainObject.Predmet.PrimjedbaSuca_1">Priložen 12.12.2017 Ovr-40/17</derivirana_varijabla>
  </DomainObject.Predmet.PrimjedbaSuca>
  <DomainObject.Predmet.ProtustrankaFormated>
    <izvorni_sadrzaj>  Stečajna masa iza M-PROGRES društvo s ograničenom odgovornošću za posredovanje i trgovinu "u stečaju"</izvorni_sadrzaj>
    <derivirana_varijabla naziv="DomainObject.Predmet.ProtustrankaFormated_1">  Stečajna masa iza M-PROGRES društvo s ograničenom odgovornošću za posredovanje i trgovinu "u stečaju"</derivirana_varijabla>
  </DomainObject.Predmet.ProtustrankaFormated>
  <DomainObject.Predmet.ProtustrankaFormatedOIB>
    <izvorni_sadrzaj>  Stečajna masa iza M-PROGRES društvo s ograničenom odgovornošću za posredovanje i trgovinu "u stečaju", OIB 40233636512</izvorni_sadrzaj>
    <derivirana_varijabla naziv="DomainObject.Predmet.ProtustrankaFormatedOIB_1">  Stečajna masa iza M-PROGRES društvo s ograničenom odgovornošću za posredovanje i trgovinu "u stečaju", OIB 40233636512</derivirana_varijabla>
  </DomainObject.Predmet.ProtustrankaFormatedOIB>
  <DomainObject.Predmet.ProtustrankaFormatedWithAdress>
    <izvorni_sadrzaj> Stečajna masa iza M-PROGRES društvo s ograničenom odgovornošću za posredovanje i trgovinu "u stečaju", Josipa Jelačića 12, 43000 Bjelovar</izvorni_sadrzaj>
    <derivirana_varijabla naziv="DomainObject.Predmet.ProtustrankaFormatedWithAdress_1"> Stečajna masa iza M-PROGRES društvo s ograničenom odgovornošću za posredovanje i trgovinu "u stečaju", Josipa Jelačića 12, 43000 Bjelovar</derivirana_varijabla>
  </DomainObject.Predmet.ProtustrankaFormatedWithAdress>
  <DomainObject.Predmet.ProtustrankaFormatedWithAdressOIB>
    <izvorni_sadrzaj> Stečajna masa iza M-PROGRES društvo s ograničenom odgovornošću za posredovanje i trgovinu "u stečaju", OIB 40233636512, Josipa Jelačića 12, 43000 Bjelovar</izvorni_sadrzaj>
    <derivirana_varijabla naziv="DomainObject.Predmet.ProtustrankaFormatedWithAdressOIB_1"> Stečajna masa iza M-PROGRES društvo s ograničenom odgovornošću za posredovanje i trgovinu "u stečaju", OIB 40233636512, Josipa Jelačića 12, 43000 Bjelovar</derivirana_varijabla>
  </DomainObject.Predmet.ProtustrankaFormatedWithAdressOIB>
  <DomainObject.Predmet.ProtustrankaWithAdress>
    <izvorni_sadrzaj>Stečajna masa iza M-PROGRES društvo s ograničenom odgovornošću za posredovanje i trgovinu "u stečaju" Josipa Jelačića 12, 43000 Bjelovar</izvorni_sadrzaj>
    <derivirana_varijabla naziv="DomainObject.Predmet.ProtustrankaWithAdress_1">Stečajna masa iza M-PROGRES društvo s ograničenom odgovornošću za posredovanje i trgovinu "u stečaju" Josipa Jelačića 12, 43000 Bjelovar</derivirana_varijabla>
  </DomainObject.Predmet.ProtustrankaWithAdress>
  <DomainObject.Predmet.ProtustrankaWithAdressOIB>
    <izvorni_sadrzaj>Stečajna masa iza M-PROGRES društvo s ograničenom odgovornošću za posredovanje i trgovinu "u stečaju", OIB 40233636512, Josipa Jelačića 12, 43000 Bjelovar</izvorni_sadrzaj>
    <derivirana_varijabla naziv="DomainObject.Predmet.ProtustrankaWithAdressOIB_1">Stečajna masa iza M-PROGRES društvo s ograničenom odgovornošću za posredovanje i trgovinu "u stečaju", OIB 40233636512, Josipa Jelačića 12, 43000 Bjelovar</derivirana_varijabla>
  </DomainObject.Predmet.ProtustrankaWithAdressOIB>
  <DomainObject.Predmet.ProtustrankaNazivFormated>
    <izvorni_sadrzaj>Stečajna masa iza M-PROGRES društvo s ograničenom odgovornošću za posredovanje i trgovinu "u stečaju"</izvorni_sadrzaj>
    <derivirana_varijabla naziv="DomainObject.Predmet.ProtustrankaNazivFormated_1">Stečajna masa iza M-PROGRES društvo s ograničenom odgovornošću za posredovanje i trgovinu "u stečaju"</derivirana_varijabla>
  </DomainObject.Predmet.ProtustrankaNazivFormated>
  <DomainObject.Predmet.ProtustrankaNazivFormatedOIB>
    <izvorni_sadrzaj>Stečajna masa iza M-PROGRES društvo s ograničenom odgovornošću za posredovanje i trgovinu "u stečaju", OIB 40233636512</izvorni_sadrzaj>
    <derivirana_varijabla naziv="DomainObject.Predmet.ProtustrankaNazivFormatedOIB_1">Stečajna masa iza M-PROGRES društvo s ograničenom odgovornošću za posredovanje i trgovinu "u stečaju", OIB 40233636512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33874.15</izvorni_sadrzaj>
    <derivirana_varijabla naziv="DomainObject.Predmet.TrenutnaVrijednost_1">33874.15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M-PROGRES društvo s ograničenom odgovornošću za posredovanje i trgovinu "u stečaju"</item>
    </izvorni_sadrzaj>
    <derivirana_varijabla naziv="DomainObject.Predmet.ProtuStrankaListFormated_1">
      <item>Stečajna masa iza M-PROGRES društvo s ograničenom odgovornošću za posredovanje i trgovinu "u stečaju"</item>
    </derivirana_varijabla>
  </DomainObject.Predmet.ProtuStrankaListFormated>
  <DomainObject.Predmet.ProtuStrankaListFormatedOIB>
    <izvorni_sadrzaj>
      <item>Stečajna masa iza M-PROGRES društvo s ograničenom odgovornošću za posredovanje i trgovinu "u stečaju", OIB 40233636512</item>
    </izvorni_sadrzaj>
    <derivirana_varijabla naziv="DomainObject.Predmet.ProtuStrankaListFormatedOIB_1">
      <item>Stečajna masa iza M-PROGRES društvo s ograničenom odgovornošću za posredovanje i trgovinu "u stečaju", OIB 40233636512</item>
    </derivirana_varijabla>
  </DomainObject.Predmet.ProtuStrankaListFormatedOIB>
  <DomainObject.Predmet.ProtuStrankaListFormatedWithAdress>
    <izvorni_sadrzaj>
      <item>Stečajna masa iza M-PROGRES društvo s ograničenom odgovornošću za posredovanje i trgovinu "u stečaju", Josipa Jelačića 12, 43000 Bjelovar</item>
    </izvorni_sadrzaj>
    <derivirana_varijabla naziv="DomainObject.Predmet.ProtuStrankaListFormatedWithAdress_1">
      <item>Stečajna masa iza M-PROGRES društvo s ograničenom odgovornošću za posredovanje i trgovinu "u stečaju", Josipa Jelačića 12, 43000 Bjelovar</item>
    </derivirana_varijabla>
  </DomainObject.Predmet.ProtuStrankaListFormatedWithAdress>
  <DomainObject.Predmet.ProtuStrankaListFormatedWithAdressOIB>
    <izvorni_sadrzaj>
      <item>Stečajna masa iza M-PROGRES društvo s ograničenom odgovornošću za posredovanje i trgovinu "u stečaju", OIB 40233636512, Josipa Jelačića 12, 43000 Bjelovar</item>
    </izvorni_sadrzaj>
    <derivirana_varijabla naziv="DomainObject.Predmet.ProtuStrankaListFormatedWithAdressOIB_1">
      <item>Stečajna masa iza M-PROGRES društvo s ograničenom odgovornošću za posredovanje i trgovinu "u stečaju", OIB 40233636512, Josipa Jelačića 12, 43000 Bjelovar</item>
    </derivirana_varijabla>
  </DomainObject.Predmet.ProtuStrankaListFormatedWithAdressOIB>
  <DomainObject.Predmet.ProtuStrankaListNazivFormated>
    <izvorni_sadrzaj>
      <item>Stečajna masa iza M-PROGRES društvo s ograničenom odgovornošću za posredovanje i trgovinu "u stečaju"</item>
    </izvorni_sadrzaj>
    <derivirana_varijabla naziv="DomainObject.Predmet.ProtuStrankaListNazivFormated_1">
      <item>Stečajna masa iza M-PROGRES društvo s ograničenom odgovornošću za posredovanje i trgovinu "u stečaju"</item>
    </derivirana_varijabla>
  </DomainObject.Predmet.ProtuStrankaListNazivFormated>
  <DomainObject.Predmet.ProtuStrankaListNazivFormatedOIB>
    <izvorni_sadrzaj>
      <item>Stečajna masa iza M-PROGRES društvo s ograničenom odgovornošću za posredovanje i trgovinu "u stečaju", OIB 40233636512</item>
    </izvorni_sadrzaj>
    <derivirana_varijabla naziv="DomainObject.Predmet.ProtuStrankaListNazivFormatedOIB_1">
      <item>Stečajna masa iza M-PROGRES društvo s ograničenom odgovornošću za posredovanje i trgovinu "u stečaju", OIB 40233636512</item>
    </derivirana_varijabla>
  </DomainObject.Predmet.ProtuStrankaListNazivFormatedOIB>
  <DomainObject.Predmet.OstaliListFormated>
    <izvorni_sadrzaj>
      <item>E-oglasna ploča</item>
      <item>Sudski registar, Trgovački sud u Varaždinu</item>
      <item>Petra Ogrizek</item>
    </izvorni_sadrzaj>
    <derivirana_varijabla naziv="DomainObject.Predmet.OstaliListFormated_1">
      <item>E-oglasna ploča</item>
      <item>Sudski registar, Trgovački sud u Varaždinu</item>
      <item>Petra Ogrizek</item>
    </derivirana_varijabla>
  </DomainObject.Predmet.OstaliListFormated>
  <DomainObject.Predmet.OstaliListFormatedOIB>
    <izvorni_sadrzaj>
      <item>E-oglasna ploča</item>
      <item>Sudski registar, Trgovački sud u Varaždinu</item>
      <item>Petra Ogrizek</item>
    </izvorni_sadrzaj>
    <derivirana_varijabla naziv="DomainObject.Predmet.OstaliListFormatedOIB_1">
      <item>E-oglasna ploča</item>
      <item>Sudski registar, Trgovački sud u Varaždinu</item>
      <item>Petra Ogrizek</item>
    </derivirana_varijabla>
  </DomainObject.Predmet.OstaliListFormatedOIB>
  <DomainObject.Predmet.OstaliListFormatedWithAdress>
    <izvorni_sadrzaj>
      <item>E-oglasna ploča</item>
      <item>Sudski registar, Trgovački sud u Varaždinu</item>
      <item>Petra Ogrizek, Utješinovićeva 2, 10000 Zagreb</item>
    </izvorni_sadrzaj>
    <derivirana_varijabla naziv="DomainObject.Predmet.OstaliListFormatedWithAdress_1">
      <item>E-oglasna ploča</item>
      <item>Sudski registar, Trgovački sud u Varaždinu</item>
      <item>Petra Ogrizek, Utješinovićeva 2, 10000 Zagreb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Petra Ogrizek, Utješinovićeva 2, 10000 Zagreb</item>
    </izvorni_sadrzaj>
    <derivirana_varijabla naziv="DomainObject.Predmet.OstaliListFormatedWithAdressOIB_1">
      <item>E-oglasna ploča</item>
      <item>Sudski registar, Trgovački sud u Varaždinu</item>
      <item>Petra Ogrizek, Utješinovićeva 2, 10000 Zagreb</item>
    </derivirana_varijabla>
  </DomainObject.Predmet.OstaliListFormatedWithAdressOIB>
  <DomainObject.Predmet.OstaliListNazivFormated>
    <izvorni_sadrzaj>
      <item>E-oglasna ploča</item>
      <item>Sudski registar, Trgovački sud u Varaždinu</item>
      <item>Petra Ogrizek</item>
    </izvorni_sadrzaj>
    <derivirana_varijabla naziv="DomainObject.Predmet.OstaliListNazivFormated_1">
      <item>E-oglasna ploča</item>
      <item>Sudski registar, Trgovački sud u Varaždinu</item>
      <item>Petra Ogrizek</item>
    </derivirana_varijabla>
  </DomainObject.Predmet.OstaliListNazivFormated>
  <DomainObject.Predmet.OstaliListNazivFormatedOIB>
    <izvorni_sadrzaj>
      <item>E-oglasna ploča</item>
      <item>Sudski registar, Trgovački sud u Varaždinu</item>
      <item>Petra Ogrizek</item>
    </izvorni_sadrzaj>
    <derivirana_varijabla naziv="DomainObject.Predmet.OstaliListNazivFormatedOIB_1">
      <item>E-oglasna ploča</item>
      <item>Sudski registar, Trgovački sud u Varaždinu</item>
      <item>Petra Ogrizek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M-PROGRES društvo s ograničenom odgovornošću za posredovanje i trgovinu "u stečaju"</izvorni_sadrzaj>
    <derivirana_varijabla naziv="DomainObject.Predmet.ProtustrankaIDrugi_1">Stečajna masa iza M-PROGRES društvo s ograničenom odgovornošću za posredovanje i trgovinu "u stečaju"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Stečajna masa iza M-PROGRES društvo s ograničenom odgovornošću za posredovanje i trgovinu "u stečaju", OIB 40233636512, Josipa Jelačića 12, 43000 Bjelovar</izvorni_sadrzaj>
    <derivirana_varijabla naziv="DomainObject.Predmet.ProtustrankaIDrugiAdressOIB_1">Stečajna masa iza M-PROGRES društvo s ograničenom odgovornošću za posredovanje i trgovinu "u stečaju", OIB 40233636512,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ožujka 2016.</izvorni_sadrzaj>
    <derivirana_varijabla naziv="DomainObject.Predmet.OdlukaRjesenje.DatumDonosenjaOdluke_1">24. ožujka 2016.</derivirana_varijabla>
  </DomainObject.Predmet.OdlukaRjesenje.DatumDonosenjaOdluke>
  <DomainObject.Predmet.OdlukaRjesenje.DatumPravomocnosti>
    <izvorni_sadrzaj>8. lipnja 2016.</izvorni_sadrzaj>
    <derivirana_varijabla naziv="DomainObject.Predmet.OdlukaRjesenje.DatumPravomocnosti_1">8. lipnja 2016.</derivirana_varijabla>
  </DomainObject.Predmet.OdlukaRjesenje.DatumPravomocnosti>
  <DomainObject.Predmet.OdlukaRjesenje.Oznaka>
    <izvorni_sadrzaj>St-919/2015-5</izvorni_sadrzaj>
    <derivirana_varijabla naziv="DomainObject.Predmet.OdlukaRjesenje.Oznaka_1">St-919/2015-5</derivirana_varijabla>
  </DomainObject.Predmet.OdlukaRjesenje.Oznaka>
  <DomainObject.Predmet.SudioniciListNaziv>
    <izvorni_sadrzaj>
      <item>Financijska agencija</item>
      <item>Stečajna masa iza M-PROGRES društvo s ograničenom odgovornošću za posredovanje i trgovinu "u stečaju"</item>
      <item>E-oglasna ploča</item>
      <item>Sudski registar, Trgovački sud u Varaždinu</item>
      <item>Petra Ogrizek</item>
    </izvorni_sadrzaj>
    <derivirana_varijabla naziv="DomainObject.Predmet.SudioniciListNaziv_1">
      <item>Financijska agencija</item>
      <item>Stečajna masa iza M-PROGRES društvo s ograničenom odgovornošću za posredovanje i trgovinu "u stečaju"</item>
      <item>E-oglasna ploča</item>
      <item>Sudski registar, Trgovački sud u Varaždinu</item>
      <item>Petra Ogrizek</item>
    </derivirana_varijabla>
  </DomainObject.Predmet.SudioniciListNaziv>
  <DomainObject.Predmet.SudioniciListAdressOIB>
    <izvorni_sadrzaj>
      <item>Financijska agencija, OIB 85821130368, A. Cesarca 2,42000 Varaždin</item>
      <item>Stečajna masa iza M-PROGRES društvo s ograničenom odgovornošću za posredovanje i trgovinu "u stečaju", OIB 40233636512, Josipa Jelačića 12,43000 Bjelovar</item>
      <item>E-oglasna ploča</item>
      <item>Sudski registar, Trgovački sud u Varaždinu</item>
      <item>Petra Ogrizek, Utješinovićeva 2,10000 Zagreb</item>
    </izvorni_sadrzaj>
    <derivirana_varijabla naziv="DomainObject.Predmet.SudioniciListAdressOIB_1">
      <item>Financijska agencija, OIB 85821130368, A. Cesarca 2,42000 Varaždin</item>
      <item>Stečajna masa iza M-PROGRES društvo s ograničenom odgovornošću za posredovanje i trgovinu "u stečaju", OIB 40233636512, Josipa Jelačića 12,43000 Bjelovar</item>
      <item>E-oglasna ploča</item>
      <item>Sudski registar, Trgovački sud u Varaždinu</item>
      <item>Petra Ogrizek, Utješinovićeva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40233636512</item>
      <item>, OIB null</item>
      <item>, OIB null</item>
      <item>, OIB null</item>
    </izvorni_sadrzaj>
    <derivirana_varijabla naziv="DomainObject.Predmet.SudioniciListNazivOIB_1">
      <item>, OIB 85821130368</item>
      <item>, OIB 40233636512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1497</properties:Characters>
  <properties:Lines>44</properties:Lines>
  <properties:Paragraphs>19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2018-03-01T12:09:00Z</dcterms:created>
  <dc:creator>Ksenija Flack Makitan</dc:creator>
  <cp:lastModifiedBy>Lea Rogina</cp:lastModifiedBy>
  <cp:lastPrinted>2018-09-12T10:08:00Z</cp:lastPrinted>
  <dcterms:modified xmlns:xsi="http://www.w3.org/2001/XMLSchema-instance" xsi:type="dcterms:W3CDTF">2018-09-12T10:37:00Z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(ST-76-16-157 Zaključak-nalog FINA za povrat jamčevine na elektroničkoj javnoj dražbi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