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8ae8" w14:paraId="55b8ae8" w:rsidRDefault="006C2204" w:rsidP="006C2204" w:rsidR="006C2204" w:rsidRPr="00A65387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A6538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  <w:t xml:space="preserve"> </w:t>
      </w:r>
    </w:p>
    <w:p w:rsidRDefault="006C2204" w:rsidP="006C2204" w:rsidR="006C2204" w:rsidRPr="00A65387">
      <w:pPr>
        <w:rPr>
          <w:b/>
        </w:rPr>
      </w:pPr>
      <w:r w:rsidRPr="00A65387">
        <w:rPr>
          <w:color w:val="000000"/>
        </w:rPr>
        <w:t xml:space="preserve">        </w:t>
      </w:r>
      <w:r w:rsidRPr="00A65387">
        <w:rPr>
          <w:b/>
        </w:rPr>
        <w:t>REPUBLIKA HRVATSKA</w:t>
      </w:r>
    </w:p>
    <w:p w:rsidRDefault="006C2204" w:rsidP="006C2204" w:rsidR="006C2204" w:rsidRPr="00A65387">
      <w:pPr>
        <w:rPr>
          <w:b/>
        </w:rPr>
      </w:pPr>
      <w:r w:rsidRPr="00A65387">
        <w:rPr>
          <w:b/>
        </w:rPr>
        <w:t xml:space="preserve">     TRGOVAČKI SUD U SPLITU</w:t>
      </w:r>
    </w:p>
    <w:p w:rsidRDefault="006C2204" w:rsidP="006C2204" w:rsidR="006C2204" w:rsidRPr="00A65387">
      <w:pPr>
        <w:rPr>
          <w:b/>
        </w:rPr>
      </w:pPr>
      <w:r w:rsidRPr="00A65387">
        <w:rPr>
          <w:b/>
        </w:rPr>
        <w:t xml:space="preserve">   STALNA SLUŽBA DUBROVNIK</w:t>
      </w:r>
    </w:p>
    <w:p w:rsidRDefault="006C2204" w:rsidP="006C2204" w:rsidR="006C2204" w:rsidRPr="00A65387">
      <w:pPr>
        <w:rPr>
          <w:b/>
        </w:rPr>
      </w:pPr>
      <w:r w:rsidRPr="00A65387">
        <w:t xml:space="preserve">     </w:t>
      </w:r>
      <w:r w:rsidRPr="00A65387">
        <w:rPr>
          <w:b/>
        </w:rPr>
        <w:t>Dr. A. Starčevića 23, Dubrovnik</w:t>
      </w:r>
    </w:p>
    <w:p w:rsidRDefault="00A65387" w:rsidP="006C2204" w:rsidR="006C2204" w:rsidRPr="00A65387">
      <w:pPr>
        <w:jc w:val="right"/>
        <w:rPr>
          <w:b/>
        </w:rPr>
      </w:pPr>
      <w:r w:rsidRPr="00A65387">
        <w:rPr>
          <w:b/>
        </w:rPr>
        <w:t xml:space="preserve">Posl. br. </w:t>
      </w:r>
      <w:r>
        <w:rPr>
          <w:b/>
        </w:rPr>
        <w:t>7-St-</w:t>
      </w:r>
      <w:r w:rsidR="001F18B3">
        <w:rPr>
          <w:b/>
        </w:rPr>
        <w:t>2090</w:t>
      </w:r>
      <w:r>
        <w:rPr>
          <w:b/>
        </w:rPr>
        <w:t>/16</w:t>
      </w:r>
    </w:p>
    <w:p w:rsidRDefault="006C2204" w:rsidP="006C2204" w:rsidR="006C2204" w:rsidRPr="00A65387">
      <w:pPr>
        <w:jc w:val="right"/>
        <w:rPr>
          <w:b/>
        </w:rPr>
      </w:pPr>
    </w:p>
    <w:p w:rsidRDefault="00A65387" w:rsidP="006C2204" w:rsidR="00A65387">
      <w:pPr>
        <w:jc w:val="center"/>
        <w:rPr>
          <w:b/>
        </w:rPr>
      </w:pPr>
    </w:p>
    <w:p w:rsidRDefault="00F4072C" w:rsidP="006C2204" w:rsidR="00F4072C">
      <w:pPr>
        <w:jc w:val="center"/>
        <w:rPr>
          <w:b/>
        </w:rPr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E P U B L I K A    H R V A T S K A</w:t>
      </w: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J E Š E N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DB00BA">
      <w:pPr>
        <w:jc w:val="both"/>
      </w:pPr>
      <w:r w:rsidRPr="00A65387">
        <w:tab/>
        <w:t>Trgovački sud u Spli</w:t>
      </w:r>
      <w:r w:rsidR="00A65387">
        <w:t xml:space="preserve">tu, Stalna služba u Dubrovniku, po stečajnom sucu tog suda Diani Butigan Granić, </w:t>
      </w:r>
      <w:r w:rsidRPr="00A65387">
        <w:t xml:space="preserve">kao sucu pojedincu, u stečajnom postupku nad dužnikom </w:t>
      </w:r>
      <w:r w:rsidR="00DB00BA" w:rsidRPr="001B2C1C">
        <w:rPr>
          <w:sz w:val="22"/>
          <w:szCs w:val="22"/>
        </w:rPr>
        <w:t>OPTIMA NOVA d.o.o., Metković, Kralja Zvonimira 4, OIB: 59101470022,</w:t>
      </w:r>
      <w:r w:rsidR="00DB00BA">
        <w:rPr>
          <w:sz w:val="22"/>
          <w:szCs w:val="22"/>
        </w:rPr>
        <w:t xml:space="preserve"> dana 1</w:t>
      </w:r>
      <w:r w:rsidR="00C46C35">
        <w:rPr>
          <w:sz w:val="22"/>
          <w:szCs w:val="22"/>
        </w:rPr>
        <w:t>7</w:t>
      </w:r>
      <w:r w:rsidR="00DB00BA">
        <w:rPr>
          <w:sz w:val="22"/>
          <w:szCs w:val="22"/>
        </w:rPr>
        <w:t>. siječnja 2018.g.</w:t>
      </w:r>
    </w:p>
    <w:p w:rsidRDefault="00DB00BA" w:rsidP="006C2204" w:rsidR="00DB00BA">
      <w:pPr>
        <w:jc w:val="both"/>
      </w:pP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i j e š i o   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</w:pPr>
      <w:r w:rsidRPr="00A65387">
        <w:rPr>
          <w:b/>
        </w:rPr>
        <w:t xml:space="preserve">I. </w:t>
      </w:r>
      <w:r w:rsidRPr="00A65387">
        <w:rPr>
          <w:bCs/>
        </w:rPr>
        <w:tab/>
        <w:t xml:space="preserve">Razrješuje se </w:t>
      </w:r>
      <w:r w:rsidR="001F18B3" w:rsidRPr="00EF38E1">
        <w:rPr>
          <w:bCs/>
        </w:rPr>
        <w:t>Dunja Krstulović, Split, Vinkovačka 41, OIB: 22987478487</w:t>
      </w:r>
      <w:r w:rsidR="001F18B3">
        <w:rPr>
          <w:bCs/>
        </w:rPr>
        <w:t xml:space="preserve"> </w:t>
      </w:r>
      <w:r w:rsidR="001F18B3" w:rsidRPr="00146155">
        <w:rPr>
          <w:bCs/>
        </w:rPr>
        <w:t xml:space="preserve">dužnosti stečajnog upravitelja </w:t>
      </w:r>
      <w:r w:rsidR="001F18B3">
        <w:rPr>
          <w:bCs/>
        </w:rPr>
        <w:t xml:space="preserve">stečajnog dužnika </w:t>
      </w:r>
      <w:r w:rsidR="00DB00BA" w:rsidRPr="001B2C1C">
        <w:rPr>
          <w:sz w:val="22"/>
          <w:szCs w:val="22"/>
        </w:rPr>
        <w:t>OPTIMA NOVA d.o.o., Metković, Kralja</w:t>
      </w:r>
      <w:r w:rsidR="00DB00BA">
        <w:rPr>
          <w:sz w:val="22"/>
          <w:szCs w:val="22"/>
        </w:rPr>
        <w:t xml:space="preserve"> Zvonimira 4, OIB: 59101470022</w:t>
      </w:r>
      <w:r w:rsidRPr="00A65387">
        <w:t>.</w:t>
      </w:r>
    </w:p>
    <w:p w:rsidRDefault="006C2204" w:rsidP="006C2204" w:rsidR="006C2204" w:rsidRPr="00A65387">
      <w:pPr>
        <w:jc w:val="both"/>
        <w:rPr>
          <w:bCs/>
        </w:rPr>
      </w:pPr>
    </w:p>
    <w:p w:rsidRDefault="006C2204" w:rsidP="006C2204" w:rsidR="006C2204">
      <w:pPr>
        <w:jc w:val="both"/>
        <w:rPr>
          <w:sz w:val="22"/>
          <w:szCs w:val="22"/>
        </w:rPr>
      </w:pPr>
      <w:r w:rsidRPr="00A65387">
        <w:rPr>
          <w:b/>
        </w:rPr>
        <w:t>II.</w:t>
      </w:r>
      <w:r w:rsidRPr="00A65387">
        <w:rPr>
          <w:bCs/>
        </w:rPr>
        <w:tab/>
        <w:t xml:space="preserve">Stečajnim upraviteljem dužnika </w:t>
      </w:r>
      <w:r w:rsidR="00DB00BA" w:rsidRPr="001B2C1C">
        <w:rPr>
          <w:sz w:val="22"/>
          <w:szCs w:val="22"/>
        </w:rPr>
        <w:t xml:space="preserve">OPTIMA NOVA d.o.o., Metković, Kralja Zvonimira 4, OIB: 59101470022, </w:t>
      </w:r>
      <w:r w:rsidR="00A65387">
        <w:t xml:space="preserve"> </w:t>
      </w:r>
      <w:r w:rsidRPr="00A65387">
        <w:t xml:space="preserve">imenuje se </w:t>
      </w:r>
      <w:r w:rsidR="001F18B3" w:rsidRPr="006B0311">
        <w:rPr>
          <w:sz w:val="22"/>
          <w:szCs w:val="22"/>
        </w:rPr>
        <w:t>D</w:t>
      </w:r>
      <w:r w:rsidR="001F18B3">
        <w:rPr>
          <w:sz w:val="22"/>
          <w:szCs w:val="22"/>
        </w:rPr>
        <w:t xml:space="preserve">ean Prelević </w:t>
      </w:r>
      <w:r w:rsidR="001F18B3" w:rsidRPr="006B0311">
        <w:rPr>
          <w:sz w:val="22"/>
          <w:szCs w:val="22"/>
        </w:rPr>
        <w:t xml:space="preserve">iz </w:t>
      </w:r>
      <w:r w:rsidR="001F18B3">
        <w:rPr>
          <w:sz w:val="22"/>
          <w:szCs w:val="22"/>
        </w:rPr>
        <w:t>Splita</w:t>
      </w:r>
      <w:r w:rsidR="001F18B3" w:rsidRPr="006B0311">
        <w:rPr>
          <w:sz w:val="22"/>
          <w:szCs w:val="22"/>
        </w:rPr>
        <w:t xml:space="preserve">, </w:t>
      </w:r>
      <w:r w:rsidR="001F18B3">
        <w:rPr>
          <w:sz w:val="22"/>
          <w:szCs w:val="22"/>
        </w:rPr>
        <w:t>Gundulićeva 22.,O</w:t>
      </w:r>
      <w:r w:rsidR="001F18B3" w:rsidRPr="006B0311">
        <w:rPr>
          <w:sz w:val="22"/>
          <w:szCs w:val="22"/>
        </w:rPr>
        <w:t xml:space="preserve">IB: </w:t>
      </w:r>
      <w:r w:rsidR="001F18B3">
        <w:rPr>
          <w:sz w:val="22"/>
          <w:szCs w:val="22"/>
        </w:rPr>
        <w:t>10098946497.</w:t>
      </w:r>
    </w:p>
    <w:p w:rsidRDefault="001F18B3" w:rsidP="006C2204" w:rsidR="001F18B3" w:rsidRPr="00A65387">
      <w:pPr>
        <w:jc w:val="both"/>
        <w:rPr>
          <w:bCs/>
        </w:rPr>
      </w:pPr>
    </w:p>
    <w:p w:rsidRDefault="006C2204" w:rsidP="006C2204" w:rsidR="006C2204" w:rsidRPr="00A65387">
      <w:pPr>
        <w:jc w:val="both"/>
        <w:rPr>
          <w:bCs/>
        </w:rPr>
      </w:pPr>
      <w:r w:rsidRPr="00A65387">
        <w:rPr>
          <w:b/>
          <w:bCs/>
        </w:rPr>
        <w:t>III.</w:t>
      </w:r>
      <w:r w:rsidRPr="00A65387">
        <w:rPr>
          <w:b/>
          <w:bCs/>
        </w:rPr>
        <w:tab/>
      </w:r>
      <w:r w:rsidRPr="00A65387">
        <w:rPr>
          <w:bCs/>
        </w:rPr>
        <w:t xml:space="preserve">Dosadašnji stečajni upravitelj </w:t>
      </w:r>
      <w:r w:rsidR="001F18B3">
        <w:rPr>
          <w:bCs/>
        </w:rPr>
        <w:t>Dunja Krstulović, duž</w:t>
      </w:r>
      <w:r w:rsidRPr="00A65387">
        <w:rPr>
          <w:bCs/>
        </w:rPr>
        <w:t>n</w:t>
      </w:r>
      <w:r w:rsidR="001F18B3">
        <w:rPr>
          <w:bCs/>
        </w:rPr>
        <w:t>a</w:t>
      </w:r>
      <w:r w:rsidRPr="00A65387">
        <w:rPr>
          <w:bCs/>
        </w:rPr>
        <w:t xml:space="preserve"> je u roku od tri dana predati svoju dužnost novom stečajnom upravitelju, a novi stečajni upravitelj dužan je dostaviti izvješće o primopredaji.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right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Obrazloženje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ind w:firstLine="708"/>
        <w:jc w:val="both"/>
        <w:rPr>
          <w:bCs/>
        </w:rPr>
      </w:pPr>
      <w:r w:rsidRPr="00A65387">
        <w:t>Rješenjem ovog suda posl.br. St.</w:t>
      </w:r>
      <w:r w:rsidR="001F18B3">
        <w:t>2090</w:t>
      </w:r>
      <w:r w:rsidRPr="00A65387">
        <w:t xml:space="preserve">/2016 od </w:t>
      </w:r>
      <w:r w:rsidR="001475BF">
        <w:t>15</w:t>
      </w:r>
      <w:r w:rsidRPr="00A65387">
        <w:t xml:space="preserve">. </w:t>
      </w:r>
      <w:r w:rsidR="001475BF">
        <w:t>ožujka</w:t>
      </w:r>
      <w:r w:rsidR="006B7581" w:rsidRPr="00A65387">
        <w:t xml:space="preserve"> 2016</w:t>
      </w:r>
      <w:r w:rsidRPr="00A65387">
        <w:t xml:space="preserve">. godine metodom slučajnog odabira za stečajnog upravitelja imenovana je </w:t>
      </w:r>
      <w:r w:rsidR="001475BF">
        <w:t>Dunja Krstulović</w:t>
      </w:r>
      <w:r w:rsidRPr="00A65387">
        <w:rPr>
          <w:bCs/>
        </w:rPr>
        <w:t>.</w:t>
      </w:r>
    </w:p>
    <w:p w:rsidRDefault="006C2204" w:rsidP="006C2204" w:rsidR="006C2204" w:rsidRPr="00A65387">
      <w:pPr>
        <w:ind w:firstLine="708"/>
        <w:jc w:val="both"/>
      </w:pPr>
      <w:r w:rsidRPr="00A65387">
        <w:t xml:space="preserve"> </w:t>
      </w:r>
    </w:p>
    <w:p w:rsidRDefault="001475BF" w:rsidP="001475BF" w:rsidR="001475BF" w:rsidRPr="00146155">
      <w:pPr>
        <w:ind w:firstLine="708"/>
        <w:jc w:val="both"/>
      </w:pPr>
      <w:r>
        <w:t>Imenovani stečajni upravitelj Dunja Krstulović je brisan sa liste A stečajnih upravitelja rješenjem Ministarstva pravosuđa od 25. listopada 2017.g. klasa: UP/I-133-04/15-01/283, urbroj: 514-03-02-02-02-17-12.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>Zbog toga je odlučeno kao u točki I. izreke.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 xml:space="preserve">Izbor novog stečajnog upravitelja izvršen je primjenom odredbe čl. 84. SZ. Metodom slučajnog odabira za stečajnog upravitelja izabran je </w:t>
      </w:r>
      <w:r w:rsidR="001475BF">
        <w:t>Dean Pr</w:t>
      </w:r>
      <w:r w:rsidR="00DB00BA">
        <w:t>e</w:t>
      </w:r>
      <w:r w:rsidR="001475BF">
        <w:t>lević</w:t>
      </w:r>
      <w:r w:rsidRPr="00A65387">
        <w:t xml:space="preserve"> iz </w:t>
      </w:r>
      <w:r w:rsidR="006B7581" w:rsidRPr="00A65387">
        <w:t>Imotskog</w:t>
      </w:r>
      <w:r w:rsidRPr="00A65387">
        <w:t xml:space="preserve">, </w:t>
      </w:r>
      <w:r w:rsidRPr="00A65387">
        <w:rPr>
          <w:bCs/>
        </w:rPr>
        <w:t xml:space="preserve">pa je </w:t>
      </w:r>
      <w:r w:rsidRPr="00A65387">
        <w:t>sud ovim rješenjem imenovao istog stečajnog upravitelja.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lastRenderedPageBreak/>
        <w:t>Prema čl. 87. st. 7. SZ prijašnji stečajni upravitelj dužan je predati svoje dužnosti ranijem stečajnom upravitelju u roku od tri dana.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>
      <w:pPr>
        <w:ind w:firstLine="709"/>
        <w:jc w:val="both"/>
      </w:pPr>
      <w:r w:rsidRPr="00A65387">
        <w:t>Zbog navedenog, na temelju spomenutih propisa, odlučeno je kao u izreci.</w:t>
      </w:r>
    </w:p>
    <w:p w:rsidRDefault="00F4072C" w:rsidP="006C2204" w:rsidR="00F4072C" w:rsidRPr="00A65387">
      <w:pPr>
        <w:ind w:firstLine="709"/>
        <w:jc w:val="both"/>
      </w:pPr>
    </w:p>
    <w:p w:rsidRDefault="006C2204" w:rsidP="006C2204" w:rsidR="006C2204" w:rsidRPr="00A65387">
      <w:pPr>
        <w:ind w:firstLine="709"/>
        <w:jc w:val="both"/>
      </w:pPr>
    </w:p>
    <w:p w:rsidRDefault="006C2204" w:rsidP="006C2204" w:rsidR="006C2204">
      <w:pPr>
        <w:pStyle w:val="Naslov2"/>
        <w:rPr>
          <w:szCs w:val="24"/>
        </w:rPr>
      </w:pPr>
      <w:r w:rsidRPr="00A65387">
        <w:rPr>
          <w:szCs w:val="24"/>
        </w:rPr>
        <w:t xml:space="preserve">U Dubrovniku, </w:t>
      </w:r>
      <w:r w:rsidR="00DB00BA">
        <w:rPr>
          <w:szCs w:val="24"/>
        </w:rPr>
        <w:t>1</w:t>
      </w:r>
      <w:r w:rsidR="00C46C35">
        <w:rPr>
          <w:szCs w:val="24"/>
        </w:rPr>
        <w:t>7</w:t>
      </w:r>
      <w:r w:rsidR="00DB00BA">
        <w:rPr>
          <w:szCs w:val="24"/>
        </w:rPr>
        <w:t>. siječnja 2018</w:t>
      </w:r>
      <w:r w:rsidR="00A65387">
        <w:rPr>
          <w:szCs w:val="24"/>
        </w:rPr>
        <w:t>.g.</w:t>
      </w:r>
    </w:p>
    <w:p w:rsidRDefault="00A65387" w:rsidP="00A65387" w:rsidR="00A65387" w:rsidRPr="00A65387"/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>S</w:t>
      </w:r>
      <w:r w:rsidRPr="00A65387">
        <w:rPr>
          <w:b/>
        </w:rPr>
        <w:t>udac: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>Diana Butigan Granić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pStyle w:val="Tijeloteksta"/>
        <w:rPr>
          <w:b/>
          <w:szCs w:val="24"/>
        </w:rPr>
      </w:pPr>
      <w:r w:rsidRPr="00A65387">
        <w:rPr>
          <w:b/>
          <w:szCs w:val="24"/>
        </w:rPr>
        <w:t>UPUTA O PRAVNOM LIJEKU</w:t>
      </w:r>
    </w:p>
    <w:p w:rsidRDefault="006C2204" w:rsidP="006C2204" w:rsidR="006C2204" w:rsidRPr="00A65387">
      <w:pPr>
        <w:jc w:val="both"/>
      </w:pPr>
      <w:r w:rsidRPr="00A65387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A65387" w:rsidP="006C2204" w:rsidR="006C2204" w:rsidRPr="00A65387">
      <w:pPr>
        <w:jc w:val="both"/>
        <w:rPr>
          <w:b/>
        </w:rPr>
      </w:pPr>
      <w:r>
        <w:rPr>
          <w:b/>
        </w:rPr>
        <w:t>DN-a</w:t>
      </w:r>
      <w:r w:rsidR="006C2204" w:rsidRPr="00A65387">
        <w:rPr>
          <w:b/>
        </w:rPr>
        <w:t>:</w:t>
      </w:r>
    </w:p>
    <w:p w:rsidRDefault="006C2204" w:rsidP="006C2204" w:rsidR="001475BF">
      <w:pPr>
        <w:numPr>
          <w:ilvl w:val="0"/>
          <w:numId w:val="1"/>
        </w:numPr>
        <w:jc w:val="both"/>
      </w:pPr>
      <w:r w:rsidRPr="00A65387">
        <w:t>raniji stečajni upravitel</w:t>
      </w:r>
      <w:r w:rsidR="001475BF">
        <w:t>j,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novi stečajni upravitelj,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sudski registar, prije pravomoćnosti, ovdje,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e-oglasna ploča suda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Ministarstvo pravosuđa RH - nakon pravomoćnosti.</w:t>
      </w:r>
    </w:p>
    <w:p w:rsidRDefault="006C2204" w:rsidP="006C2204" w:rsidR="006C2204" w:rsidRPr="00A65387">
      <w:pPr>
        <w:jc w:val="both"/>
      </w:pPr>
      <w:r w:rsidRPr="00A65387">
        <w:t xml:space="preserve"> </w:t>
      </w:r>
    </w:p>
    <w:p w:rsidRDefault="001F18B3" w:rsidP="001F18B3" w:rsidR="001F18B3" w:rsidRPr="00146155"/>
    <w:p w:rsidRDefault="001F18B3" w:rsidP="001F18B3" w:rsidR="001F18B3" w:rsidRPr="00146155"/>
    <w:p w:rsidRDefault="00250194" w:rsidR="00250194" w:rsidRPr="00A65387"/>
    <w:sectPr w:rsidSect="00930D5A" w:rsidR="00250194" w:rsidRPr="00A6538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D5A" w:rsidP="00930D5A" w:rsidR="00930D5A">
      <w:r>
        <w:separator/>
      </w:r>
    </w:p>
  </w:endnote>
  <w:endnote w:id="0" w:type="continuationSeparator">
    <w:p w:rsidRDefault="00930D5A" w:rsidP="00930D5A" w:rsidR="0093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D5A" w:rsidP="00930D5A" w:rsidR="00930D5A">
      <w:r>
        <w:separator/>
      </w:r>
    </w:p>
  </w:footnote>
  <w:footnote w:id="0" w:type="continuationSeparator">
    <w:p w:rsidRDefault="00930D5A" w:rsidP="00930D5A" w:rsidR="0093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6533007"/>
      <w:docPartObj>
        <w:docPartGallery w:val="Page Numbers (Top of Page)"/>
        <w:docPartUnique/>
      </w:docPartObj>
    </w:sdtPr>
    <w:sdtEndPr/>
    <w:sdtContent>
      <w:p w:rsidRDefault="00930D5A" w:rsidP="00930D5A" w:rsidR="00930D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D7F">
          <w:rPr>
            <w:noProof/>
          </w:rPr>
          <w:t>2</w:t>
        </w:r>
        <w:r>
          <w:fldChar w:fldCharType="end"/>
        </w:r>
        <w:r>
          <w:tab/>
        </w:r>
        <w:r>
          <w:tab/>
          <w:t>Posl.br.7.St.2090/2016</w:t>
        </w:r>
      </w:p>
    </w:sdtContent>
  </w:sdt>
  <w:p w:rsidRDefault="00930D5A" w:rsidR="00930D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204"/>
    <w:rsid w:val="001475BF"/>
    <w:rsid w:val="001F18B3"/>
    <w:rsid w:val="00250194"/>
    <w:rsid w:val="00457D7F"/>
    <w:rsid w:val="00496295"/>
    <w:rsid w:val="006B7581"/>
    <w:rsid w:val="006C2204"/>
    <w:rsid w:val="00930D5A"/>
    <w:rsid w:val="00A65387"/>
    <w:rsid w:val="00C46C35"/>
    <w:rsid w:val="00CB31F4"/>
    <w:rsid w:val="00DB00BA"/>
    <w:rsid w:val="00E77F1F"/>
    <w:rsid w:val="00F4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2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F18B3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6C220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C220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F18B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1F1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30D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0D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D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C3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C3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C3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C3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2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F18B3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6C220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C220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F18B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1F1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30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0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D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6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C3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C3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C3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C3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349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 zastupanog po punomoćniku Dunja Krstulović, stečajni upravitelj</izvorni_sadrzaj>
    <derivirana_varijabla naziv="DomainObject.Predmet.ProtustrankaFormated_1">  OPTIMA NOVA d.o.o. za trgovinu i proizvodnju zastupanog po punomoćniku Dunja Krstulović, stečajni upravitelj</derivirana_varijabla>
  </DomainObject.Predmet.ProtustrankaFormated>
  <DomainObject.Predmet.ProtustrankaFormatedOIB>
    <izvorni_sadrzaj>  OPTIMA NOVA d.o.o. za trgovinu i proizvodnju, OIB 59201470022 zastupanog po punomoćniku Dunja Krstulović, stečajni upravitelj</izvorni_sadrzaj>
    <derivirana_varijabla naziv="DomainObject.Predmet.ProtustrankaFormatedOIB_1">  OPTIMA NOVA d.o.o. za trgovinu i proizvodnju, OIB 59201470022 zastupanog po punomoćniku Dunja Krstulović, stečajni upravitelj</derivirana_varijabla>
  </DomainObject.Predmet.ProtustrankaFormatedOIB>
  <DomainObject.Predmet.ProtustrankaFormatedWithAdress>
    <izvorni_sadrzaj> OPTIMA NOVA d.o.o. za trgovinu i proizvodnju, Kralja Zvonimira 4, 20350 Metković zastupanog po punomoćniku Dunja Krstulović, stečajni upravitelj</izvorni_sadrzaj>
    <derivirana_varijabla naziv="DomainObject.Predmet.ProtustrankaFormatedWithAdress_1"> OPTIMA NOVA d.o.o. za trgovinu i proizvodnju, Kralja Zvonimira 4, 20350 Metković zastupanog po punomoćniku Dunja Krstulović, stečajni upravitelj</derivirana_varijabla>
  </DomainObject.Predmet.ProtustrankaFormatedWithAdress>
  <DomainObject.Predmet.ProtustrankaFormatedWithAdressOIB>
    <izvorni_sadrzaj> OPTIMA NOVA d.o.o. za trgovinu i proizvodnju, OIB 59201470022, Kralja Zvonimira 4, 20350 Metković zastupanog po punomoćniku Dunja Krstulović, stečajni upravitelj</izvorni_sadrzaj>
    <derivirana_varijabla naziv="DomainObject.Predmet.ProtustrankaFormatedWithAdressOIB_1"> OPTIMA NOVA d.o.o. za trgovinu i proizvodnju, OIB 59201470022, Kralja Zvonimira 4, 20350 Metković zastupanog po punomoćniku Dunja Krstulović, stečajni upravitelj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trgovinu; DUGA TEHNA, društvo s ograničenom odgovornošću za proizvodnju, graditeljstvo, trgovinu i usluge; IPSUM d.o.o. za građevinarstvo i trgovinu</izvorni_sadrzaj>
    <derivirana_varijabla naziv="DomainObject.Predmet.StrankaFormated_1">  IPSUM d.o.o. za građevinarstvo i trgovinu; DUGA TEHNA, društvo s ograničenom odgovornošću za proizvodnju, graditeljstvo, trgovinu i usluge; IPSUM d.o.o. za građevinarstvo i trgovinu</derivirana_varijabla>
  </DomainObject.Predmet.StrankaFormated>
  <DomainObject.Predmet.StrankaFormatedOIB>
    <izvorni_sadrzaj>  IPSUM d.o.o. za građevinarstvo i trgovinu, OIB 26472901970; DUGA TEHNA, društvo s ograničenom odgovornošću za proizvodnju, graditeljstvo, trgovinu i usluge, OIB 10855137365; IPSUM d.o.o. za građevinarstvo i trgovinu, OIB 26472901970</izvorni_sadrzaj>
    <derivirana_varijabla naziv="DomainObject.Predmet.StrankaFormatedOIB_1">  IPSUM d.o.o. za građevinarstvo i trgovinu, OIB 26472901970; DUGA TEHNA, društvo s ograničenom odgovornošću za proizvodnju, graditeljstvo, trgovinu i usluge, OIB 10855137365;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Dubrovnik; DUGA TEHNA, društvo s ograničenom odgovornošću za proizvodnju, graditeljstvo, trgovinu i usluge, Petra Krešimira IV 11, 20350 Metković; IPSUM d.o.o. za građevinarstvo i trgovinu, Dr. Ante Starčevića 29, 20000 Dubrovnik</izvorni_sadrzaj>
    <derivirana_varijabla naziv="DomainObject.Predmet.StrankaFormatedWithAdress_1"> IPSUM d.o.o. za građevinarstvo i trgovinu, Dr. Ante Starčevića 29, 20000 Dubrovnik; DUGA TEHNA, društvo s ograničenom odgovornošću za proizvodnju, graditeljstvo, trgovinu i usluge, Petra Krešimira IV 11, 20350 Metković;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Dubrovnik; DUGA TEHNA, društvo s ograničenom odgovornošću za proizvodnju, graditeljstvo, trgovinu i usluge, OIB 10855137365, Petra Krešimira IV 11, 20350 Metković;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Dubrovnik; DUGA TEHNA, društvo s ograničenom odgovornošću za proizvodnju, graditeljstvo, trgovinu i usluge, OIB 10855137365, Petra Krešimira IV 11, 20350 Metković;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Dubrovnik,DUGA TEHNA, društvo s ograničenom odgovornošću za proizvodnju, graditeljstvo, trgovinu i usluge Petra Krešimira IV 11,20350 Metković,IPSUM d.o.o. za građevinarstvo i trgovinu Dr. Ante Starčevića 29,20000 Dubrovnik</izvorni_sadrzaj>
    <derivirana_varijabla naziv="DomainObject.Predmet.StrankaWithAdress_1">IPSUM d.o.o. za građevinarstvo i trgovinu Dr. Ante Starčevića 29,20000 Dubrovnik,DUGA TEHNA, društvo s ograničenom odgovornošću za proizvodnju, graditeljstvo, trgovinu i usluge Petra Krešimira IV 11,20350 Metković,IPSUM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Dubrovnik,DUGA TEHNA, društvo s ograničenom odgovornošću za proizvodnju, graditeljstvo, trgovinu i usluge, OIB 10855137365, Petra Krešimira IV 11,20350 Metković,IPSUM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Dubrovnik,DUGA TEHNA, društvo s ograničenom odgovornošću za proizvodnju, graditeljstvo, trgovinu i usluge, OIB 10855137365, Petra Krešimira IV 11,20350 Metković,IPSUM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trgovinu,DUGA TEHNA, društvo s ograničenom odgovornošću za proizvodnju, graditeljstvo, trgovinu i usluge,IPSUM d.o.o. za građevinarstvo i trgovinu</izvorni_sadrzaj>
    <derivirana_varijabla naziv="DomainObject.Predmet.StrankaNazivFormated_1">IPSUM d.o.o. za građevinarstvo i trgovinu,DUGA TEHNA, društvo s ograničenom odgovornošću za proizvodnju, graditeljstvo, trgovinu i usluge,IPSUM d.o.o. za građevinarstvo i trgovinu</derivirana_varijabla>
  </DomainObject.Predmet.StrankaNazivFormated>
  <DomainObject.Predmet.StrankaNazivFormatedOIB>
    <izvorni_sadrzaj>IPSUM d.o.o. za građevinarstvo i trgovinu, OIB 26472901970,DUGA TEHNA, društvo s ograničenom odgovornošću za proizvodnju, graditeljstvo, trgovinu i usluge, OIB 10855137365,IPSUM d.o.o. za građevinarstvo i trgovinu, OIB 26472901970</izvorni_sadrzaj>
    <derivirana_varijabla naziv="DomainObject.Predmet.StrankaNazivFormatedOIB_1">IPSUM d.o.o. za građevinarstvo i trgovinu, OIB 26472901970,DUGA TEHNA, društvo s ograničenom odgovornošću za proizvodnju, graditeljstvo, trgovinu i usluge, OIB 10855137365,IPSUM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  <item>DUGA TEHNA, društvo s ograničenom odgovornošću za proizvodnju, graditeljstvo, trgovinu i usluge</item>
      <item>IPSUM d.o.o. za građevinarstvo i trgovinu</item>
    </izvorni_sadrzaj>
    <derivirana_varijabla naziv="DomainObject.Predmet.StrankaListFormated_1">
      <item>IPSUM d.o.o. za građevinarstvo i trgovinu</item>
      <item>DUGA TEHNA, društvo s ograničenom odgovornošću za proizvodnju, graditeljstvo, trgovinu i usluge</item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  <item>DUGA TEHNA, društvo s ograničenom odgovornošću za proizvodnju, graditeljstvo, trgovinu i usluge, OIB 10855137365</item>
      <item>IPSUM d.o.o. za građevinarstvo i trgovinu, OIB 26472901970</item>
    </izvorni_sadrzaj>
    <derivirana_varijabla naziv="DomainObject.Predmet.StrankaListFormatedOIB_1">
      <item>IPSUM d.o.o. za građevinarstvo i trgovinu, OIB 26472901970</item>
      <item>DUGA TEHNA, društvo s ograničenom odgovornošću za proizvodnju, graditeljstvo, trgovinu i usluge, OIB 10855137365</item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  <item>DUGA TEHNA, društvo s ograničenom odgovornošću za proizvodnju, graditeljstvo, trgovinu i usluge, Petra Krešimira IV 11, 20350 Metković</item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  <item>DUGA TEHNA, društvo s ograničenom odgovornošću za proizvodnju, graditeljstvo, trgovinu i usluge, Petra Krešimira IV 11, 20350 Metković</item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  <item>DUGA TEHNA, društvo s ograničenom odgovornošću za proizvodnju, graditeljstvo, trgovinu i usluge, OIB 10855137365, Petra Krešimira IV 11, 20350 Metković</item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  <item>DUGA TEHNA, društvo s ograničenom odgovornošću za proizvodnju, graditeljstvo, trgovinu i usluge, OIB 10855137365, Petra Krešimira IV 11, 20350 Metković</item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  <item>DUGA TEHNA, društvo s ograničenom odgovornošću za proizvodnju, graditeljstvo, trgovinu i usluge</item>
      <item>IPSUM d.o.o. za građevinarstvo i trgovinu</item>
    </izvorni_sadrzaj>
    <derivirana_varijabla naziv="DomainObject.Predmet.StrankaListNazivFormated_1">
      <item>IPSUM d.o.o. za građevinarstvo i trgovinu</item>
      <item>DUGA TEHNA, društvo s ograničenom odgovornošću za proizvodnju, graditeljstvo, trgovinu i usluge</item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  <item>DUGA TEHNA, društvo s ograničenom odgovornošću za proizvodnju, graditeljstvo, trgovinu i usluge, OIB 10855137365</item>
      <item>IPSUM d.o.o. za građevinarstvo i trgovinu, OIB 26472901970</item>
    </izvorni_sadrzaj>
    <derivirana_varijabla naziv="DomainObject.Predmet.StrankaListNazivFormatedOIB_1">
      <item>IPSUM d.o.o. za građevinarstvo i trgovinu, OIB 26472901970</item>
      <item>DUGA TEHNA, društvo s ograničenom odgovornošću za proizvodnju, graditeljstvo, trgovinu i usluge, OIB 10855137365</item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 zastupanog po punomoćniku Dunja Krstulović, stečajni upravitelj</item>
    </izvorni_sadrzaj>
    <derivirana_varijabla naziv="DomainObject.Predmet.ProtuStrankaListFormated_1">
      <item>OPTIMA NOVA d.o.o. za trgovinu i proizvodnju zastupanog po punomoćniku Dunja Krstulović, stečajni upravitelj</item>
    </derivirana_varijabla>
  </DomainObject.Predmet.ProtuStrankaListFormated>
  <DomainObject.Predmet.ProtuStrankaListFormatedOIB>
    <izvorni_sadrzaj>
      <item>OPTIMA NOVA d.o.o. za trgovinu i proizvodnju, OIB 59201470022 zastupanog po punomoćniku Dunja Krstulović, stečajni upravitelj</item>
    </izvorni_sadrzaj>
    <derivirana_varijabla naziv="DomainObject.Predmet.ProtuStrankaListFormatedOIB_1">
      <item>OPTIMA NOVA d.o.o. za trgovinu i proizvodnju, OIB 59201470022 zastupanog po punomoćniku Dunja Krstulović, stečajni upravitelj</item>
    </derivirana_varijabla>
  </DomainObject.Predmet.ProtuStrankaListFormatedOIB>
  <DomainObject.Predmet.ProtuStrankaListFormatedWithAdress>
    <izvorni_sadrzaj>
      <item>OPTIMA NOVA d.o.o. za trgovinu i proizvodnju, Kralja Zvonimira 4, 20350 Metković zastupanog po punomoćniku Dunja Krstulović, stečajni upravitelj</item>
    </izvorni_sadrzaj>
    <derivirana_varijabla naziv="DomainObject.Predmet.ProtuStrankaListFormatedWithAdress_1">
      <item>OPTIMA NOVA d.o.o. za trgovinu i proizvodnju, Kralja Zvonimira 4, 20350 Metković zastupanog po punomoćniku Dunja Krstulović, stečajni upravitelj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 zastupanog po punomoćniku Dunja Krstulović, stečajni upravitelj</item>
    </izvorni_sadrzaj>
    <derivirana_varijabla naziv="DomainObject.Predmet.ProtuStrankaListFormatedWithAdressOIB_1">
      <item>OPTIMA NOVA d.o.o. za trgovinu i proizvodnju, OIB 59201470022, Kralja Zvonimira 4, 20350 Metković zastupanog po punomoćniku Dunja Krstulović, stečajni upravitelj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Dunja Krstulović, stečajni upravitelj punomoćnik sudionika u postupku OPTIMA NOVA d.o.o. za trgovinu i proizvodnju</item>
      <item>Ranko Lojpur</item>
      <item>Tihan Hilje</item>
    </izvorni_sadrzaj>
    <derivirana_varijabla naziv="DomainObject.Predmet.OstaliListFormated_1">
      <item>Dunja Krstulović, stečajni upravitelj punomoćnik sudionika u postupku OPTIMA NOVA d.o.o. za trgovinu i proizvodnju</item>
      <item>Ranko Lojpur</item>
      <item>Tihan Hilje</item>
    </derivirana_varijabla>
  </DomainObject.Predmet.OstaliListFormated>
  <DomainObject.Predmet.OstaliListFormatedOIB>
    <izvorni_sadrzaj>
      <item>Dunja Krstulović, stečajni upravitelj, OIB 22987478487 punomoćnik sudionika u postupku OPTIMA NOVA d.o.o. za trgovinu i proizvodnju</item>
      <item>Ranko Lojpur</item>
      <item>Tihan Hilje</item>
    </izvorni_sadrzaj>
    <derivirana_varijabla naziv="DomainObject.Predmet.OstaliListFormatedOIB_1">
      <item>Dunja Krstulović, stečajni upravitelj, OIB 22987478487 punomoćnik sudionika u postupku OPTIMA NOVA d.o.o. za trgovinu i proizvodnju</item>
      <item>Ranko Lojpur</item>
      <item>Tihan Hilje</item>
    </derivirana_varijabla>
  </DomainObject.Predmet.OstaliListFormatedOIB>
  <DomainObject.Predmet.OstaliListFormatedWithAdress>
    <izvorni_sadrzaj>
      <item>Dunja Krstulović, stečajni upravitelj, Vinkovačka 41, 21000 Split punomoćnik sudionika u postupku OPTIMA NOVA d.o.o. za trgovinu i proizvodnju</item>
      <item>Ranko Lojpur</item>
      <item>Tihan Hilje</item>
    </izvorni_sadrzaj>
    <derivirana_varijabla naziv="DomainObject.Predmet.OstaliListFormatedWithAdress_1">
      <item>Dunja Krstulović, stečajni upravitelj, Vinkovačka 41, 21000 Split punomoćnik sudionika u postupku OPTIMA NOVA d.o.o. za trgovinu i proizvodnju</item>
      <item>Ranko Lojpur</item>
      <item>Tihan Hilje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OPTIMA NOVA d.o.o. za trgovinu i proizvodnju</item>
      <item>Ranko Lojpur</item>
      <item>Tihan Hilje</item>
    </izvorni_sadrzaj>
    <derivirana_varijabla naziv="DomainObject.Predmet.OstaliListFormatedWithAdressOIB_1">
      <item>Dunja Krstulović, stečajni upravitelj, OIB 22987478487, Vinkovačka 41, 21000 Split punomoćnik sudionika u postupku OPTIMA NOVA d.o.o. za trgovinu i proizvodnju</item>
      <item>Ranko Lojpur</item>
      <item>Tihan Hilje</item>
    </derivirana_varijabla>
  </DomainObject.Predmet.OstaliListFormatedWithAdressOIB>
  <DomainObject.Predmet.OstaliListNazivFormated>
    <izvorni_sadrzaj>
      <item>Dunja Krstulović, stečajni upravitelj</item>
      <item>Ranko Lojpur</item>
      <item>Tihan Hilje</item>
    </izvorni_sadrzaj>
    <derivirana_varijabla naziv="DomainObject.Predmet.OstaliListNazivFormated_1">
      <item>Dunja Krstulović, stečajni upravitelj</item>
      <item>Ranko Lojpur</item>
      <item>Tihan Hilje</item>
    </derivirana_varijabla>
  </DomainObject.Predmet.OstaliListNazivFormated>
  <DomainObject.Predmet.OstaliListNazivFormatedOIB>
    <izvorni_sadrzaj>
      <item>Dunja Krstulović, stečajni upravitelj, OIB 22987478487</item>
      <item>Ranko Lojpur</item>
      <item>Tihan Hilje</item>
    </izvorni_sadrzaj>
    <derivirana_varijabla naziv="DomainObject.Predmet.OstaliListNazivFormatedOIB_1">
      <item>Dunja Krstulović, stečajni upravitelj, OIB 22987478487</item>
      <item>Ranko Lojpur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IPSUM d.o.o. za građevinarstvo i trgovinu i dr.</izvorni_sadrzaj>
    <derivirana_varijabla naziv="DomainObject.Predmet.StrankaIDrugi_1">IPSUM d.o.o. za građevinarstvo i trgovinu i dr.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 i dr.</izvorni_sadrzaj>
    <derivirana_varijabla naziv="DomainObject.Predmet.StrankaIDrugiAdressOIB_1">IPSUM d.o.o. za građevinarstvo i trgovinu, OIB 26472901970, Dr. Ante Starčevića 29, 20000 Dubrovnik i dr.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  <item>Dunja Krstulović, stečajni upravitelj</item>
      <item>Ranko Lojpur</item>
      <item>Tihan Hilje</item>
      <item>DUGA TEHNA, društvo s ograničenom odgovornošću za proizvodnju, graditeljstvo, trgovinu i usluge</item>
      <item>IPSUM d.o.o. za građevinarstvo i trgovinu</item>
    </izvorni_sadrzaj>
    <derivirana_varijabla naziv="DomainObject.Predmet.SudioniciListNaziv_1">
      <item>IPSUM d.o.o. za građevinarstvo i trgovinu</item>
      <item>OPTIMA NOVA d.o.o. za trgovinu i proizvodnju</item>
      <item>Dunja Krstulović, stečajni upravitelj</item>
      <item>Ranko Lojpur</item>
      <item>Tihan Hilje</item>
      <item>DUGA TEHNA, društvo s ograničenom odgovornošću za proizvodnju, graditeljstvo, trgovinu i usluge</item>
      <item>IPSUM d.o.o. za građevinarstvo i trgovinu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  <item>Ranko Lojpur</item>
      <item>Tihan Hilje</item>
      <item>DUGA TEHNA, društvo s ograničenom odgovornošću za proizvodnju, graditeljstvo, trgovinu i usluge, OIB 10855137365, Petra Krešimira IV 11,20350 Metković</item>
      <item>IPSUM d.o.o. za građevinarstvo i trgovinu, OIB 26472901970, Dr. Ante Starčevića 29,20000 Dubrovnik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  <item>Dunja Krstulović, stečajni upravitelj, OIB 22987478487, Vinkovačka 41,21000 Split</item>
      <item>Ranko Lojpur</item>
      <item>Tihan Hilje</item>
      <item>DUGA TEHNA, društvo s ograničenom odgovornošću za proizvodnju, graditeljstvo, trgovinu i usluge, OIB 10855137365, Petra Krešimira IV 11,20350 Metković</item>
      <item>IPSUM d.o.o. za građevinarstvo i trgovinu, OIB 26472901970,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  <item>, OIB 22987478487</item>
      <item>, OIB null</item>
      <item>, OIB null</item>
      <item>, OIB 10855137365</item>
      <item>, OIB 26472901970</item>
    </izvorni_sadrzaj>
    <derivirana_varijabla naziv="DomainObject.Predmet.SudioniciListNazivOIB_1">
      <item>, OIB 26472901970</item>
      <item>, OIB 59201470022</item>
      <item>, OIB 22987478487</item>
      <item>, OIB null</item>
      <item>, OIB null</item>
      <item>, OIB 10855137365</item>
      <item>, OIB 26472901970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2196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2018-01-17T13:43:00Z</dcterms:created>
  <dc:creator>Diana Butigan Granić</dc:creator>
  <cp:lastModifiedBy>Mara Marčinko</cp:lastModifiedBy>
  <cp:lastPrinted>2017-08-21T10:48:00Z</cp:lastPrinted>
  <dcterms:modified xmlns:xsi="http://www.w3.org/2001/XMLSchema-instance" xsi:type="dcterms:W3CDTF">2018-01-17T13:52:00Z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