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ba55" w14:paraId="3ffba55" w:rsidRDefault="00424D85" w:rsidP="00FC50F6" w:rsidR="00B63AF2" w:rsidRPr="00C446F0">
      <w:pPr>
        <w:tabs>
          <w:tab w:pos="1504" w:val="left"/>
          <w:tab w:pos="9024" w:val="right"/>
        </w:tabs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C446F0">
        <w:rPr>
          <w:color w:val="auto"/>
          <w:sz w:val="24"/>
          <w:szCs w:val="24"/>
        </w:rPr>
        <w:t xml:space="preserve">               </w:t>
      </w:r>
      <w:r w:rsidR="00FC50F6" w:rsidRPr="00C446F0">
        <w:rPr>
          <w:color w:val="auto"/>
          <w:sz w:val="24"/>
          <w:szCs w:val="24"/>
        </w:rPr>
        <w:t xml:space="preserve"> </w:t>
      </w:r>
      <w:r w:rsidR="00A361FA" w:rsidRPr="00C446F0">
        <w:rPr>
          <w:noProof/>
          <w:color w:val="auto"/>
          <w:sz w:val="24"/>
          <w:szCs w:val="24"/>
        </w:rPr>
        <w:drawing>
          <wp:inline distR="0" distL="0" distB="0" distT="0">
            <wp:extent cy="66802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50F6" w:rsidRPr="00C446F0">
        <w:rPr>
          <w:color w:val="auto"/>
          <w:sz w:val="24"/>
          <w:szCs w:val="24"/>
        </w:rPr>
        <w:tab/>
      </w:r>
    </w:p>
    <w:p w:rsidRDefault="0075627A" w:rsidP="00424D85" w:rsidR="00781BA0" w:rsidRPr="00C446F0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</w:t>
      </w:r>
      <w:r w:rsidR="00424D85" w:rsidRPr="00C446F0">
        <w:rPr>
          <w:color w:val="auto"/>
          <w:sz w:val="24"/>
          <w:szCs w:val="24"/>
        </w:rPr>
        <w:t>R</w:t>
      </w:r>
      <w:r w:rsidR="00D433EA" w:rsidRPr="00C446F0">
        <w:rPr>
          <w:color w:val="auto"/>
          <w:sz w:val="24"/>
          <w:szCs w:val="24"/>
        </w:rPr>
        <w:t>EPUBLIKA HRVATSKA</w:t>
      </w:r>
      <w:r w:rsidR="00D433EA" w:rsidRPr="00C446F0">
        <w:rPr>
          <w:color w:val="auto"/>
          <w:sz w:val="24"/>
          <w:szCs w:val="24"/>
        </w:rPr>
        <w:tab/>
      </w:r>
    </w:p>
    <w:p w:rsidRDefault="00424D85" w:rsidP="00424D85" w:rsidR="0075627A">
      <w:pPr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T</w:t>
      </w:r>
      <w:r w:rsidR="00D433EA" w:rsidRPr="00C446F0">
        <w:rPr>
          <w:color w:val="auto"/>
          <w:sz w:val="24"/>
          <w:szCs w:val="24"/>
        </w:rPr>
        <w:t xml:space="preserve">RGOVAČKI SUD U </w:t>
      </w:r>
      <w:r w:rsidR="00B63AF2" w:rsidRPr="00C446F0">
        <w:rPr>
          <w:color w:val="auto"/>
          <w:sz w:val="24"/>
          <w:szCs w:val="24"/>
        </w:rPr>
        <w:t>PAZINU</w:t>
      </w:r>
    </w:p>
    <w:p w:rsidRDefault="00424D85" w:rsidP="00424D85" w:rsidR="00D433EA" w:rsidRPr="00C446F0">
      <w:pPr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 xml:space="preserve">          </w:t>
      </w:r>
      <w:r w:rsidR="0075627A">
        <w:rPr>
          <w:color w:val="auto"/>
          <w:sz w:val="24"/>
          <w:szCs w:val="24"/>
        </w:rPr>
        <w:t>Pazin, Dršćevka 1</w:t>
      </w:r>
      <w:r w:rsidRPr="00C446F0">
        <w:rPr>
          <w:color w:val="auto"/>
          <w:sz w:val="24"/>
          <w:szCs w:val="24"/>
        </w:rPr>
        <w:t xml:space="preserve">                                          </w:t>
      </w:r>
    </w:p>
    <w:p w:rsidRDefault="00781BA0" w:rsidP="00781BA0" w:rsidR="00781BA0">
      <w:pPr>
        <w:jc w:val="both"/>
        <w:rPr>
          <w:color w:val="auto"/>
          <w:spacing w:val="32"/>
          <w:sz w:val="24"/>
          <w:szCs w:val="24"/>
        </w:rPr>
      </w:pPr>
    </w:p>
    <w:p w:rsidRDefault="00953859" w:rsidP="00953859" w:rsidR="00953859" w:rsidRPr="00C446F0">
      <w:pPr>
        <w:jc w:val="center"/>
        <w:rPr>
          <w:color w:val="auto"/>
          <w:spacing w:val="32"/>
          <w:sz w:val="24"/>
          <w:szCs w:val="24"/>
        </w:rPr>
      </w:pPr>
    </w:p>
    <w:p w:rsidRDefault="00177CC7" w:rsidP="00781BA0" w:rsidR="00177CC7" w:rsidRPr="00C446F0">
      <w:pPr>
        <w:jc w:val="both"/>
        <w:rPr>
          <w:color w:val="auto"/>
          <w:spacing w:val="32"/>
          <w:sz w:val="24"/>
          <w:szCs w:val="24"/>
        </w:rPr>
      </w:pPr>
    </w:p>
    <w:p w:rsidRDefault="00781BA0" w:rsidP="00781BA0" w:rsidR="00781BA0" w:rsidRPr="00C446F0">
      <w:pPr>
        <w:jc w:val="center"/>
        <w:rPr>
          <w:color w:val="auto"/>
          <w:spacing w:val="2"/>
          <w:sz w:val="24"/>
          <w:szCs w:val="24"/>
        </w:rPr>
      </w:pPr>
      <w:r w:rsidRPr="00C446F0">
        <w:rPr>
          <w:color w:val="auto"/>
          <w:spacing w:val="2"/>
          <w:sz w:val="24"/>
          <w:szCs w:val="24"/>
        </w:rPr>
        <w:t>R</w:t>
      </w:r>
      <w:r w:rsidR="00424D85" w:rsidRPr="00C446F0">
        <w:rPr>
          <w:color w:val="auto"/>
          <w:spacing w:val="2"/>
          <w:sz w:val="24"/>
          <w:szCs w:val="24"/>
        </w:rPr>
        <w:t xml:space="preserve"> </w:t>
      </w:r>
      <w:r w:rsidRPr="00C446F0">
        <w:rPr>
          <w:color w:val="auto"/>
          <w:spacing w:val="2"/>
          <w:sz w:val="24"/>
          <w:szCs w:val="24"/>
        </w:rPr>
        <w:t>J</w:t>
      </w:r>
      <w:r w:rsidR="00424D85" w:rsidRPr="00C446F0">
        <w:rPr>
          <w:color w:val="auto"/>
          <w:spacing w:val="2"/>
          <w:sz w:val="24"/>
          <w:szCs w:val="24"/>
        </w:rPr>
        <w:t xml:space="preserve"> </w:t>
      </w:r>
      <w:r w:rsidRPr="00C446F0">
        <w:rPr>
          <w:color w:val="auto"/>
          <w:spacing w:val="2"/>
          <w:sz w:val="24"/>
          <w:szCs w:val="24"/>
        </w:rPr>
        <w:t>E</w:t>
      </w:r>
      <w:r w:rsidR="00424D85" w:rsidRPr="00C446F0">
        <w:rPr>
          <w:color w:val="auto"/>
          <w:spacing w:val="2"/>
          <w:sz w:val="24"/>
          <w:szCs w:val="24"/>
        </w:rPr>
        <w:t xml:space="preserve"> </w:t>
      </w:r>
      <w:r w:rsidRPr="00C446F0">
        <w:rPr>
          <w:color w:val="auto"/>
          <w:spacing w:val="2"/>
          <w:sz w:val="24"/>
          <w:szCs w:val="24"/>
        </w:rPr>
        <w:t>Š</w:t>
      </w:r>
      <w:r w:rsidR="00424D85" w:rsidRPr="00C446F0">
        <w:rPr>
          <w:color w:val="auto"/>
          <w:spacing w:val="2"/>
          <w:sz w:val="24"/>
          <w:szCs w:val="24"/>
        </w:rPr>
        <w:t xml:space="preserve"> </w:t>
      </w:r>
      <w:r w:rsidRPr="00C446F0">
        <w:rPr>
          <w:color w:val="auto"/>
          <w:spacing w:val="2"/>
          <w:sz w:val="24"/>
          <w:szCs w:val="24"/>
        </w:rPr>
        <w:t>E</w:t>
      </w:r>
      <w:r w:rsidR="00424D85" w:rsidRPr="00C446F0">
        <w:rPr>
          <w:color w:val="auto"/>
          <w:spacing w:val="2"/>
          <w:sz w:val="24"/>
          <w:szCs w:val="24"/>
        </w:rPr>
        <w:t xml:space="preserve"> </w:t>
      </w:r>
      <w:r w:rsidRPr="00C446F0">
        <w:rPr>
          <w:color w:val="auto"/>
          <w:spacing w:val="2"/>
          <w:sz w:val="24"/>
          <w:szCs w:val="24"/>
        </w:rPr>
        <w:t>N</w:t>
      </w:r>
      <w:r w:rsidR="00424D85" w:rsidRPr="00C446F0">
        <w:rPr>
          <w:color w:val="auto"/>
          <w:spacing w:val="2"/>
          <w:sz w:val="24"/>
          <w:szCs w:val="24"/>
        </w:rPr>
        <w:t xml:space="preserve"> </w:t>
      </w:r>
      <w:r w:rsidRPr="00C446F0">
        <w:rPr>
          <w:color w:val="auto"/>
          <w:spacing w:val="2"/>
          <w:sz w:val="24"/>
          <w:szCs w:val="24"/>
        </w:rPr>
        <w:t>J</w:t>
      </w:r>
      <w:r w:rsidR="00424D85" w:rsidRPr="00C446F0">
        <w:rPr>
          <w:color w:val="auto"/>
          <w:spacing w:val="2"/>
          <w:sz w:val="24"/>
          <w:szCs w:val="24"/>
        </w:rPr>
        <w:t xml:space="preserve"> </w:t>
      </w:r>
      <w:r w:rsidRPr="00C446F0">
        <w:rPr>
          <w:color w:val="auto"/>
          <w:spacing w:val="2"/>
          <w:sz w:val="24"/>
          <w:szCs w:val="24"/>
        </w:rPr>
        <w:t>E</w:t>
      </w:r>
      <w:r w:rsidR="00424D85" w:rsidRPr="00C446F0">
        <w:rPr>
          <w:color w:val="auto"/>
          <w:spacing w:val="2"/>
          <w:sz w:val="24"/>
          <w:szCs w:val="24"/>
        </w:rPr>
        <w:t xml:space="preserve"> </w:t>
      </w:r>
    </w:p>
    <w:p w:rsidRDefault="00781BA0" w:rsidP="00781BA0" w:rsidR="00781BA0" w:rsidRPr="00C446F0">
      <w:pPr>
        <w:jc w:val="center"/>
        <w:rPr>
          <w:color w:val="auto"/>
          <w:spacing w:val="32"/>
          <w:sz w:val="24"/>
          <w:szCs w:val="24"/>
        </w:rPr>
      </w:pPr>
    </w:p>
    <w:p w:rsidRDefault="00C446F0" w:rsidP="00C446F0" w:rsidR="00D433EA" w:rsidRPr="00C446F0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 w:rsidR="00D433EA" w:rsidRPr="00C446F0">
        <w:rPr>
          <w:color w:val="auto"/>
          <w:sz w:val="24"/>
          <w:szCs w:val="24"/>
        </w:rPr>
        <w:t xml:space="preserve">Trgovački sud u </w:t>
      </w:r>
      <w:r w:rsidR="00B63AF2" w:rsidRPr="00C446F0">
        <w:rPr>
          <w:color w:val="auto"/>
          <w:sz w:val="24"/>
          <w:szCs w:val="24"/>
        </w:rPr>
        <w:t>Pazinu</w:t>
      </w:r>
      <w:r w:rsidR="00D433EA" w:rsidRPr="00C446F0">
        <w:rPr>
          <w:color w:val="auto"/>
          <w:sz w:val="24"/>
          <w:szCs w:val="24"/>
        </w:rPr>
        <w:t xml:space="preserve">, </w:t>
      </w:r>
      <w:r w:rsidR="00B63AF2" w:rsidRPr="00C446F0">
        <w:rPr>
          <w:color w:val="auto"/>
          <w:sz w:val="24"/>
          <w:szCs w:val="24"/>
        </w:rPr>
        <w:t>po stečajnom sucu Damiru Rabar, u predmetu provođ</w:t>
      </w:r>
      <w:r w:rsidR="00D433EA" w:rsidRPr="00C446F0">
        <w:rPr>
          <w:color w:val="auto"/>
          <w:sz w:val="24"/>
          <w:szCs w:val="24"/>
        </w:rPr>
        <w:t xml:space="preserve">enja stečajnog postupka nad </w:t>
      </w:r>
      <w:r w:rsidR="0046534A" w:rsidRPr="00C446F0">
        <w:rPr>
          <w:color w:val="auto"/>
          <w:sz w:val="24"/>
          <w:szCs w:val="24"/>
        </w:rPr>
        <w:t xml:space="preserve">dužnikom </w:t>
      </w:r>
      <w:r w:rsidRPr="00C446F0">
        <w:rPr>
          <w:sz w:val="24"/>
          <w:szCs w:val="24"/>
        </w:rPr>
        <w:t>EQUITO  d.o.o. u stečaju, Šetalište Vladimira Gortana 36, Umag, OIB: 95517075455</w:t>
      </w:r>
      <w:r w:rsidR="00D433EA" w:rsidRPr="00C446F0">
        <w:rPr>
          <w:color w:val="auto"/>
          <w:sz w:val="24"/>
          <w:szCs w:val="24"/>
        </w:rPr>
        <w:t xml:space="preserve">, na ispitnom ročištu održanom dana </w:t>
      </w:r>
      <w:r w:rsidRPr="00C446F0">
        <w:rPr>
          <w:color w:val="auto"/>
          <w:sz w:val="24"/>
          <w:szCs w:val="24"/>
        </w:rPr>
        <w:t>12</w:t>
      </w:r>
      <w:r w:rsidR="00424D85" w:rsidRPr="00C446F0">
        <w:rPr>
          <w:color w:val="auto"/>
          <w:sz w:val="24"/>
          <w:szCs w:val="24"/>
        </w:rPr>
        <w:t xml:space="preserve">. </w:t>
      </w:r>
      <w:r w:rsidRPr="00C446F0">
        <w:rPr>
          <w:color w:val="auto"/>
          <w:sz w:val="24"/>
          <w:szCs w:val="24"/>
        </w:rPr>
        <w:t xml:space="preserve">veljače </w:t>
      </w:r>
      <w:r w:rsidR="00424D85" w:rsidRPr="00C446F0">
        <w:rPr>
          <w:color w:val="auto"/>
          <w:sz w:val="24"/>
          <w:szCs w:val="24"/>
        </w:rPr>
        <w:t>201</w:t>
      </w:r>
      <w:r w:rsidRPr="00C446F0">
        <w:rPr>
          <w:color w:val="auto"/>
          <w:sz w:val="24"/>
          <w:szCs w:val="24"/>
        </w:rPr>
        <w:t>6</w:t>
      </w:r>
      <w:r w:rsidR="00424D85" w:rsidRPr="00C446F0">
        <w:rPr>
          <w:color w:val="auto"/>
          <w:sz w:val="24"/>
          <w:szCs w:val="24"/>
        </w:rPr>
        <w:t xml:space="preserve">. </w:t>
      </w:r>
      <w:r w:rsidR="00B63AF2" w:rsidRPr="00C446F0">
        <w:rPr>
          <w:color w:val="auto"/>
          <w:sz w:val="24"/>
          <w:szCs w:val="24"/>
        </w:rPr>
        <w:t>godine</w:t>
      </w:r>
    </w:p>
    <w:p w:rsidRDefault="00781BA0" w:rsidP="00781BA0" w:rsidR="00781BA0" w:rsidRPr="00C446F0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C446F0">
      <w:pPr>
        <w:jc w:val="center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r</w:t>
      </w:r>
      <w:r w:rsidR="00B63AF2" w:rsidRPr="00C446F0">
        <w:rPr>
          <w:color w:val="auto"/>
          <w:sz w:val="24"/>
          <w:szCs w:val="24"/>
        </w:rPr>
        <w:t xml:space="preserve"> </w:t>
      </w:r>
      <w:r w:rsidRPr="00C446F0">
        <w:rPr>
          <w:color w:val="auto"/>
          <w:sz w:val="24"/>
          <w:szCs w:val="24"/>
        </w:rPr>
        <w:t>i</w:t>
      </w:r>
      <w:r w:rsidR="00B63AF2" w:rsidRPr="00C446F0">
        <w:rPr>
          <w:color w:val="auto"/>
          <w:sz w:val="24"/>
          <w:szCs w:val="24"/>
        </w:rPr>
        <w:t xml:space="preserve"> </w:t>
      </w:r>
      <w:r w:rsidRPr="00C446F0">
        <w:rPr>
          <w:color w:val="auto"/>
          <w:sz w:val="24"/>
          <w:szCs w:val="24"/>
        </w:rPr>
        <w:t>j</w:t>
      </w:r>
      <w:r w:rsidR="00B63AF2" w:rsidRPr="00C446F0">
        <w:rPr>
          <w:color w:val="auto"/>
          <w:sz w:val="24"/>
          <w:szCs w:val="24"/>
        </w:rPr>
        <w:t xml:space="preserve"> </w:t>
      </w:r>
      <w:r w:rsidRPr="00C446F0">
        <w:rPr>
          <w:color w:val="auto"/>
          <w:sz w:val="24"/>
          <w:szCs w:val="24"/>
        </w:rPr>
        <w:t>e</w:t>
      </w:r>
      <w:r w:rsidR="00B63AF2" w:rsidRPr="00C446F0">
        <w:rPr>
          <w:color w:val="auto"/>
          <w:sz w:val="24"/>
          <w:szCs w:val="24"/>
        </w:rPr>
        <w:t xml:space="preserve"> </w:t>
      </w:r>
      <w:r w:rsidRPr="00C446F0">
        <w:rPr>
          <w:color w:val="auto"/>
          <w:sz w:val="24"/>
          <w:szCs w:val="24"/>
        </w:rPr>
        <w:t>š</w:t>
      </w:r>
      <w:r w:rsidR="00B63AF2" w:rsidRPr="00C446F0">
        <w:rPr>
          <w:color w:val="auto"/>
          <w:sz w:val="24"/>
          <w:szCs w:val="24"/>
        </w:rPr>
        <w:t xml:space="preserve"> </w:t>
      </w:r>
      <w:r w:rsidRPr="00C446F0">
        <w:rPr>
          <w:color w:val="auto"/>
          <w:sz w:val="24"/>
          <w:szCs w:val="24"/>
        </w:rPr>
        <w:t>i</w:t>
      </w:r>
      <w:r w:rsidR="00B63AF2" w:rsidRPr="00C446F0">
        <w:rPr>
          <w:color w:val="auto"/>
          <w:sz w:val="24"/>
          <w:szCs w:val="24"/>
        </w:rPr>
        <w:t xml:space="preserve"> </w:t>
      </w:r>
      <w:r w:rsidRPr="00C446F0">
        <w:rPr>
          <w:color w:val="auto"/>
          <w:sz w:val="24"/>
          <w:szCs w:val="24"/>
        </w:rPr>
        <w:t>o</w:t>
      </w:r>
      <w:r w:rsidR="00B63AF2" w:rsidRPr="00C446F0">
        <w:rPr>
          <w:color w:val="auto"/>
          <w:sz w:val="24"/>
          <w:szCs w:val="24"/>
        </w:rPr>
        <w:t xml:space="preserve"> </w:t>
      </w:r>
      <w:r w:rsidRPr="00C446F0">
        <w:rPr>
          <w:color w:val="auto"/>
          <w:sz w:val="24"/>
          <w:szCs w:val="24"/>
        </w:rPr>
        <w:t xml:space="preserve"> </w:t>
      </w:r>
      <w:r w:rsidR="00B63AF2" w:rsidRPr="00C446F0">
        <w:rPr>
          <w:color w:val="auto"/>
          <w:sz w:val="24"/>
          <w:szCs w:val="24"/>
        </w:rPr>
        <w:t xml:space="preserve"> </w:t>
      </w:r>
      <w:r w:rsidRPr="00C446F0">
        <w:rPr>
          <w:color w:val="auto"/>
          <w:sz w:val="24"/>
          <w:szCs w:val="24"/>
        </w:rPr>
        <w:t>j</w:t>
      </w:r>
      <w:r w:rsidR="00B63AF2" w:rsidRPr="00C446F0">
        <w:rPr>
          <w:color w:val="auto"/>
          <w:sz w:val="24"/>
          <w:szCs w:val="24"/>
        </w:rPr>
        <w:t xml:space="preserve"> </w:t>
      </w:r>
      <w:r w:rsidRPr="00C446F0">
        <w:rPr>
          <w:color w:val="auto"/>
          <w:sz w:val="24"/>
          <w:szCs w:val="24"/>
        </w:rPr>
        <w:t>e</w:t>
      </w:r>
    </w:p>
    <w:p w:rsidRDefault="00781BA0" w:rsidP="00781BA0" w:rsidR="00781BA0" w:rsidRPr="00C446F0">
      <w:pPr>
        <w:jc w:val="center"/>
        <w:rPr>
          <w:color w:val="auto"/>
          <w:sz w:val="24"/>
          <w:szCs w:val="24"/>
        </w:rPr>
      </w:pPr>
    </w:p>
    <w:p w:rsidRDefault="00B63AF2" w:rsidP="00781BA0" w:rsidR="00D433EA" w:rsidRPr="00C446F0">
      <w:pPr>
        <w:ind w:firstLine="720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I. Utvrđ</w:t>
      </w:r>
      <w:r w:rsidR="00D433EA" w:rsidRPr="00C446F0">
        <w:rPr>
          <w:color w:val="auto"/>
          <w:sz w:val="24"/>
          <w:szCs w:val="24"/>
        </w:rPr>
        <w:t>ene su tražbine sljedećih vjerovnika viših isplatnih redova:</w:t>
      </w:r>
    </w:p>
    <w:p w:rsidRDefault="00B63AF2" w:rsidP="00781BA0" w:rsidR="00B63AF2" w:rsidRPr="00C446F0">
      <w:pPr>
        <w:ind w:firstLine="720"/>
        <w:jc w:val="both"/>
        <w:rPr>
          <w:color w:val="auto"/>
          <w:sz w:val="24"/>
          <w:szCs w:val="24"/>
        </w:rPr>
      </w:pPr>
    </w:p>
    <w:p w:rsidRDefault="00597E9B" w:rsidP="0099579F" w:rsidR="0099579F" w:rsidRPr="00C446F0">
      <w:pPr>
        <w:ind w:firstLine="720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2.</w:t>
      </w:r>
      <w:r w:rsidR="00A77B46" w:rsidRPr="00C446F0">
        <w:rPr>
          <w:color w:val="auto"/>
          <w:sz w:val="24"/>
          <w:szCs w:val="24"/>
        </w:rPr>
        <w:t xml:space="preserve"> viši</w:t>
      </w:r>
      <w:r w:rsidR="00B63AF2" w:rsidRPr="00C446F0">
        <w:rPr>
          <w:color w:val="auto"/>
          <w:sz w:val="24"/>
          <w:szCs w:val="24"/>
        </w:rPr>
        <w:t xml:space="preserve"> isplatni red</w:t>
      </w:r>
    </w:p>
    <w:p w:rsidRDefault="00424D85" w:rsidP="0099579F" w:rsidR="0099579F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</w:p>
    <w:p w:rsidRDefault="00F9735A" w:rsidP="0073419A" w:rsidR="00F9735A" w:rsidRPr="00C446F0">
      <w:pPr>
        <w:contextualSpacing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1.</w:t>
      </w:r>
      <w:r w:rsidR="0073419A"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 xml:space="preserve">MARIJA LANZA, OIB:95303474191, LORIANA LANZA, </w:t>
      </w:r>
      <w:r w:rsidR="0073419A" w:rsidRPr="00C446F0">
        <w:rPr>
          <w:color w:val="auto"/>
          <w:sz w:val="24"/>
          <w:szCs w:val="24"/>
        </w:rPr>
        <w:tab/>
      </w:r>
    </w:p>
    <w:p w:rsidRDefault="0073419A" w:rsidP="0073419A" w:rsidR="00F9735A" w:rsidRPr="00C446F0">
      <w:pPr>
        <w:contextualSpacing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OIB : 26524327833, DANIELE LANZA, </w:t>
      </w:r>
      <w:r w:rsidR="00DD1988" w:rsidRPr="00C446F0">
        <w:rPr>
          <w:color w:val="auto"/>
          <w:sz w:val="24"/>
          <w:szCs w:val="24"/>
        </w:rPr>
        <w:t xml:space="preserve">OIB : 07878694051 </w:t>
      </w:r>
      <w:r w:rsidR="00DD1988" w:rsidRPr="00C446F0">
        <w:rPr>
          <w:color w:val="auto"/>
          <w:sz w:val="24"/>
          <w:szCs w:val="24"/>
        </w:rPr>
        <w:tab/>
        <w:t>93.769,52 kn,</w:t>
      </w:r>
    </w:p>
    <w:p w:rsidRDefault="00DD1988" w:rsidP="00F9735A" w:rsidR="00DD1988" w:rsidRPr="00C446F0">
      <w:pPr>
        <w:ind w:firstLine="708"/>
        <w:jc w:val="both"/>
        <w:rPr>
          <w:color w:val="auto"/>
          <w:sz w:val="24"/>
          <w:szCs w:val="24"/>
        </w:rPr>
      </w:pP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2.</w:t>
      </w:r>
      <w:r w:rsidRPr="00C446F0">
        <w:rPr>
          <w:color w:val="auto"/>
          <w:sz w:val="24"/>
          <w:szCs w:val="24"/>
        </w:rPr>
        <w:tab/>
        <w:t xml:space="preserve">Odvjetnica SONJA BONIFAČIĆ, OIB : 85515650490 </w:t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 xml:space="preserve">16.996,15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F9735A" w:rsidP="0073419A" w:rsidR="0073419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3.</w:t>
      </w:r>
      <w:r w:rsidRPr="00C446F0">
        <w:rPr>
          <w:color w:val="auto"/>
          <w:sz w:val="24"/>
          <w:szCs w:val="24"/>
        </w:rPr>
        <w:tab/>
        <w:t xml:space="preserve">ERSTE&amp;STEIERMARKISCHE BANK d.d., </w:t>
      </w:r>
    </w:p>
    <w:p w:rsidRDefault="0073419A" w:rsidP="0073419A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OIB : 23057039320, </w:t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2.238.415,84 </w:t>
      </w:r>
      <w:r w:rsidRPr="00C446F0">
        <w:rPr>
          <w:color w:val="auto"/>
          <w:sz w:val="24"/>
          <w:szCs w:val="24"/>
        </w:rPr>
        <w:t>kn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F9735A" w:rsidP="00DD1988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4.</w:t>
      </w:r>
      <w:r w:rsidRPr="00C446F0">
        <w:rPr>
          <w:color w:val="auto"/>
          <w:sz w:val="24"/>
          <w:szCs w:val="24"/>
        </w:rPr>
        <w:tab/>
        <w:t xml:space="preserve">KONZUM d.d., OIB : 29955634590, </w:t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>39.432,78</w:t>
      </w:r>
      <w:r w:rsidR="00DD1988" w:rsidRPr="00C446F0">
        <w:rPr>
          <w:color w:val="auto"/>
          <w:sz w:val="24"/>
          <w:szCs w:val="24"/>
        </w:rPr>
        <w:t xml:space="preserve"> </w:t>
      </w:r>
      <w:r w:rsidRPr="00C446F0">
        <w:rPr>
          <w:color w:val="auto"/>
          <w:sz w:val="24"/>
          <w:szCs w:val="24"/>
        </w:rPr>
        <w:t xml:space="preserve">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F9735A" w:rsidP="00DD1988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5.</w:t>
      </w:r>
      <w:r w:rsidRPr="00C446F0">
        <w:rPr>
          <w:color w:val="auto"/>
          <w:sz w:val="24"/>
          <w:szCs w:val="24"/>
        </w:rPr>
        <w:tab/>
        <w:t xml:space="preserve">EVOLUTUS d.o.o., OIB : 33495549380, </w:t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>66.181,13</w:t>
      </w:r>
      <w:r w:rsidR="00DD1988" w:rsidRPr="00C446F0">
        <w:rPr>
          <w:color w:val="auto"/>
          <w:sz w:val="24"/>
          <w:szCs w:val="24"/>
        </w:rPr>
        <w:t xml:space="preserve"> </w:t>
      </w:r>
      <w:r w:rsidRPr="00C446F0">
        <w:rPr>
          <w:color w:val="auto"/>
          <w:sz w:val="24"/>
          <w:szCs w:val="24"/>
        </w:rPr>
        <w:t>kn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F9735A" w:rsidP="00DD1988" w:rsidR="00F9735A" w:rsidRPr="00C446F0">
      <w:pPr>
        <w:jc w:val="both"/>
        <w:rPr>
          <w:color w:val="auto"/>
          <w:sz w:val="24"/>
          <w:szCs w:val="24"/>
          <w:u w:val="single"/>
        </w:rPr>
      </w:pPr>
      <w:r w:rsidRPr="00C446F0">
        <w:rPr>
          <w:color w:val="auto"/>
          <w:sz w:val="24"/>
          <w:szCs w:val="24"/>
        </w:rPr>
        <w:t>6.</w:t>
      </w:r>
      <w:r w:rsidRPr="00C446F0">
        <w:rPr>
          <w:color w:val="auto"/>
          <w:sz w:val="24"/>
          <w:szCs w:val="24"/>
        </w:rPr>
        <w:tab/>
        <w:t xml:space="preserve">VESNA RADEŠIĆ, OIB : 03461897897, </w:t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 xml:space="preserve">29.406,09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F9735A" w:rsidP="00DD1988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7.</w:t>
      </w:r>
      <w:r w:rsidRPr="00C446F0">
        <w:rPr>
          <w:color w:val="auto"/>
          <w:sz w:val="24"/>
          <w:szCs w:val="24"/>
        </w:rPr>
        <w:tab/>
        <w:t xml:space="preserve">G&amp;D d.o.o., OIB: 10642255016, </w:t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 xml:space="preserve">59.016,46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F9735A" w:rsidP="00F9735A" w:rsidR="00DD1988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8.</w:t>
      </w:r>
      <w:r w:rsidRPr="00C446F0">
        <w:rPr>
          <w:color w:val="auto"/>
          <w:sz w:val="24"/>
          <w:szCs w:val="24"/>
        </w:rPr>
        <w:tab/>
        <w:t xml:space="preserve">HRVATSKO DRUŠTVO SKLADATELJA, </w:t>
      </w:r>
    </w:p>
    <w:p w:rsidRDefault="00DD1988" w:rsidP="00DD1988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OIB : 56668956985, </w:t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884,11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F9735A" w:rsidP="00F9735A" w:rsidR="00DD1988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9.</w:t>
      </w:r>
      <w:r w:rsidRPr="00C446F0">
        <w:rPr>
          <w:color w:val="auto"/>
          <w:sz w:val="24"/>
          <w:szCs w:val="24"/>
        </w:rPr>
        <w:tab/>
        <w:t xml:space="preserve">REPUBLIKA HRVATSKA, Ministarstvo financija, </w:t>
      </w:r>
    </w:p>
    <w:p w:rsidRDefault="00DD1988" w:rsidP="00F9735A" w:rsidR="00DD1988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Porezna uprava, Područni ured Istra, Hrvatsko primorje, </w:t>
      </w:r>
    </w:p>
    <w:p w:rsidRDefault="00DD1988" w:rsidP="00DD1988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Gorski kotar i Lika, OIB : 52634238587, </w:t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23.153,00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F9735A" w:rsidP="00DD1988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10.</w:t>
      </w:r>
      <w:r w:rsidRPr="00C446F0">
        <w:rPr>
          <w:color w:val="auto"/>
          <w:sz w:val="24"/>
          <w:szCs w:val="24"/>
        </w:rPr>
        <w:tab/>
        <w:t xml:space="preserve">GRAD UMAG, OIB: 84097228497, </w:t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 xml:space="preserve">20.538,90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F9735A" w:rsidP="00DD1988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 xml:space="preserve">11. </w:t>
      </w:r>
      <w:r w:rsidRPr="00C446F0">
        <w:rPr>
          <w:color w:val="auto"/>
          <w:sz w:val="24"/>
          <w:szCs w:val="24"/>
        </w:rPr>
        <w:tab/>
        <w:t xml:space="preserve">HRVATSKE VODE, OIB : 28921383001, </w:t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="00DD1988"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 xml:space="preserve">9.752,78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F9735A" w:rsidP="00D55B92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12.</w:t>
      </w:r>
      <w:r w:rsidRPr="00C446F0">
        <w:rPr>
          <w:color w:val="auto"/>
          <w:sz w:val="24"/>
          <w:szCs w:val="24"/>
        </w:rPr>
        <w:tab/>
        <w:t xml:space="preserve">FINANCIJSKA AGENCIJA, OIB : 85821130368, </w:t>
      </w:r>
      <w:r w:rsidR="00D55B92" w:rsidRPr="00C446F0">
        <w:rPr>
          <w:color w:val="auto"/>
          <w:sz w:val="24"/>
          <w:szCs w:val="24"/>
        </w:rPr>
        <w:tab/>
      </w:r>
      <w:r w:rsidR="00D55B92" w:rsidRPr="00C446F0">
        <w:rPr>
          <w:color w:val="auto"/>
          <w:sz w:val="24"/>
          <w:szCs w:val="24"/>
        </w:rPr>
        <w:tab/>
      </w:r>
      <w:r w:rsidR="00D55B92"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 xml:space="preserve">669,24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F9735A" w:rsidP="00D55B92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13.</w:t>
      </w:r>
      <w:r w:rsidRPr="00C446F0">
        <w:rPr>
          <w:color w:val="auto"/>
          <w:sz w:val="24"/>
          <w:szCs w:val="24"/>
        </w:rPr>
        <w:tab/>
        <w:t xml:space="preserve">HRVATSKI TELEKOM d.d., OIB : 81793146560, </w:t>
      </w:r>
      <w:r w:rsidR="00D55B92" w:rsidRPr="00C446F0">
        <w:rPr>
          <w:color w:val="auto"/>
          <w:sz w:val="24"/>
          <w:szCs w:val="24"/>
        </w:rPr>
        <w:tab/>
      </w:r>
      <w:r w:rsidR="00D55B92" w:rsidRPr="00C446F0">
        <w:rPr>
          <w:color w:val="auto"/>
          <w:sz w:val="24"/>
          <w:szCs w:val="24"/>
        </w:rPr>
        <w:tab/>
      </w:r>
      <w:r w:rsidR="00D55B92"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 xml:space="preserve">15.261,48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F9735A" w:rsidP="00F9735A" w:rsidR="00D55B92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 xml:space="preserve">14. </w:t>
      </w:r>
      <w:r w:rsidRPr="00C446F0">
        <w:rPr>
          <w:color w:val="auto"/>
          <w:sz w:val="24"/>
          <w:szCs w:val="24"/>
        </w:rPr>
        <w:tab/>
        <w:t xml:space="preserve">HEP – Operator distribucijskog sustava d.o.o, </w:t>
      </w:r>
    </w:p>
    <w:p w:rsidRDefault="00D55B92" w:rsidP="00D55B92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OIB: 46830600751, ELEKTROISTRA PULA,  </w:t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12.644,44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F9735A" w:rsidP="00D55B92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 xml:space="preserve">15. </w:t>
      </w:r>
      <w:r w:rsidRPr="00C446F0">
        <w:rPr>
          <w:color w:val="auto"/>
          <w:sz w:val="24"/>
          <w:szCs w:val="24"/>
        </w:rPr>
        <w:tab/>
        <w:t xml:space="preserve">MSFG  d.o.o., OIB: 03700154699, </w:t>
      </w:r>
      <w:r w:rsidR="00D55B92" w:rsidRPr="00C446F0">
        <w:rPr>
          <w:color w:val="auto"/>
          <w:sz w:val="24"/>
          <w:szCs w:val="24"/>
        </w:rPr>
        <w:tab/>
      </w:r>
      <w:r w:rsidR="00D55B92" w:rsidRPr="00C446F0">
        <w:rPr>
          <w:color w:val="auto"/>
          <w:sz w:val="24"/>
          <w:szCs w:val="24"/>
        </w:rPr>
        <w:tab/>
      </w:r>
      <w:r w:rsidR="00D55B92" w:rsidRPr="00C446F0">
        <w:rPr>
          <w:color w:val="auto"/>
          <w:sz w:val="24"/>
          <w:szCs w:val="24"/>
        </w:rPr>
        <w:tab/>
      </w:r>
      <w:r w:rsidR="00D55B92" w:rsidRPr="00C446F0">
        <w:rPr>
          <w:color w:val="auto"/>
          <w:sz w:val="24"/>
          <w:szCs w:val="24"/>
        </w:rPr>
        <w:tab/>
      </w:r>
      <w:r w:rsidR="00D55B92"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 xml:space="preserve">122.907,36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ab/>
      </w:r>
    </w:p>
    <w:p w:rsidRDefault="00F9735A" w:rsidP="00D55B92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16.</w:t>
      </w:r>
      <w:r w:rsidRPr="00C446F0">
        <w:rPr>
          <w:color w:val="auto"/>
          <w:sz w:val="24"/>
          <w:szCs w:val="24"/>
        </w:rPr>
        <w:tab/>
        <w:t xml:space="preserve">LABELA d.o.o., OIB: 49676595713, </w:t>
      </w:r>
      <w:r w:rsidR="00D55B92" w:rsidRPr="00C446F0">
        <w:rPr>
          <w:color w:val="auto"/>
          <w:sz w:val="24"/>
          <w:szCs w:val="24"/>
        </w:rPr>
        <w:tab/>
      </w:r>
      <w:r w:rsidR="00D55B92" w:rsidRPr="00C446F0">
        <w:rPr>
          <w:color w:val="auto"/>
          <w:sz w:val="24"/>
          <w:szCs w:val="24"/>
        </w:rPr>
        <w:tab/>
      </w:r>
      <w:r w:rsidR="00D55B92" w:rsidRPr="00C446F0">
        <w:rPr>
          <w:color w:val="auto"/>
          <w:sz w:val="24"/>
          <w:szCs w:val="24"/>
        </w:rPr>
        <w:tab/>
      </w:r>
      <w:r w:rsidR="00D55B92"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 xml:space="preserve">47.980,39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F9735A" w:rsidP="00D55B92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17.</w:t>
      </w:r>
      <w:r w:rsidRPr="00C446F0">
        <w:rPr>
          <w:color w:val="auto"/>
          <w:sz w:val="24"/>
          <w:szCs w:val="24"/>
        </w:rPr>
        <w:tab/>
        <w:t xml:space="preserve">STUDENTSKI CENTAR PULA, OIB: 63288148995, </w:t>
      </w:r>
      <w:r w:rsidR="00D55B92" w:rsidRPr="00C446F0">
        <w:rPr>
          <w:color w:val="auto"/>
          <w:sz w:val="24"/>
          <w:szCs w:val="24"/>
        </w:rPr>
        <w:tab/>
      </w:r>
      <w:r w:rsidR="00D55B92"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 xml:space="preserve">1.539,97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F9735A" w:rsidP="00D55B92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18.</w:t>
      </w:r>
      <w:r w:rsidRPr="00C446F0">
        <w:rPr>
          <w:color w:val="auto"/>
          <w:sz w:val="24"/>
          <w:szCs w:val="24"/>
        </w:rPr>
        <w:tab/>
        <w:t xml:space="preserve">CROATIA OSIGURANJE d.d., OIB: 26187994862, </w:t>
      </w:r>
      <w:r w:rsidR="00D55B92" w:rsidRPr="00C446F0">
        <w:rPr>
          <w:color w:val="auto"/>
          <w:sz w:val="24"/>
          <w:szCs w:val="24"/>
        </w:rPr>
        <w:tab/>
      </w:r>
      <w:r w:rsidR="00D55B92"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 xml:space="preserve">1.387,70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F9735A" w:rsidP="00D55B92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19.</w:t>
      </w:r>
      <w:r w:rsidRPr="00C446F0">
        <w:rPr>
          <w:color w:val="auto"/>
          <w:sz w:val="24"/>
          <w:szCs w:val="24"/>
        </w:rPr>
        <w:tab/>
        <w:t xml:space="preserve">MUTABOR d.o.o., OIB : 69096969746, </w:t>
      </w:r>
      <w:r w:rsidR="00D55B92" w:rsidRPr="00C446F0">
        <w:rPr>
          <w:color w:val="auto"/>
          <w:sz w:val="24"/>
          <w:szCs w:val="24"/>
        </w:rPr>
        <w:tab/>
      </w:r>
      <w:r w:rsidR="00D55B92" w:rsidRPr="00C446F0">
        <w:rPr>
          <w:color w:val="auto"/>
          <w:sz w:val="24"/>
          <w:szCs w:val="24"/>
        </w:rPr>
        <w:tab/>
      </w:r>
      <w:r w:rsidR="00D55B92" w:rsidRPr="00C446F0">
        <w:rPr>
          <w:color w:val="auto"/>
          <w:sz w:val="24"/>
          <w:szCs w:val="24"/>
        </w:rPr>
        <w:tab/>
      </w:r>
      <w:r w:rsidR="00D55B92"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 xml:space="preserve">51.456,73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F9735A" w:rsidP="00E94020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20.</w:t>
      </w:r>
      <w:r w:rsidRPr="00C446F0">
        <w:rPr>
          <w:color w:val="auto"/>
          <w:sz w:val="24"/>
          <w:szCs w:val="24"/>
        </w:rPr>
        <w:tab/>
        <w:t xml:space="preserve">CIEMME d.o.o., OIB : 39841170463, </w:t>
      </w:r>
      <w:r w:rsidR="00D55B92" w:rsidRPr="00C446F0">
        <w:rPr>
          <w:color w:val="auto"/>
          <w:sz w:val="24"/>
          <w:szCs w:val="24"/>
        </w:rPr>
        <w:tab/>
      </w:r>
      <w:r w:rsidR="00D55B92" w:rsidRPr="00C446F0">
        <w:rPr>
          <w:color w:val="auto"/>
          <w:sz w:val="24"/>
          <w:szCs w:val="24"/>
        </w:rPr>
        <w:tab/>
      </w:r>
      <w:r w:rsidR="00D55B92" w:rsidRPr="00C446F0">
        <w:rPr>
          <w:color w:val="auto"/>
          <w:sz w:val="24"/>
          <w:szCs w:val="24"/>
        </w:rPr>
        <w:tab/>
      </w:r>
      <w:r w:rsidR="00D55B92"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 xml:space="preserve">27.200,00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F9735A" w:rsidP="00E94020" w:rsidR="00E94020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21.</w:t>
      </w:r>
      <w:r w:rsidRPr="00C446F0">
        <w:rPr>
          <w:color w:val="auto"/>
          <w:sz w:val="24"/>
          <w:szCs w:val="24"/>
        </w:rPr>
        <w:tab/>
        <w:t xml:space="preserve">RIBILI d.o.o., OIB : 13941541444, </w:t>
      </w:r>
      <w:r w:rsidR="00E94020" w:rsidRPr="00C446F0">
        <w:rPr>
          <w:color w:val="auto"/>
          <w:sz w:val="24"/>
          <w:szCs w:val="24"/>
        </w:rPr>
        <w:tab/>
      </w:r>
      <w:r w:rsidR="00E94020" w:rsidRPr="00C446F0">
        <w:rPr>
          <w:color w:val="auto"/>
          <w:sz w:val="24"/>
          <w:szCs w:val="24"/>
        </w:rPr>
        <w:tab/>
      </w:r>
      <w:r w:rsidR="00E94020" w:rsidRPr="00C446F0">
        <w:rPr>
          <w:color w:val="auto"/>
          <w:sz w:val="24"/>
          <w:szCs w:val="24"/>
        </w:rPr>
        <w:tab/>
      </w:r>
      <w:r w:rsidR="00E94020" w:rsidRPr="00C446F0">
        <w:rPr>
          <w:color w:val="auto"/>
          <w:sz w:val="24"/>
          <w:szCs w:val="24"/>
        </w:rPr>
        <w:tab/>
      </w:r>
      <w:r w:rsidR="00E94020"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 xml:space="preserve">11.437,55 kn, </w:t>
      </w:r>
    </w:p>
    <w:p w:rsidRDefault="00E94020" w:rsidP="00E94020" w:rsidR="00E94020" w:rsidRPr="00C446F0">
      <w:pPr>
        <w:jc w:val="both"/>
        <w:rPr>
          <w:color w:val="auto"/>
          <w:sz w:val="24"/>
          <w:szCs w:val="24"/>
        </w:rPr>
      </w:pPr>
    </w:p>
    <w:p w:rsidRDefault="00E126FD" w:rsidP="00E126FD" w:rsidR="00E126FD" w:rsidRPr="00C446F0">
      <w:pPr>
        <w:jc w:val="both"/>
        <w:rPr>
          <w:color w:val="auto"/>
          <w:sz w:val="24"/>
          <w:szCs w:val="24"/>
        </w:rPr>
      </w:pPr>
    </w:p>
    <w:p w:rsidRDefault="00A77B46" w:rsidP="00E126FD" w:rsidR="00E126FD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ab/>
      </w:r>
      <w:r w:rsidR="00597E9B" w:rsidRPr="00C446F0">
        <w:rPr>
          <w:color w:val="auto"/>
          <w:sz w:val="24"/>
          <w:szCs w:val="24"/>
        </w:rPr>
        <w:t xml:space="preserve">1. </w:t>
      </w:r>
      <w:r w:rsidR="00E126FD" w:rsidRPr="00C446F0">
        <w:rPr>
          <w:color w:val="auto"/>
          <w:sz w:val="24"/>
          <w:szCs w:val="24"/>
        </w:rPr>
        <w:t xml:space="preserve">viši isplatni red </w:t>
      </w:r>
    </w:p>
    <w:p w:rsidRDefault="00A77B46" w:rsidP="00E126FD" w:rsidR="00A77B46" w:rsidRPr="00C446F0">
      <w:pPr>
        <w:jc w:val="both"/>
        <w:rPr>
          <w:color w:val="auto"/>
          <w:sz w:val="24"/>
          <w:szCs w:val="24"/>
        </w:rPr>
      </w:pPr>
    </w:p>
    <w:p w:rsidRDefault="00E126FD" w:rsidP="00E126FD" w:rsidR="00E126FD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1</w:t>
      </w:r>
      <w:r w:rsidR="00F9735A" w:rsidRPr="00C446F0">
        <w:rPr>
          <w:color w:val="auto"/>
          <w:sz w:val="24"/>
          <w:szCs w:val="24"/>
        </w:rPr>
        <w:t>.</w:t>
      </w:r>
      <w:r w:rsidR="00F9735A" w:rsidRPr="00C446F0">
        <w:rPr>
          <w:color w:val="auto"/>
          <w:sz w:val="24"/>
          <w:szCs w:val="24"/>
        </w:rPr>
        <w:tab/>
        <w:t xml:space="preserve">TAMARA ALAGIĆ ( SINADINOVIĆ), OIB: 04750722709, </w:t>
      </w: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9.451,86 kn </w:t>
      </w:r>
    </w:p>
    <w:p w:rsidRDefault="00E126FD" w:rsidP="00E126FD" w:rsidR="00E126FD" w:rsidRPr="00C446F0">
      <w:pPr>
        <w:jc w:val="both"/>
        <w:rPr>
          <w:color w:val="auto"/>
          <w:sz w:val="24"/>
          <w:szCs w:val="24"/>
        </w:rPr>
      </w:pPr>
    </w:p>
    <w:p w:rsidRDefault="00F9735A" w:rsidP="00F9735A" w:rsidR="00F9735A" w:rsidRPr="00C446F0">
      <w:pPr>
        <w:ind w:firstLine="708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u iznosu od 11.094,01 kn i razvrstava se u I. viši isplatni red tražbina.</w:t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F9735A" w:rsidP="00E126FD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2.</w:t>
      </w:r>
      <w:r w:rsidRPr="00C446F0">
        <w:rPr>
          <w:color w:val="auto"/>
          <w:sz w:val="24"/>
          <w:szCs w:val="24"/>
        </w:rPr>
        <w:tab/>
        <w:t xml:space="preserve">ROMINA DAUTOVIĆ (KOS), OIB : 06629081559, </w:t>
      </w:r>
      <w:r w:rsidR="00E126FD" w:rsidRPr="00C446F0">
        <w:rPr>
          <w:color w:val="auto"/>
          <w:sz w:val="24"/>
          <w:szCs w:val="24"/>
        </w:rPr>
        <w:tab/>
      </w:r>
      <w:r w:rsidR="00E126FD"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 xml:space="preserve">11.094,01 kn </w:t>
      </w:r>
    </w:p>
    <w:p w:rsidRDefault="00E126FD" w:rsidP="00E126FD" w:rsidR="00E126FD" w:rsidRPr="00C446F0">
      <w:pPr>
        <w:jc w:val="both"/>
        <w:rPr>
          <w:color w:val="auto"/>
          <w:sz w:val="24"/>
          <w:szCs w:val="24"/>
        </w:rPr>
      </w:pPr>
    </w:p>
    <w:p w:rsidRDefault="00E126FD" w:rsidP="00E126FD" w:rsidR="00E126FD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3</w:t>
      </w:r>
      <w:r w:rsidR="00F9735A" w:rsidRPr="00C446F0">
        <w:rPr>
          <w:color w:val="auto"/>
          <w:sz w:val="24"/>
          <w:szCs w:val="24"/>
        </w:rPr>
        <w:t>.</w:t>
      </w:r>
      <w:r w:rsidR="00F9735A" w:rsidRPr="00C446F0">
        <w:rPr>
          <w:color w:val="auto"/>
          <w:sz w:val="24"/>
          <w:szCs w:val="24"/>
        </w:rPr>
        <w:tab/>
        <w:t>MIRO IŠTOKOVIĆ, OIB : 07676915240,</w:t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ab/>
        <w:t xml:space="preserve">117.931,37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E126FD" w:rsidP="00E126FD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4</w:t>
      </w:r>
      <w:r w:rsidR="00F9735A" w:rsidRPr="00C446F0">
        <w:rPr>
          <w:color w:val="auto"/>
          <w:sz w:val="24"/>
          <w:szCs w:val="24"/>
        </w:rPr>
        <w:t>.</w:t>
      </w:r>
      <w:r w:rsidR="00F9735A" w:rsidRPr="00C446F0">
        <w:rPr>
          <w:color w:val="auto"/>
          <w:sz w:val="24"/>
          <w:szCs w:val="24"/>
        </w:rPr>
        <w:tab/>
        <w:t xml:space="preserve">VLATKA JAMBROVIĆ, OIB : 82239153427, </w:t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25.958,52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E126FD" w:rsidP="00E126FD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5</w:t>
      </w:r>
      <w:r w:rsidR="00F9735A" w:rsidRPr="00C446F0">
        <w:rPr>
          <w:color w:val="auto"/>
          <w:sz w:val="24"/>
          <w:szCs w:val="24"/>
        </w:rPr>
        <w:t>.</w:t>
      </w:r>
      <w:r w:rsidR="00F9735A" w:rsidRPr="00C446F0">
        <w:rPr>
          <w:color w:val="auto"/>
          <w:sz w:val="24"/>
          <w:szCs w:val="24"/>
        </w:rPr>
        <w:tab/>
        <w:t xml:space="preserve">DARIO JELIĆ, OIB : 73484512241, </w:t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37.339,30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C00FB3" w:rsidP="00C00FB3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6</w:t>
      </w:r>
      <w:r w:rsidR="00F9735A" w:rsidRPr="00C446F0">
        <w:rPr>
          <w:color w:val="auto"/>
          <w:sz w:val="24"/>
          <w:szCs w:val="24"/>
        </w:rPr>
        <w:t>.</w:t>
      </w:r>
      <w:r w:rsidR="00F9735A" w:rsidRPr="00C446F0">
        <w:rPr>
          <w:color w:val="auto"/>
          <w:sz w:val="24"/>
          <w:szCs w:val="24"/>
        </w:rPr>
        <w:tab/>
        <w:t>DANIJEL KOVAČEVIĆ, OIB : 38038442078</w:t>
      </w:r>
      <w:r w:rsidRPr="00C446F0">
        <w:rPr>
          <w:color w:val="auto"/>
          <w:sz w:val="24"/>
          <w:szCs w:val="24"/>
        </w:rPr>
        <w:t>¸</w:t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 34.500,36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C00FB3" w:rsidP="00F9735A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7</w:t>
      </w:r>
      <w:r w:rsidR="00F9735A" w:rsidRPr="00C446F0">
        <w:rPr>
          <w:color w:val="auto"/>
          <w:sz w:val="24"/>
          <w:szCs w:val="24"/>
        </w:rPr>
        <w:t>.</w:t>
      </w:r>
      <w:r w:rsidR="00F9735A" w:rsidRPr="00C446F0">
        <w:rPr>
          <w:color w:val="auto"/>
          <w:sz w:val="24"/>
          <w:szCs w:val="24"/>
        </w:rPr>
        <w:tab/>
        <w:t xml:space="preserve">MARIJA KOVAČEVIĆ, OIB : 88622408287, </w:t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1.050,42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C00FB3" w:rsidP="00F9735A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8</w:t>
      </w:r>
      <w:r w:rsidR="00F9735A" w:rsidRPr="00C446F0">
        <w:rPr>
          <w:color w:val="auto"/>
          <w:sz w:val="24"/>
          <w:szCs w:val="24"/>
        </w:rPr>
        <w:t>.</w:t>
      </w:r>
      <w:r w:rsidR="00F9735A" w:rsidRPr="00C446F0">
        <w:rPr>
          <w:color w:val="auto"/>
          <w:sz w:val="24"/>
          <w:szCs w:val="24"/>
        </w:rPr>
        <w:tab/>
        <w:t xml:space="preserve">ANIKA MAJETIĆ (IVIĆ), OIB : 17915263984, </w:t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16.608,05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C00FB3" w:rsidP="00C00FB3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9</w:t>
      </w:r>
      <w:r w:rsidR="00F9735A" w:rsidRPr="00C446F0">
        <w:rPr>
          <w:color w:val="auto"/>
          <w:sz w:val="24"/>
          <w:szCs w:val="24"/>
        </w:rPr>
        <w:t>.</w:t>
      </w:r>
      <w:r w:rsidR="00F9735A" w:rsidRPr="00C446F0">
        <w:rPr>
          <w:color w:val="auto"/>
          <w:sz w:val="24"/>
          <w:szCs w:val="24"/>
        </w:rPr>
        <w:tab/>
        <w:t xml:space="preserve">SNJEŽANA MARIĆ, OIB : 40081515379, </w:t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24.888,94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C00FB3" w:rsidP="00C00FB3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10</w:t>
      </w:r>
      <w:r w:rsidR="00F9735A" w:rsidRPr="00C446F0">
        <w:rPr>
          <w:color w:val="auto"/>
          <w:sz w:val="24"/>
          <w:szCs w:val="24"/>
        </w:rPr>
        <w:t>.</w:t>
      </w:r>
      <w:r w:rsidR="00F9735A" w:rsidRPr="00C446F0">
        <w:rPr>
          <w:color w:val="auto"/>
          <w:sz w:val="24"/>
          <w:szCs w:val="24"/>
        </w:rPr>
        <w:tab/>
        <w:t>SABINA OLTRA, OIB : 25411810074,</w:t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6.949,79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C00FB3" w:rsidP="00C00FB3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11</w:t>
      </w:r>
      <w:r w:rsidR="00F9735A" w:rsidRPr="00C446F0">
        <w:rPr>
          <w:color w:val="auto"/>
          <w:sz w:val="24"/>
          <w:szCs w:val="24"/>
        </w:rPr>
        <w:t>.</w:t>
      </w:r>
      <w:r w:rsidR="00F9735A" w:rsidRPr="00C446F0">
        <w:rPr>
          <w:color w:val="auto"/>
          <w:sz w:val="24"/>
          <w:szCs w:val="24"/>
        </w:rPr>
        <w:tab/>
        <w:t xml:space="preserve">SANELA PAŠIĆ, OIB : 76292897784, </w:t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31.959,00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C00FB3" w:rsidP="00C00FB3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12</w:t>
      </w:r>
      <w:r w:rsidR="00F9735A" w:rsidRPr="00C446F0">
        <w:rPr>
          <w:color w:val="auto"/>
          <w:sz w:val="24"/>
          <w:szCs w:val="24"/>
        </w:rPr>
        <w:t>.</w:t>
      </w:r>
      <w:r w:rsidR="00F9735A" w:rsidRPr="00C446F0">
        <w:rPr>
          <w:color w:val="auto"/>
          <w:sz w:val="24"/>
          <w:szCs w:val="24"/>
        </w:rPr>
        <w:tab/>
        <w:t xml:space="preserve">SANJA PINJUH, OIB : 83228616740, </w:t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16.837,12 kn </w:t>
      </w:r>
    </w:p>
    <w:p w:rsidRDefault="00C00FB3" w:rsidP="00C00FB3" w:rsidR="00C00FB3" w:rsidRPr="00C446F0">
      <w:pPr>
        <w:jc w:val="both"/>
        <w:rPr>
          <w:color w:val="auto"/>
          <w:sz w:val="24"/>
          <w:szCs w:val="24"/>
        </w:rPr>
      </w:pPr>
    </w:p>
    <w:p w:rsidRDefault="005E6EF9" w:rsidP="005E6EF9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1</w:t>
      </w:r>
      <w:r w:rsidR="00F9735A" w:rsidRPr="00C446F0">
        <w:rPr>
          <w:color w:val="auto"/>
          <w:sz w:val="24"/>
          <w:szCs w:val="24"/>
        </w:rPr>
        <w:t>3.</w:t>
      </w:r>
      <w:r w:rsidR="00F9735A" w:rsidRPr="00C446F0">
        <w:rPr>
          <w:color w:val="auto"/>
          <w:sz w:val="24"/>
          <w:szCs w:val="24"/>
        </w:rPr>
        <w:tab/>
        <w:t xml:space="preserve">VESNA RADEŠIĆ, OIB : 03461897897, </w:t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75.105,76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7A51AE" w:rsidP="007A51AE" w:rsidR="00F9735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14</w:t>
      </w:r>
      <w:r w:rsidR="00F9735A" w:rsidRPr="00C446F0">
        <w:rPr>
          <w:color w:val="auto"/>
          <w:sz w:val="24"/>
          <w:szCs w:val="24"/>
        </w:rPr>
        <w:t>.</w:t>
      </w:r>
      <w:r w:rsidR="00F9735A" w:rsidRPr="00C446F0">
        <w:rPr>
          <w:color w:val="auto"/>
          <w:sz w:val="24"/>
          <w:szCs w:val="24"/>
        </w:rPr>
        <w:tab/>
        <w:t xml:space="preserve">MARIJANA STOŠIĆ, OIB : 98762161847, </w:t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28.883,55 kn </w:t>
      </w:r>
    </w:p>
    <w:p w:rsidRDefault="00F9735A" w:rsidP="00F9735A" w:rsidR="00F9735A" w:rsidRPr="00C446F0">
      <w:pPr>
        <w:jc w:val="both"/>
        <w:rPr>
          <w:color w:val="auto"/>
          <w:sz w:val="24"/>
          <w:szCs w:val="24"/>
        </w:rPr>
      </w:pPr>
    </w:p>
    <w:p w:rsidRDefault="00953859" w:rsidP="0099579F" w:rsidR="00FC50F6" w:rsidRPr="00C446F0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15</w:t>
      </w:r>
      <w:r w:rsidR="00F9735A" w:rsidRPr="00C446F0">
        <w:rPr>
          <w:color w:val="auto"/>
          <w:sz w:val="24"/>
          <w:szCs w:val="24"/>
        </w:rPr>
        <w:t>.</w:t>
      </w:r>
      <w:r w:rsidR="00F9735A" w:rsidRPr="00C446F0">
        <w:rPr>
          <w:color w:val="auto"/>
          <w:sz w:val="24"/>
          <w:szCs w:val="24"/>
        </w:rPr>
        <w:tab/>
        <w:t xml:space="preserve">ARBENESHA ZALLAJ, OIB : 24011612604, </w:t>
      </w:r>
      <w:r w:rsidR="007A51AE" w:rsidRPr="00C446F0">
        <w:rPr>
          <w:color w:val="auto"/>
          <w:sz w:val="24"/>
          <w:szCs w:val="24"/>
        </w:rPr>
        <w:tab/>
      </w:r>
      <w:r w:rsidR="007A51AE" w:rsidRPr="00C446F0">
        <w:rPr>
          <w:color w:val="auto"/>
          <w:sz w:val="24"/>
          <w:szCs w:val="24"/>
        </w:rPr>
        <w:tab/>
      </w:r>
      <w:r w:rsidR="007A51AE" w:rsidRPr="00C446F0">
        <w:rPr>
          <w:color w:val="auto"/>
          <w:sz w:val="24"/>
          <w:szCs w:val="24"/>
        </w:rPr>
        <w:tab/>
      </w:r>
      <w:r w:rsidR="00F9735A" w:rsidRPr="00C446F0">
        <w:rPr>
          <w:color w:val="auto"/>
          <w:sz w:val="24"/>
          <w:szCs w:val="24"/>
        </w:rPr>
        <w:t xml:space="preserve">3.277,66 kn </w:t>
      </w:r>
    </w:p>
    <w:p w:rsidRDefault="00FC50F6" w:rsidP="00781BA0" w:rsidR="00B63AF2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ab/>
      </w:r>
    </w:p>
    <w:p w:rsidRDefault="00B63AF2" w:rsidP="00781BA0" w:rsidR="00597E9B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ab/>
      </w:r>
    </w:p>
    <w:p w:rsidRDefault="00597E9B" w:rsidP="00597E9B" w:rsidR="00597E9B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ab/>
      </w:r>
      <w:r w:rsidR="00B63AF2" w:rsidRPr="00C446F0">
        <w:rPr>
          <w:color w:val="auto"/>
          <w:sz w:val="24"/>
          <w:szCs w:val="24"/>
        </w:rPr>
        <w:t>II</w:t>
      </w:r>
      <w:r w:rsidR="00D433EA" w:rsidRPr="00C446F0">
        <w:rPr>
          <w:color w:val="auto"/>
          <w:sz w:val="24"/>
          <w:szCs w:val="24"/>
        </w:rPr>
        <w:t>.</w:t>
      </w:r>
      <w:r w:rsidR="00D31A32" w:rsidRPr="00C446F0">
        <w:rPr>
          <w:color w:val="auto"/>
          <w:sz w:val="24"/>
          <w:szCs w:val="24"/>
        </w:rPr>
        <w:t xml:space="preserve"> Osporene tražbine</w:t>
      </w:r>
    </w:p>
    <w:p w:rsidRDefault="00597E9B" w:rsidP="00597E9B" w:rsidR="00597E9B" w:rsidRPr="00C446F0">
      <w:pPr>
        <w:jc w:val="both"/>
        <w:rPr>
          <w:color w:val="auto"/>
          <w:sz w:val="24"/>
          <w:szCs w:val="24"/>
        </w:rPr>
      </w:pPr>
    </w:p>
    <w:p w:rsidRDefault="00F24055" w:rsidP="00597E9B" w:rsidR="00F24055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1. MARIJA LANZA, OIB:95303474191, Šetalište Vladimira Gortana 36, 52 470  Umag, LORIANA LANZA, OIB : 26524327833, Rožac 8, Seget,  52470 Umag, DANIELE LANZA, OIB : 07878694051,Šetalište Vladimira Gortana 36, 52470 Umag, prijavili su tražbinu u iznosu od 87.344,63 kn s osnova zakupnina za zakup poslovnog prostora i troškova prijave u stečaju</w:t>
      </w:r>
      <w:r w:rsidRPr="00C446F0">
        <w:rPr>
          <w:color w:val="auto"/>
          <w:sz w:val="24"/>
          <w:szCs w:val="24"/>
        </w:rPr>
        <w:tab/>
        <w:t>. Prijavljeni su i iznos od 5.095,89 kn na ime dospjelih kamata do dana otvaranja stečjanog postupka, kao i iznos od 3.329,00 kuna na ime parničnog troška u parnici kod Općinskog suda u Bujama pod posl. brojem P-2615/15. Stečajni upravitelj djelomično priznaje tražbinu u iznosu od 93.769,52 kn, dok u preostalom iznosu</w:t>
      </w:r>
      <w:r w:rsidR="00252ED4" w:rsidRPr="00C446F0">
        <w:rPr>
          <w:color w:val="auto"/>
          <w:sz w:val="24"/>
          <w:szCs w:val="24"/>
        </w:rPr>
        <w:t xml:space="preserve"> od 2.000,00 kn</w:t>
      </w:r>
      <w:r w:rsidRPr="00C446F0">
        <w:rPr>
          <w:color w:val="auto"/>
          <w:sz w:val="24"/>
          <w:szCs w:val="24"/>
        </w:rPr>
        <w:t>, na ime troška prijave tražbine i pristojbi</w:t>
      </w:r>
      <w:r w:rsidR="009E2256" w:rsidRPr="00C446F0">
        <w:rPr>
          <w:color w:val="auto"/>
          <w:sz w:val="24"/>
          <w:szCs w:val="24"/>
        </w:rPr>
        <w:t>,</w:t>
      </w:r>
      <w:r w:rsidRPr="00C446F0">
        <w:rPr>
          <w:color w:val="auto"/>
          <w:sz w:val="24"/>
          <w:szCs w:val="24"/>
        </w:rPr>
        <w:t xml:space="preserve"> tražbinu osporava.</w:t>
      </w:r>
    </w:p>
    <w:p w:rsidRDefault="00252ED4" w:rsidP="00F24055" w:rsidR="00F24055" w:rsidRPr="00C446F0">
      <w:pPr>
        <w:ind w:firstLine="708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 xml:space="preserve"> </w:t>
      </w:r>
    </w:p>
    <w:p w:rsidRDefault="00F24055" w:rsidP="00252ED4" w:rsidR="00D433EA" w:rsidRPr="00C446F0">
      <w:pPr>
        <w:ind w:firstLine="708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 xml:space="preserve">Stečajni vjerovnici </w:t>
      </w:r>
      <w:r w:rsidR="00252ED4" w:rsidRPr="00C446F0">
        <w:rPr>
          <w:color w:val="auto"/>
          <w:sz w:val="24"/>
          <w:szCs w:val="24"/>
        </w:rPr>
        <w:t xml:space="preserve">Marija Lanza, Loriana Lanza i Daniele Lanza </w:t>
      </w:r>
      <w:r w:rsidR="00D433EA" w:rsidRPr="00C446F0">
        <w:rPr>
          <w:color w:val="auto"/>
          <w:sz w:val="24"/>
          <w:szCs w:val="24"/>
        </w:rPr>
        <w:t>upućuj</w:t>
      </w:r>
      <w:r w:rsidR="009E2256" w:rsidRPr="00C446F0">
        <w:rPr>
          <w:color w:val="auto"/>
          <w:sz w:val="24"/>
          <w:szCs w:val="24"/>
        </w:rPr>
        <w:t>u</w:t>
      </w:r>
      <w:r w:rsidR="00D433EA" w:rsidRPr="00C446F0">
        <w:rPr>
          <w:color w:val="auto"/>
          <w:sz w:val="24"/>
          <w:szCs w:val="24"/>
        </w:rPr>
        <w:t xml:space="preserve"> se na p</w:t>
      </w:r>
      <w:r w:rsidR="00B63AF2" w:rsidRPr="00C446F0">
        <w:rPr>
          <w:color w:val="auto"/>
          <w:sz w:val="24"/>
          <w:szCs w:val="24"/>
        </w:rPr>
        <w:t>okretanje parnice radi utvrđ</w:t>
      </w:r>
      <w:r w:rsidR="00D433EA" w:rsidRPr="00C446F0">
        <w:rPr>
          <w:color w:val="auto"/>
          <w:sz w:val="24"/>
          <w:szCs w:val="24"/>
        </w:rPr>
        <w:t xml:space="preserve">ivanja osporene tražbine u </w:t>
      </w:r>
      <w:r w:rsidR="00013798" w:rsidRPr="00C446F0">
        <w:rPr>
          <w:color w:val="auto"/>
          <w:sz w:val="24"/>
          <w:szCs w:val="24"/>
        </w:rPr>
        <w:t xml:space="preserve">dijelu </w:t>
      </w:r>
      <w:r w:rsidR="00424D85" w:rsidRPr="00C446F0">
        <w:rPr>
          <w:color w:val="auto"/>
          <w:sz w:val="24"/>
          <w:szCs w:val="24"/>
        </w:rPr>
        <w:t xml:space="preserve">koji se odnosi na potraživanje </w:t>
      </w:r>
      <w:r w:rsidR="00252ED4" w:rsidRPr="00C446F0">
        <w:rPr>
          <w:color w:val="auto"/>
          <w:sz w:val="24"/>
          <w:szCs w:val="24"/>
        </w:rPr>
        <w:t>na ime troška prijave tražbine i pristojbi</w:t>
      </w:r>
      <w:r w:rsidR="00D433EA" w:rsidRPr="00C446F0">
        <w:rPr>
          <w:color w:val="auto"/>
          <w:sz w:val="24"/>
          <w:szCs w:val="24"/>
        </w:rPr>
        <w:t>, inače će se smatra</w:t>
      </w:r>
      <w:r w:rsidR="00B63AF2" w:rsidRPr="00C446F0">
        <w:rPr>
          <w:color w:val="auto"/>
          <w:sz w:val="24"/>
          <w:szCs w:val="24"/>
        </w:rPr>
        <w:t xml:space="preserve">ti da </w:t>
      </w:r>
      <w:r w:rsidR="001508DE" w:rsidRPr="00C446F0">
        <w:rPr>
          <w:color w:val="auto"/>
          <w:sz w:val="24"/>
          <w:szCs w:val="24"/>
        </w:rPr>
        <w:t>su</w:t>
      </w:r>
      <w:r w:rsidR="00B63AF2" w:rsidRPr="00C446F0">
        <w:rPr>
          <w:color w:val="auto"/>
          <w:sz w:val="24"/>
          <w:szCs w:val="24"/>
        </w:rPr>
        <w:t xml:space="preserve"> odusta</w:t>
      </w:r>
      <w:r w:rsidR="001508DE" w:rsidRPr="00C446F0">
        <w:rPr>
          <w:color w:val="auto"/>
          <w:sz w:val="24"/>
          <w:szCs w:val="24"/>
        </w:rPr>
        <w:t>li</w:t>
      </w:r>
      <w:r w:rsidR="00B63AF2" w:rsidRPr="00C446F0">
        <w:rPr>
          <w:color w:val="auto"/>
          <w:sz w:val="24"/>
          <w:szCs w:val="24"/>
        </w:rPr>
        <w:t xml:space="preserve"> od prava na vođ</w:t>
      </w:r>
      <w:r w:rsidR="00D433EA" w:rsidRPr="00C446F0">
        <w:rPr>
          <w:color w:val="auto"/>
          <w:sz w:val="24"/>
          <w:szCs w:val="24"/>
        </w:rPr>
        <w:t>enje parnice.</w:t>
      </w:r>
    </w:p>
    <w:p w:rsidRDefault="00252ED4" w:rsidP="000A5D26" w:rsidR="00252ED4" w:rsidRPr="00C446F0">
      <w:pPr>
        <w:jc w:val="both"/>
        <w:rPr>
          <w:color w:val="auto"/>
          <w:sz w:val="24"/>
          <w:szCs w:val="24"/>
        </w:rPr>
      </w:pPr>
    </w:p>
    <w:p w:rsidRDefault="00F24055" w:rsidP="009E2256" w:rsidR="00F24055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2.</w:t>
      </w:r>
      <w:r w:rsidRPr="00C446F0">
        <w:rPr>
          <w:color w:val="auto"/>
          <w:sz w:val="24"/>
          <w:szCs w:val="24"/>
        </w:rPr>
        <w:tab/>
        <w:t>RIBILI d.o.o., OIB : 13941541444, prijavio je tražbinu u iznosu od 11.666,30 kn s osnova računa za isporučenu robu i troškova prijave u stečaju.</w:t>
      </w:r>
      <w:r w:rsidR="009E2256" w:rsidRPr="00C446F0">
        <w:rPr>
          <w:color w:val="auto"/>
          <w:sz w:val="24"/>
          <w:szCs w:val="24"/>
        </w:rPr>
        <w:t xml:space="preserve"> </w:t>
      </w:r>
      <w:r w:rsidRPr="00C446F0">
        <w:rPr>
          <w:color w:val="auto"/>
          <w:sz w:val="24"/>
          <w:szCs w:val="24"/>
        </w:rPr>
        <w:t>Stečajni upravitelj djelomično priznaje tražbinu u iznosu od 11.437,55 kn, dok u preostalom iznosu</w:t>
      </w:r>
      <w:r w:rsidR="001508DE" w:rsidRPr="00C446F0">
        <w:rPr>
          <w:color w:val="auto"/>
          <w:sz w:val="24"/>
          <w:szCs w:val="24"/>
        </w:rPr>
        <w:t xml:space="preserve"> od</w:t>
      </w:r>
      <w:r w:rsidR="00A77B46" w:rsidRPr="00C446F0">
        <w:rPr>
          <w:color w:val="auto"/>
          <w:sz w:val="24"/>
          <w:szCs w:val="24"/>
        </w:rPr>
        <w:t xml:space="preserve"> </w:t>
      </w:r>
      <w:r w:rsidR="00FF0FC1" w:rsidRPr="00C446F0">
        <w:rPr>
          <w:color w:val="auto"/>
          <w:sz w:val="24"/>
          <w:szCs w:val="24"/>
        </w:rPr>
        <w:t>228,75 kn</w:t>
      </w:r>
      <w:r w:rsidRPr="00C446F0">
        <w:rPr>
          <w:color w:val="auto"/>
          <w:sz w:val="24"/>
          <w:szCs w:val="24"/>
        </w:rPr>
        <w:t>, na ime troška pristojbi za prijavu tražbine tražbinu osporava.</w:t>
      </w:r>
    </w:p>
    <w:p w:rsidRDefault="009E2256" w:rsidP="00F24055" w:rsidR="009E2256" w:rsidRPr="00C446F0">
      <w:pPr>
        <w:ind w:firstLine="708"/>
        <w:jc w:val="both"/>
        <w:rPr>
          <w:color w:val="auto"/>
          <w:sz w:val="24"/>
          <w:szCs w:val="24"/>
        </w:rPr>
      </w:pPr>
    </w:p>
    <w:p w:rsidRDefault="009E2256" w:rsidP="009E2256" w:rsidR="009E2256" w:rsidRPr="00C446F0">
      <w:pPr>
        <w:ind w:firstLine="708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Stečajni vjerovnik RIBILI d.o.o. upućuje se na pokretanje parnice radi utvrđivanja osporene tražbine u dijelu koji se odnosi na potraživanje za na ime troška pristojbu na prijavu tražbine, inače će se smatrati da je odustao od prava na vođenje parnice.</w:t>
      </w:r>
    </w:p>
    <w:p w:rsidRDefault="009E2256" w:rsidP="00F24055" w:rsidR="009E2256" w:rsidRPr="00C446F0">
      <w:pPr>
        <w:ind w:firstLine="708"/>
        <w:jc w:val="both"/>
        <w:rPr>
          <w:color w:val="auto"/>
          <w:sz w:val="24"/>
          <w:szCs w:val="24"/>
        </w:rPr>
      </w:pPr>
    </w:p>
    <w:p w:rsidRDefault="00D433EA" w:rsidP="00781BA0" w:rsidR="00D433EA" w:rsidRPr="00C446F0">
      <w:pPr>
        <w:jc w:val="center"/>
        <w:rPr>
          <w:color w:val="auto"/>
          <w:spacing w:val="2"/>
          <w:sz w:val="24"/>
          <w:szCs w:val="24"/>
        </w:rPr>
      </w:pPr>
      <w:r w:rsidRPr="00C446F0">
        <w:rPr>
          <w:color w:val="auto"/>
          <w:spacing w:val="2"/>
          <w:sz w:val="24"/>
          <w:szCs w:val="24"/>
        </w:rPr>
        <w:t>Obrazloženje</w:t>
      </w:r>
    </w:p>
    <w:p w:rsidRDefault="00781BA0" w:rsidP="00781BA0" w:rsidR="00781BA0" w:rsidRPr="00C446F0">
      <w:pPr>
        <w:jc w:val="both"/>
        <w:rPr>
          <w:color w:val="auto"/>
          <w:sz w:val="24"/>
          <w:szCs w:val="24"/>
        </w:rPr>
      </w:pPr>
    </w:p>
    <w:p w:rsidRDefault="00D433EA" w:rsidP="00781BA0" w:rsidR="00D433EA" w:rsidRPr="00C446F0">
      <w:pPr>
        <w:ind w:firstLine="720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 xml:space="preserve">Na </w:t>
      </w:r>
      <w:r w:rsidR="00013798" w:rsidRPr="00C446F0">
        <w:rPr>
          <w:color w:val="auto"/>
          <w:sz w:val="24"/>
          <w:szCs w:val="24"/>
        </w:rPr>
        <w:t xml:space="preserve">naknadnom </w:t>
      </w:r>
      <w:r w:rsidRPr="00C446F0">
        <w:rPr>
          <w:color w:val="auto"/>
          <w:sz w:val="24"/>
          <w:szCs w:val="24"/>
        </w:rPr>
        <w:t xml:space="preserve">ispitnom ročištu održanom dana </w:t>
      </w:r>
      <w:r w:rsidR="009E2256" w:rsidRPr="00C446F0">
        <w:rPr>
          <w:color w:val="auto"/>
          <w:sz w:val="24"/>
          <w:szCs w:val="24"/>
        </w:rPr>
        <w:t>12</w:t>
      </w:r>
      <w:r w:rsidR="00013798" w:rsidRPr="00C446F0">
        <w:rPr>
          <w:color w:val="auto"/>
          <w:sz w:val="24"/>
          <w:szCs w:val="24"/>
        </w:rPr>
        <w:t xml:space="preserve">. </w:t>
      </w:r>
      <w:r w:rsidR="009E2256" w:rsidRPr="00C446F0">
        <w:rPr>
          <w:color w:val="auto"/>
          <w:sz w:val="24"/>
          <w:szCs w:val="24"/>
        </w:rPr>
        <w:t xml:space="preserve">veljače </w:t>
      </w:r>
      <w:r w:rsidR="00013798" w:rsidRPr="00C446F0">
        <w:rPr>
          <w:color w:val="auto"/>
          <w:sz w:val="24"/>
          <w:szCs w:val="24"/>
        </w:rPr>
        <w:t>201</w:t>
      </w:r>
      <w:r w:rsidR="009E2256" w:rsidRPr="00C446F0">
        <w:rPr>
          <w:color w:val="auto"/>
          <w:sz w:val="24"/>
          <w:szCs w:val="24"/>
        </w:rPr>
        <w:t>6</w:t>
      </w:r>
      <w:r w:rsidR="00013798" w:rsidRPr="00C446F0">
        <w:rPr>
          <w:color w:val="auto"/>
          <w:sz w:val="24"/>
          <w:szCs w:val="24"/>
        </w:rPr>
        <w:t>.</w:t>
      </w:r>
      <w:r w:rsidRPr="00C446F0">
        <w:rPr>
          <w:color w:val="auto"/>
          <w:sz w:val="24"/>
          <w:szCs w:val="24"/>
        </w:rPr>
        <w:t xml:space="preserve"> godine ispitane su sve prijave tražbina prema svojim iznosima i redu.</w:t>
      </w:r>
    </w:p>
    <w:p w:rsidRDefault="00B63AF2" w:rsidP="00781BA0" w:rsidR="00B63AF2" w:rsidRPr="00C446F0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C446F0">
      <w:pPr>
        <w:ind w:firstLine="720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 xml:space="preserve">Stečajni je sudac temeljem članka 177. stavak 2. Stečajnog zakona (NN </w:t>
      </w:r>
      <w:hyperlink r:id="rId9" w:history="true" w:tooltip="stečajni zakon">
        <w:r w:rsidR="00760623" w:rsidRPr="00C446F0">
          <w:rPr>
            <w:rStyle w:val="Hiperveza"/>
            <w:color w:val="auto"/>
            <w:sz w:val="24"/>
            <w:szCs w:val="24"/>
          </w:rPr>
          <w:t>44/1996</w:t>
        </w:r>
      </w:hyperlink>
      <w:r w:rsidR="00760623" w:rsidRPr="00C446F0">
        <w:rPr>
          <w:color w:val="auto"/>
          <w:sz w:val="24"/>
          <w:szCs w:val="24"/>
        </w:rPr>
        <w:t xml:space="preserve">, </w:t>
      </w:r>
      <w:hyperlink r:id="rId10" w:history="true" w:tooltip="zakon o bankama">
        <w:r w:rsidR="00760623" w:rsidRPr="00C446F0">
          <w:rPr>
            <w:rStyle w:val="Hiperveza"/>
            <w:color w:val="auto"/>
            <w:sz w:val="24"/>
            <w:szCs w:val="24"/>
          </w:rPr>
          <w:t>161/1998</w:t>
        </w:r>
      </w:hyperlink>
      <w:r w:rsidR="00760623" w:rsidRPr="00C446F0">
        <w:rPr>
          <w:color w:val="auto"/>
          <w:sz w:val="24"/>
          <w:szCs w:val="24"/>
        </w:rPr>
        <w:t xml:space="preserve">, </w:t>
      </w:r>
      <w:hyperlink r:id="rId11" w:history="true" w:tooltip="zakon o izmjenama i dopunama stečajnog zakona">
        <w:r w:rsidR="00760623" w:rsidRPr="00C446F0">
          <w:rPr>
            <w:rStyle w:val="Hiperveza"/>
            <w:color w:val="auto"/>
            <w:sz w:val="24"/>
            <w:szCs w:val="24"/>
          </w:rPr>
          <w:t>29/1999</w:t>
        </w:r>
      </w:hyperlink>
      <w:r w:rsidR="00760623" w:rsidRPr="00C446F0">
        <w:rPr>
          <w:color w:val="auto"/>
          <w:sz w:val="24"/>
          <w:szCs w:val="24"/>
        </w:rPr>
        <w:t xml:space="preserve">, </w:t>
      </w:r>
      <w:hyperlink r:id="rId12" w:history="true" w:tooltip="zakon o izmjenama i dopunama stečajnog zakona">
        <w:r w:rsidR="00760623" w:rsidRPr="00C446F0">
          <w:rPr>
            <w:rStyle w:val="Hiperveza"/>
            <w:color w:val="auto"/>
            <w:sz w:val="24"/>
            <w:szCs w:val="24"/>
          </w:rPr>
          <w:t>129/2000</w:t>
        </w:r>
      </w:hyperlink>
      <w:r w:rsidR="00760623" w:rsidRPr="00C446F0">
        <w:rPr>
          <w:color w:val="auto"/>
          <w:sz w:val="24"/>
          <w:szCs w:val="24"/>
        </w:rPr>
        <w:t xml:space="preserve">, </w:t>
      </w:r>
      <w:hyperlink r:id="rId13" w:history="true" w:tooltip="zakon o izmjenama i dopunama stečajnog zakona">
        <w:r w:rsidR="00760623" w:rsidRPr="00C446F0">
          <w:rPr>
            <w:rStyle w:val="Hiperveza"/>
            <w:color w:val="auto"/>
            <w:sz w:val="24"/>
            <w:szCs w:val="24"/>
          </w:rPr>
          <w:t>123/2003</w:t>
        </w:r>
      </w:hyperlink>
      <w:r w:rsidR="00760623" w:rsidRPr="00C446F0">
        <w:rPr>
          <w:color w:val="auto"/>
          <w:sz w:val="24"/>
          <w:szCs w:val="24"/>
        </w:rPr>
        <w:t xml:space="preserve">, </w:t>
      </w:r>
      <w:hyperlink r:id="rId14" w:history="true" w:tooltip="uredba o izmjeni zakona o izmjenama i dopunama stečajnog zakona">
        <w:r w:rsidR="00760623" w:rsidRPr="00C446F0">
          <w:rPr>
            <w:rStyle w:val="Hiperveza"/>
            <w:color w:val="auto"/>
            <w:sz w:val="24"/>
            <w:szCs w:val="24"/>
          </w:rPr>
          <w:t>197/2003</w:t>
        </w:r>
      </w:hyperlink>
      <w:r w:rsidR="00760623" w:rsidRPr="00C446F0">
        <w:rPr>
          <w:color w:val="auto"/>
          <w:sz w:val="24"/>
          <w:szCs w:val="24"/>
        </w:rPr>
        <w:t xml:space="preserve">, </w:t>
      </w:r>
      <w:hyperlink r:id="rId15" w:history="true" w:tooltip="uredba o izmjeni zakona o izmjenama i dopunama stečajnog zakona">
        <w:r w:rsidR="00760623" w:rsidRPr="00C446F0">
          <w:rPr>
            <w:rStyle w:val="Hiperveza"/>
            <w:color w:val="auto"/>
            <w:sz w:val="24"/>
            <w:szCs w:val="24"/>
          </w:rPr>
          <w:t>187/2004</w:t>
        </w:r>
      </w:hyperlink>
      <w:r w:rsidR="00760623" w:rsidRPr="00C446F0">
        <w:rPr>
          <w:color w:val="auto"/>
          <w:sz w:val="24"/>
          <w:szCs w:val="24"/>
        </w:rPr>
        <w:t xml:space="preserve">, </w:t>
      </w:r>
      <w:hyperlink r:id="rId16" w:history="true" w:tooltip="zakon o izmjenama i dopunama stečajnog zakona">
        <w:r w:rsidR="00760623" w:rsidRPr="00C446F0">
          <w:rPr>
            <w:rStyle w:val="Hiperveza"/>
            <w:color w:val="auto"/>
            <w:sz w:val="24"/>
            <w:szCs w:val="24"/>
          </w:rPr>
          <w:t>82/2006</w:t>
        </w:r>
      </w:hyperlink>
      <w:r w:rsidR="00760623" w:rsidRPr="00C446F0">
        <w:rPr>
          <w:color w:val="auto"/>
          <w:sz w:val="24"/>
          <w:szCs w:val="24"/>
        </w:rPr>
        <w:t xml:space="preserve">, </w:t>
      </w:r>
      <w:hyperlink r:id="rId17" w:history="true" w:tooltip="zakon o dopunama stečajnog zakona">
        <w:r w:rsidR="00760623" w:rsidRPr="00C446F0">
          <w:rPr>
            <w:rStyle w:val="Hiperveza"/>
            <w:color w:val="auto"/>
            <w:sz w:val="24"/>
            <w:szCs w:val="24"/>
          </w:rPr>
          <w:t>116/2010</w:t>
        </w:r>
      </w:hyperlink>
      <w:r w:rsidR="00760623" w:rsidRPr="00C446F0">
        <w:rPr>
          <w:color w:val="auto"/>
          <w:sz w:val="24"/>
          <w:szCs w:val="24"/>
        </w:rPr>
        <w:t xml:space="preserve">, </w:t>
      </w:r>
      <w:hyperlink r:id="rId18" w:history="true" w:tooltip="zakon o dopuni stečajnog zakona">
        <w:r w:rsidR="00760623" w:rsidRPr="00C446F0">
          <w:rPr>
            <w:rStyle w:val="Hiperveza"/>
            <w:color w:val="auto"/>
            <w:sz w:val="24"/>
            <w:szCs w:val="24"/>
          </w:rPr>
          <w:t>25/2012</w:t>
        </w:r>
      </w:hyperlink>
      <w:r w:rsidR="00760623" w:rsidRPr="00C446F0">
        <w:rPr>
          <w:color w:val="auto"/>
          <w:sz w:val="24"/>
          <w:szCs w:val="24"/>
        </w:rPr>
        <w:t xml:space="preserve">, </w:t>
      </w:r>
      <w:hyperlink r:id="rId19" w:history="true" w:tooltip="zakon o izmjenama i dopunama stečajnog zakona">
        <w:r w:rsidR="00760623" w:rsidRPr="00C446F0">
          <w:rPr>
            <w:rStyle w:val="Hiperveza"/>
            <w:color w:val="auto"/>
            <w:sz w:val="24"/>
            <w:szCs w:val="24"/>
          </w:rPr>
          <w:t>133/2012</w:t>
        </w:r>
      </w:hyperlink>
      <w:r w:rsidR="00760623" w:rsidRPr="00C446F0">
        <w:rPr>
          <w:color w:val="auto"/>
          <w:sz w:val="24"/>
          <w:szCs w:val="24"/>
        </w:rPr>
        <w:t xml:space="preserve">, </w:t>
      </w:r>
      <w:hyperlink r:id="rId20" w:history="true" w:tooltip="rješenje ustavnog suda republike hrvatske broj: u-i-1457/2013 od 11. travnja 2013.">
        <w:r w:rsidR="00760623" w:rsidRPr="00C446F0">
          <w:rPr>
            <w:rStyle w:val="Hiperveza"/>
            <w:color w:val="auto"/>
            <w:sz w:val="24"/>
            <w:szCs w:val="24"/>
          </w:rPr>
          <w:t>45/2013</w:t>
        </w:r>
      </w:hyperlink>
      <w:r w:rsidRPr="00C446F0">
        <w:rPr>
          <w:color w:val="auto"/>
          <w:sz w:val="24"/>
          <w:szCs w:val="24"/>
        </w:rPr>
        <w:t>) sastavio tablicu ispitanih tražbina u koju su za svaku tražbinu uneseni podaci</w:t>
      </w:r>
      <w:r w:rsidR="00B63AF2" w:rsidRPr="00C446F0">
        <w:rPr>
          <w:color w:val="auto"/>
          <w:sz w:val="24"/>
          <w:szCs w:val="24"/>
        </w:rPr>
        <w:t xml:space="preserve"> u kojoj je mjeri tražbina utvrđ</w:t>
      </w:r>
      <w:r w:rsidRPr="00C446F0">
        <w:rPr>
          <w:color w:val="auto"/>
          <w:sz w:val="24"/>
          <w:szCs w:val="24"/>
        </w:rPr>
        <w:t>ena prema svom iznosu i svom redu, odnosno kojem iznosu i od koga je tražbina osporena.</w:t>
      </w:r>
    </w:p>
    <w:p w:rsidRDefault="00A01099" w:rsidP="00781BA0" w:rsidR="00A01099" w:rsidRPr="00C446F0">
      <w:pPr>
        <w:ind w:firstLine="720"/>
        <w:jc w:val="both"/>
        <w:rPr>
          <w:color w:val="auto"/>
          <w:sz w:val="24"/>
          <w:szCs w:val="24"/>
        </w:rPr>
      </w:pPr>
    </w:p>
    <w:p w:rsidRDefault="00A01099" w:rsidP="00781BA0" w:rsidR="00A01099" w:rsidRPr="00C446F0">
      <w:pPr>
        <w:ind w:firstLine="720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Tražbine označene u točki I. izreke ovog rješenja temeljem članka 177. stavak 2. SZ smatraju se utvrđenim, budući ih nije osporio stečajni upravitelj, ni koji od nazočnih vjerovnika.</w:t>
      </w:r>
    </w:p>
    <w:p w:rsidRDefault="00A01099" w:rsidP="00781BA0" w:rsidR="00A01099" w:rsidRPr="00C446F0">
      <w:pPr>
        <w:ind w:firstLine="720"/>
        <w:jc w:val="both"/>
        <w:rPr>
          <w:color w:val="auto"/>
          <w:sz w:val="24"/>
          <w:szCs w:val="24"/>
        </w:rPr>
      </w:pPr>
    </w:p>
    <w:p w:rsidRDefault="00A01099" w:rsidP="00781BA0" w:rsidR="00A01099" w:rsidRPr="00C446F0">
      <w:pPr>
        <w:ind w:firstLine="720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Iz navedenog temeljem članka 177. stavak 3. SZ valjalo odlučiti kao u točki I. izreke ovog rješenja.</w:t>
      </w:r>
    </w:p>
    <w:p w:rsidRDefault="00A01099" w:rsidP="00781BA0" w:rsidR="00A01099" w:rsidRPr="00C446F0">
      <w:pPr>
        <w:ind w:firstLine="720"/>
        <w:jc w:val="both"/>
        <w:rPr>
          <w:color w:val="auto"/>
          <w:sz w:val="24"/>
          <w:szCs w:val="24"/>
        </w:rPr>
      </w:pPr>
    </w:p>
    <w:p w:rsidRDefault="009E2256" w:rsidP="00447210" w:rsidR="00D322C5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lastRenderedPageBreak/>
        <w:tab/>
      </w:r>
      <w:r w:rsidR="00A01099" w:rsidRPr="00C446F0">
        <w:rPr>
          <w:color w:val="auto"/>
          <w:sz w:val="24"/>
          <w:szCs w:val="24"/>
        </w:rPr>
        <w:t xml:space="preserve">Na istom ročištu stečajni upravitelj je posebno obrazložio osporene tražbine vjerovnika, označene u točki II. izreke, koje osporavanje na ročištu nije otklonjeno, </w:t>
      </w:r>
      <w:r w:rsidR="00447210" w:rsidRPr="00C446F0">
        <w:rPr>
          <w:color w:val="auto"/>
          <w:sz w:val="24"/>
          <w:szCs w:val="24"/>
        </w:rPr>
        <w:t>te je stoga vjerovnike</w:t>
      </w:r>
      <w:r w:rsidR="00D433EA" w:rsidRPr="00C446F0">
        <w:rPr>
          <w:color w:val="auto"/>
          <w:sz w:val="24"/>
          <w:szCs w:val="24"/>
        </w:rPr>
        <w:t xml:space="preserve"> temeljem članka 177. stavak 3. i članka 178. stavak 1. Stečajnog zakona </w:t>
      </w:r>
      <w:r w:rsidR="00447210" w:rsidRPr="00C446F0">
        <w:rPr>
          <w:color w:val="auto"/>
          <w:sz w:val="24"/>
          <w:szCs w:val="24"/>
        </w:rPr>
        <w:t xml:space="preserve">valjalo </w:t>
      </w:r>
      <w:r w:rsidR="00B63AF2" w:rsidRPr="00C446F0">
        <w:rPr>
          <w:color w:val="auto"/>
          <w:sz w:val="24"/>
          <w:szCs w:val="24"/>
        </w:rPr>
        <w:t>uputiti na parnicu radi utvrđ</w:t>
      </w:r>
      <w:r w:rsidR="00D433EA" w:rsidRPr="00C446F0">
        <w:rPr>
          <w:color w:val="auto"/>
          <w:sz w:val="24"/>
          <w:szCs w:val="24"/>
        </w:rPr>
        <w:t>enja osporene tražbine.</w:t>
      </w:r>
    </w:p>
    <w:p w:rsidRDefault="00D322C5" w:rsidP="00B63AF2" w:rsidR="00D322C5" w:rsidRPr="00C446F0">
      <w:pPr>
        <w:ind w:firstLine="720"/>
        <w:jc w:val="center"/>
        <w:rPr>
          <w:color w:val="auto"/>
          <w:sz w:val="24"/>
          <w:szCs w:val="24"/>
        </w:rPr>
      </w:pPr>
    </w:p>
    <w:p w:rsidRDefault="00D322C5" w:rsidP="00447210" w:rsidR="00781BA0" w:rsidRPr="00C446F0">
      <w:pPr>
        <w:jc w:val="center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 xml:space="preserve">U </w:t>
      </w:r>
      <w:r w:rsidR="00B63AF2" w:rsidRPr="00C446F0">
        <w:rPr>
          <w:color w:val="auto"/>
          <w:sz w:val="24"/>
          <w:szCs w:val="24"/>
        </w:rPr>
        <w:t xml:space="preserve">Pazinu, </w:t>
      </w:r>
      <w:r w:rsidRPr="00C446F0">
        <w:rPr>
          <w:color w:val="auto"/>
          <w:sz w:val="24"/>
          <w:szCs w:val="24"/>
        </w:rPr>
        <w:t xml:space="preserve">dana </w:t>
      </w:r>
      <w:r w:rsidR="009E2256" w:rsidRPr="00C446F0">
        <w:rPr>
          <w:color w:val="auto"/>
          <w:sz w:val="24"/>
          <w:szCs w:val="24"/>
        </w:rPr>
        <w:t>1</w:t>
      </w:r>
      <w:r w:rsidR="0075627A">
        <w:rPr>
          <w:color w:val="auto"/>
          <w:sz w:val="24"/>
          <w:szCs w:val="24"/>
        </w:rPr>
        <w:t>9</w:t>
      </w:r>
      <w:r w:rsidR="00447210" w:rsidRPr="00C446F0">
        <w:rPr>
          <w:color w:val="auto"/>
          <w:sz w:val="24"/>
          <w:szCs w:val="24"/>
        </w:rPr>
        <w:t xml:space="preserve">. </w:t>
      </w:r>
      <w:r w:rsidR="009E2256" w:rsidRPr="00C446F0">
        <w:rPr>
          <w:color w:val="auto"/>
          <w:sz w:val="24"/>
          <w:szCs w:val="24"/>
        </w:rPr>
        <w:t xml:space="preserve">veljače </w:t>
      </w:r>
      <w:r w:rsidR="00447210" w:rsidRPr="00C446F0">
        <w:rPr>
          <w:color w:val="auto"/>
          <w:sz w:val="24"/>
          <w:szCs w:val="24"/>
        </w:rPr>
        <w:t>201</w:t>
      </w:r>
      <w:r w:rsidR="009E2256" w:rsidRPr="00C446F0">
        <w:rPr>
          <w:color w:val="auto"/>
          <w:sz w:val="24"/>
          <w:szCs w:val="24"/>
        </w:rPr>
        <w:t>6</w:t>
      </w:r>
      <w:r w:rsidR="00447210" w:rsidRPr="00C446F0">
        <w:rPr>
          <w:color w:val="auto"/>
          <w:sz w:val="24"/>
          <w:szCs w:val="24"/>
        </w:rPr>
        <w:t>.</w:t>
      </w:r>
      <w:r w:rsidR="00B63AF2" w:rsidRPr="00C446F0">
        <w:rPr>
          <w:color w:val="auto"/>
          <w:sz w:val="24"/>
          <w:szCs w:val="24"/>
        </w:rPr>
        <w:t xml:space="preserve"> godine</w:t>
      </w:r>
    </w:p>
    <w:p w:rsidRDefault="00B63AF2" w:rsidP="00B63AF2" w:rsidR="00B63AF2" w:rsidRPr="00C446F0">
      <w:pPr>
        <w:ind w:firstLine="720"/>
        <w:jc w:val="center"/>
        <w:rPr>
          <w:color w:val="auto"/>
          <w:sz w:val="24"/>
          <w:szCs w:val="24"/>
        </w:rPr>
      </w:pPr>
    </w:p>
    <w:p w:rsidRDefault="00B63AF2" w:rsidP="00B63AF2" w:rsidR="00B63AF2" w:rsidRPr="00C446F0">
      <w:pPr>
        <w:ind w:firstLine="720"/>
        <w:jc w:val="center"/>
        <w:rPr>
          <w:color w:val="auto"/>
          <w:sz w:val="24"/>
          <w:szCs w:val="24"/>
        </w:rPr>
      </w:pPr>
    </w:p>
    <w:p w:rsidRDefault="00B63AF2" w:rsidP="00B63AF2" w:rsidR="00B63AF2" w:rsidRPr="00C446F0">
      <w:pPr>
        <w:ind w:firstLine="720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  <w:t>Sudac</w:t>
      </w:r>
    </w:p>
    <w:p w:rsidRDefault="00B63AF2" w:rsidP="00B63AF2" w:rsidR="00B63AF2" w:rsidRPr="00C446F0">
      <w:pPr>
        <w:ind w:firstLine="720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  <w:t xml:space="preserve">                   Damir Rabar</w:t>
      </w:r>
    </w:p>
    <w:p w:rsidRDefault="00D433EA" w:rsidP="00781BA0" w:rsidR="00D433EA">
      <w:pPr>
        <w:jc w:val="both"/>
        <w:rPr>
          <w:color w:val="auto"/>
          <w:sz w:val="24"/>
          <w:szCs w:val="24"/>
        </w:rPr>
      </w:pPr>
    </w:p>
    <w:p w:rsidRDefault="0075627A" w:rsidP="00781BA0" w:rsidR="0075627A">
      <w:pPr>
        <w:jc w:val="both"/>
        <w:rPr>
          <w:color w:val="auto"/>
          <w:sz w:val="24"/>
          <w:szCs w:val="24"/>
        </w:rPr>
      </w:pPr>
    </w:p>
    <w:p w:rsidRDefault="0075627A" w:rsidP="00781BA0" w:rsidR="0075627A" w:rsidRPr="00C446F0">
      <w:pPr>
        <w:jc w:val="both"/>
        <w:rPr>
          <w:color w:val="auto"/>
          <w:sz w:val="24"/>
          <w:szCs w:val="24"/>
        </w:rPr>
      </w:pPr>
    </w:p>
    <w:p w:rsidRDefault="00D433EA" w:rsidP="00781BA0" w:rsidR="00D433EA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UPUTA O PRAVNOM LIJEKU:</w:t>
      </w:r>
    </w:p>
    <w:p w:rsidRDefault="00D433EA" w:rsidP="00781BA0" w:rsidR="000327A3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Protiv ovog rješenja pravo na žalbu ima stečajni upravitelj i svaki vjerovnik u dijelu koji se tiče njegove prijavljene tražbine i tražbine koju je osporio (članak 177. stavak 4. i 5. Stečajnog zakona). O žalbi odlučuje Visoki trgovački sud Republike Hrvatske.</w:t>
      </w:r>
    </w:p>
    <w:p w:rsidRDefault="000327A3" w:rsidP="000327A3" w:rsidR="000327A3" w:rsidRPr="00C446F0">
      <w:pPr>
        <w:rPr>
          <w:noProof/>
          <w:color w:val="auto"/>
          <w:sz w:val="24"/>
          <w:szCs w:val="24"/>
        </w:rPr>
      </w:pPr>
    </w:p>
    <w:p w:rsidRDefault="000327A3" w:rsidP="000327A3" w:rsidR="000327A3" w:rsidRPr="00C446F0">
      <w:pPr>
        <w:rPr>
          <w:noProof/>
          <w:color w:val="auto"/>
          <w:sz w:val="24"/>
          <w:szCs w:val="24"/>
        </w:rPr>
      </w:pPr>
    </w:p>
    <w:p w:rsidRDefault="000327A3" w:rsidP="000327A3" w:rsidR="00D433EA" w:rsidRPr="00C446F0">
      <w:pPr>
        <w:rPr>
          <w:noProof/>
          <w:color w:val="auto"/>
          <w:sz w:val="24"/>
          <w:szCs w:val="24"/>
        </w:rPr>
      </w:pPr>
      <w:r w:rsidRPr="00C446F0">
        <w:rPr>
          <w:noProof/>
          <w:color w:val="auto"/>
          <w:sz w:val="24"/>
          <w:szCs w:val="24"/>
        </w:rPr>
        <w:t>DNA</w:t>
      </w:r>
    </w:p>
    <w:p w:rsidRDefault="000327A3" w:rsidP="000327A3" w:rsidR="000327A3" w:rsidRPr="00C446F0">
      <w:pPr>
        <w:rPr>
          <w:noProof/>
          <w:color w:val="auto"/>
          <w:sz w:val="24"/>
          <w:szCs w:val="24"/>
        </w:rPr>
      </w:pPr>
      <w:r w:rsidRPr="00C446F0">
        <w:rPr>
          <w:noProof/>
          <w:color w:val="auto"/>
          <w:sz w:val="24"/>
          <w:szCs w:val="24"/>
        </w:rPr>
        <w:t>- stečajn</w:t>
      </w:r>
      <w:r w:rsidR="009E2256" w:rsidRPr="00C446F0">
        <w:rPr>
          <w:noProof/>
          <w:color w:val="auto"/>
          <w:sz w:val="24"/>
          <w:szCs w:val="24"/>
        </w:rPr>
        <w:t>i</w:t>
      </w:r>
      <w:r w:rsidRPr="00C446F0">
        <w:rPr>
          <w:noProof/>
          <w:color w:val="auto"/>
          <w:sz w:val="24"/>
          <w:szCs w:val="24"/>
        </w:rPr>
        <w:t xml:space="preserve"> upravitelj</w:t>
      </w:r>
    </w:p>
    <w:p w:rsidRDefault="000327A3" w:rsidP="000327A3" w:rsidR="000327A3" w:rsidRPr="00C446F0">
      <w:pPr>
        <w:rPr>
          <w:noProof/>
          <w:color w:val="auto"/>
          <w:sz w:val="24"/>
          <w:szCs w:val="24"/>
        </w:rPr>
      </w:pPr>
      <w:r w:rsidRPr="00C446F0">
        <w:rPr>
          <w:noProof/>
          <w:color w:val="auto"/>
          <w:sz w:val="24"/>
          <w:szCs w:val="24"/>
        </w:rPr>
        <w:t>- oglasna ploča suda</w:t>
      </w:r>
      <w:r w:rsidR="0075627A">
        <w:rPr>
          <w:noProof/>
          <w:color w:val="auto"/>
          <w:sz w:val="24"/>
          <w:szCs w:val="24"/>
        </w:rPr>
        <w:t xml:space="preserve"> 8 dana</w:t>
      </w:r>
    </w:p>
    <w:p w:rsidRDefault="00760623" w:rsidP="000327A3" w:rsidR="00760623" w:rsidRPr="00C446F0">
      <w:pPr>
        <w:rPr>
          <w:noProof/>
          <w:color w:val="auto"/>
          <w:sz w:val="24"/>
          <w:szCs w:val="24"/>
        </w:rPr>
      </w:pPr>
      <w:r w:rsidRPr="00C446F0">
        <w:rPr>
          <w:noProof/>
          <w:color w:val="auto"/>
          <w:sz w:val="24"/>
          <w:szCs w:val="24"/>
        </w:rPr>
        <w:t>- e-oglasna ploča</w:t>
      </w:r>
      <w:r w:rsidR="0075627A">
        <w:rPr>
          <w:noProof/>
          <w:color w:val="auto"/>
          <w:sz w:val="24"/>
          <w:szCs w:val="24"/>
        </w:rPr>
        <w:t xml:space="preserve"> 8 dana</w:t>
      </w:r>
    </w:p>
    <w:sectPr w:rsidSect="00424D85" w:rsidR="00760623" w:rsidRPr="00C446F0">
      <w:headerReference w:type="even" r:id="rId21"/>
      <w:headerReference w:type="default" r:id="rId22"/>
      <w:headerReference w:type="first" r:id="rId23"/>
      <w:pgSz w:h="16834" w:w="11904"/>
      <w:pgMar w:gutter="0" w:footer="357" w:header="357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65D" w:rsidR="0007665D">
      <w:r>
        <w:separator/>
      </w:r>
    </w:p>
  </w:endnote>
  <w:endnote w:id="0" w:type="continuationSeparator">
    <w:p w:rsidRDefault="0007665D" w:rsidR="00076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65D" w:rsidR="0007665D">
      <w:r>
        <w:separator/>
      </w:r>
    </w:p>
  </w:footnote>
  <w:footnote w:id="0" w:type="continuationSeparator">
    <w:p w:rsidRDefault="0007665D" w:rsidR="000766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2EB" w:rsidP="003619A3" w:rsidR="00DC52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52EB" w:rsidR="00DC52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2EB" w:rsidP="0075627A" w:rsidR="00DC52EB" w:rsidRPr="0075627A">
    <w:pPr>
      <w:pStyle w:val="Zaglavlje"/>
      <w:framePr w:y="20" w:x="5949" w:vAnchor="text" w:hAnchor="page" w:wrap="around"/>
      <w:rPr>
        <w:rStyle w:val="Brojstranice"/>
        <w:sz w:val="24"/>
        <w:szCs w:val="24"/>
      </w:rPr>
    </w:pPr>
    <w:r w:rsidRPr="0075627A">
      <w:rPr>
        <w:rStyle w:val="Brojstranice"/>
        <w:sz w:val="24"/>
        <w:szCs w:val="24"/>
      </w:rPr>
      <w:fldChar w:fldCharType="begin"/>
    </w:r>
    <w:r w:rsidRPr="0075627A">
      <w:rPr>
        <w:rStyle w:val="Brojstranice"/>
        <w:sz w:val="24"/>
        <w:szCs w:val="24"/>
      </w:rPr>
      <w:instrText xml:space="preserve">PAGE  </w:instrText>
    </w:r>
    <w:r w:rsidRPr="0075627A">
      <w:rPr>
        <w:rStyle w:val="Brojstranice"/>
        <w:sz w:val="24"/>
        <w:szCs w:val="24"/>
      </w:rPr>
      <w:fldChar w:fldCharType="separate"/>
    </w:r>
    <w:r w:rsidR="00B31205">
      <w:rPr>
        <w:rStyle w:val="Brojstranice"/>
        <w:sz w:val="24"/>
        <w:szCs w:val="24"/>
      </w:rPr>
      <w:t>4</w:t>
    </w:r>
    <w:r w:rsidRPr="0075627A">
      <w:rPr>
        <w:rStyle w:val="Brojstranice"/>
        <w:sz w:val="24"/>
        <w:szCs w:val="24"/>
      </w:rPr>
      <w:fldChar w:fldCharType="end"/>
    </w:r>
  </w:p>
  <w:p w:rsidRDefault="0075627A" w:rsidP="0075627A" w:rsidR="0075627A" w:rsidRPr="0075627A">
    <w:pPr>
      <w:pStyle w:val="Zaglavlje"/>
      <w:jc w:val="right"/>
      <w:rPr>
        <w:sz w:val="24"/>
        <w:szCs w:val="24"/>
      </w:rPr>
    </w:pPr>
    <w:r w:rsidRPr="0075627A">
      <w:rPr>
        <w:sz w:val="24"/>
        <w:szCs w:val="24"/>
      </w:rPr>
      <w:t>Poslovni broj 1 St-36/15-37</w:t>
    </w:r>
  </w:p>
  <w:p w:rsidRDefault="00DC52EB" w:rsidP="0075627A" w:rsidR="00DC52EB" w:rsidRPr="00D54F00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27A" w:rsidP="0075627A" w:rsidR="0075627A" w:rsidRPr="0075627A">
    <w:pPr>
      <w:pStyle w:val="Zaglavlje"/>
      <w:jc w:val="right"/>
      <w:rPr>
        <w:sz w:val="24"/>
        <w:szCs w:val="24"/>
      </w:rPr>
    </w:pPr>
    <w:r w:rsidRPr="0075627A">
      <w:rPr>
        <w:sz w:val="24"/>
        <w:szCs w:val="24"/>
      </w:rPr>
      <w:t>Poslovni broj 1 St-36/15-37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13798"/>
    <w:rsid w:val="000327A3"/>
    <w:rsid w:val="0007665D"/>
    <w:rsid w:val="0009152C"/>
    <w:rsid w:val="000A5D26"/>
    <w:rsid w:val="000A7265"/>
    <w:rsid w:val="00145B53"/>
    <w:rsid w:val="001508DE"/>
    <w:rsid w:val="00150F5F"/>
    <w:rsid w:val="00177CC7"/>
    <w:rsid w:val="001C0F98"/>
    <w:rsid w:val="001F626B"/>
    <w:rsid w:val="00231971"/>
    <w:rsid w:val="00252ED4"/>
    <w:rsid w:val="00323120"/>
    <w:rsid w:val="003619A3"/>
    <w:rsid w:val="00381CC3"/>
    <w:rsid w:val="00424D85"/>
    <w:rsid w:val="00447210"/>
    <w:rsid w:val="0046534A"/>
    <w:rsid w:val="004B0625"/>
    <w:rsid w:val="0051265C"/>
    <w:rsid w:val="0059148C"/>
    <w:rsid w:val="00597E9B"/>
    <w:rsid w:val="005E6EF9"/>
    <w:rsid w:val="00676E9F"/>
    <w:rsid w:val="0073419A"/>
    <w:rsid w:val="0075627A"/>
    <w:rsid w:val="00760623"/>
    <w:rsid w:val="00781BA0"/>
    <w:rsid w:val="00794E95"/>
    <w:rsid w:val="007A51AE"/>
    <w:rsid w:val="007B3BB5"/>
    <w:rsid w:val="00812F28"/>
    <w:rsid w:val="00841AE6"/>
    <w:rsid w:val="008600FC"/>
    <w:rsid w:val="008854CC"/>
    <w:rsid w:val="008D455B"/>
    <w:rsid w:val="00923B47"/>
    <w:rsid w:val="00953859"/>
    <w:rsid w:val="0099579F"/>
    <w:rsid w:val="009E2256"/>
    <w:rsid w:val="00A01099"/>
    <w:rsid w:val="00A361FA"/>
    <w:rsid w:val="00A46327"/>
    <w:rsid w:val="00A50C48"/>
    <w:rsid w:val="00A75158"/>
    <w:rsid w:val="00A77B46"/>
    <w:rsid w:val="00A91C21"/>
    <w:rsid w:val="00B31205"/>
    <w:rsid w:val="00B63AF2"/>
    <w:rsid w:val="00B94AEA"/>
    <w:rsid w:val="00BE0300"/>
    <w:rsid w:val="00C00FB3"/>
    <w:rsid w:val="00C446F0"/>
    <w:rsid w:val="00CF4413"/>
    <w:rsid w:val="00D10ECA"/>
    <w:rsid w:val="00D24A1F"/>
    <w:rsid w:val="00D31A32"/>
    <w:rsid w:val="00D322C5"/>
    <w:rsid w:val="00D433EA"/>
    <w:rsid w:val="00D54F00"/>
    <w:rsid w:val="00D55B92"/>
    <w:rsid w:val="00D80121"/>
    <w:rsid w:val="00DB30E0"/>
    <w:rsid w:val="00DC52EB"/>
    <w:rsid w:val="00DD1988"/>
    <w:rsid w:val="00DE2A05"/>
    <w:rsid w:val="00DF5B47"/>
    <w:rsid w:val="00E126FD"/>
    <w:rsid w:val="00E94020"/>
    <w:rsid w:val="00EA39BD"/>
    <w:rsid w:val="00EF5981"/>
    <w:rsid w:val="00F22E7E"/>
    <w:rsid w:val="00F24055"/>
    <w:rsid w:val="00F9735A"/>
    <w:rsid w:val="00FA2961"/>
    <w:rsid w:val="00FC50F6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Bezproreda" w:type="paragraph">
    <w:name w:val="No Spacing"/>
    <w:uiPriority w:val="99"/>
    <w:qFormat/>
    <w:rsid w:val="0099579F"/>
    <w:pPr>
      <w:spacing w:after="80"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E2A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2A05"/>
    <w:rPr>
      <w:rFonts w:cs="Tahoma" w:hAnsi="Tahoma" w:ascii="Tahoma"/>
      <w:color w:val="000000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760623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B31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20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205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20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20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Bezproreda" w:type="paragraph">
    <w:name w:val="No Spacing"/>
    <w:uiPriority w:val="99"/>
    <w:qFormat/>
    <w:rsid w:val="0099579F"/>
    <w:pPr>
      <w:spacing w:after="80"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E2A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2A05"/>
    <w:rPr>
      <w:rFonts w:ascii="Tahoma" w:cs="Tahoma" w:hAnsi="Tahoma"/>
      <w:color w:val="000000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760623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B31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20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205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20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20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usinfo.hr/Publication/Content.aspx?Sopi=NN2003B123A1744&amp;Ver=5" TargetMode="External"/><Relationship Id="rId18" Type="http://schemas.openxmlformats.org/officeDocument/2006/relationships/hyperlink" Target="http://www.iusinfo.hr/Publication/Content.aspx?Sopi=NN2012B25A637&amp;Ver=10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00B129A2386&amp;Ver=4" TargetMode="External"/><Relationship Id="rId17" Type="http://schemas.openxmlformats.org/officeDocument/2006/relationships/hyperlink" Target="http://www.iusinfo.hr/Publication/Content.aspx?Sopi=NN2010B116A3055&amp;Ver=9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usinfo.hr/Publication/Content.aspx?Sopi=NN2006B82A1963&amp;Ver=8" TargetMode="External"/><Relationship Id="rId20" Type="http://schemas.openxmlformats.org/officeDocument/2006/relationships/hyperlink" Target="http://www.iusinfo.hr/Publication/Content.aspx?Sopi=NN2013B45A878&amp;Ver=1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1999B29A585&amp;Ver=3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04B187A3200&amp;Ver=7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iusinfo.hr/Publication/Content.aspx?Sopi=NN1998B161A1983&amp;Ver=2" TargetMode="External"/><Relationship Id="rId19" Type="http://schemas.openxmlformats.org/officeDocument/2006/relationships/hyperlink" Target="http://www.iusinfo.hr/Publication/Content.aspx?Sopi=NN2012B133A2825&amp;Ver=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1996B44A852&amp;Ver=1" TargetMode="External"/><Relationship Id="rId14" Type="http://schemas.openxmlformats.org/officeDocument/2006/relationships/hyperlink" Target="http://www.iusinfo.hr/Publication/Content.aspx?Sopi=NN2003B197A3123&amp;Ver=6" TargetMode="External"/><Relationship Id="rId22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PRILEŽE DVA REGISTRATORA (žuti i crni)</izvorni_sadrzaj>
    <derivirana_varijabla naziv="DomainObject.Predmet.Opis_1">PRILEŽE DVA REGISTRATORA (žuti i crni)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EQUITO d.o.o. UMAG</izvorni_sadrzaj>
    <derivirana_varijabla naziv="DomainObject.Predmet.ProtustrankaFormated_1">  EQUITO d.o.o. UMAG</derivirana_varijabla>
  </DomainObject.Predmet.ProtustrankaFormated>
  <DomainObject.Predmet.ProtustrankaFormatedOIB>
    <izvorni_sadrzaj>  EQUITO d.o.o. UMAG, OIB 95517075455</izvorni_sadrzaj>
    <derivirana_varijabla naziv="DomainObject.Predmet.ProtustrankaFormatedOIB_1">  EQUITO d.o.o. UMAG, OIB 95517075455</derivirana_varijabla>
  </DomainObject.Predmet.ProtustrankaFormatedOIB>
  <DomainObject.Predmet.ProtustrankaFormatedWithAdress>
    <izvorni_sadrzaj> EQUITO d.o.o. UMAG, Šetalište Vladimira Gortana 36, 52470 Umag</izvorni_sadrzaj>
    <derivirana_varijabla naziv="DomainObject.Predmet.ProtustrankaFormatedWithAdress_1"> EQUITO d.o.o. UMAG, Šetalište Vladimira Gortana 36, 52470 Umag</derivirana_varijabla>
  </DomainObject.Predmet.ProtustrankaFormatedWithAdress>
  <DomainObject.Predmet.ProtustrankaFormatedWithAdressOIB>
    <izvorni_sadrzaj> EQUITO d.o.o. UMAG, OIB 95517075455, Šetalište Vladimira Gortana 36, 52470 Umag</izvorni_sadrzaj>
    <derivirana_varijabla naziv="DomainObject.Predmet.ProtustrankaFormatedWithAdressOIB_1"> EQUITO d.o.o. UMAG, OIB 95517075455, Šetalište Vladimira Gortana 36, 52470 Umag</derivirana_varijabla>
  </DomainObject.Predmet.ProtustrankaFormatedWithAdressOIB>
  <DomainObject.Predmet.ProtustrankaWithAdress>
    <izvorni_sadrzaj>EQUITO d.o.o. UMAG Šetalište Vladimira Gortana 36, 52470 Umag</izvorni_sadrzaj>
    <derivirana_varijabla naziv="DomainObject.Predmet.ProtustrankaWithAdress_1">EQUITO d.o.o. UMAG Šetalište Vladimira Gortana 36, 52470 Umag</derivirana_varijabla>
  </DomainObject.Predmet.ProtustrankaWithAdress>
  <DomainObject.Predmet.ProtustrankaWithAdressOIB>
    <izvorni_sadrzaj>EQUITO d.o.o. UMAG, OIB 95517075455, Šetalište Vladimira Gortana 36, 52470 Umag</izvorni_sadrzaj>
    <derivirana_varijabla naziv="DomainObject.Predmet.ProtustrankaWithAdressOIB_1">EQUITO d.o.o. UMAG, OIB 95517075455, Šetalište Vladimira Gortana 36, 52470 Umag</derivirana_varijabla>
  </DomainObject.Predmet.ProtustrankaWithAdressOIB>
  <DomainObject.Predmet.ProtustrankaNazivFormated>
    <izvorni_sadrzaj>EQUITO d.o.o. UMAG</izvorni_sadrzaj>
    <derivirana_varijabla naziv="DomainObject.Predmet.ProtustrankaNazivFormated_1">EQUITO d.o.o. UMAG</derivirana_varijabla>
  </DomainObject.Predmet.ProtustrankaNazivFormated>
  <DomainObject.Predmet.ProtustrankaNazivFormatedOIB>
    <izvorni_sadrzaj>EQUITO d.o.o. UMAG, OIB 95517075455</izvorni_sadrzaj>
    <derivirana_varijabla naziv="DomainObject.Predmet.ProtustrankaNazivFormatedOIB_1">EQUITO d.o.o. UMAG, OIB 95517075455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PINJUH, VINKOVCI zastupanog po punomoćniku ZOU LIVIO MARCAN I VEDRAN MARCAN</izvorni_sadrzaj>
    <derivirana_varijabla naziv="DomainObject.Predmet.StrankaFormated_1">  SANJA PINJUH, VINKOVCI zastupanog po punomoćniku ZOU LIVIO MARCAN I VEDRAN MARCAN</derivirana_varijabla>
  </DomainObject.Predmet.StrankaFormated>
  <DomainObject.Predmet.StrankaFormatedOIB>
    <izvorni_sadrzaj>  SANJA PINJUH, VINKOVCI, OIB 83228616740 zastupanog po punomoćniku ZOU LIVIO MARCAN I VEDRAN MARCAN</izvorni_sadrzaj>
    <derivirana_varijabla naziv="DomainObject.Predmet.StrankaFormatedOIB_1">  SANJA PINJUH, VINKOVCI, OIB 83228616740 zastupanog po punomoćniku ZOU LIVIO MARCAN I VEDRAN MARCAN</derivirana_varijabla>
  </DomainObject.Predmet.StrankaFormatedOIB>
  <DomainObject.Predmet.StrankaFormatedWithAdress>
    <izvorni_sadrzaj> SANJA PINJUH, VINKOVCI, Josipa Juraja Štrosmajera 9, 32100 Vinkovci zastupanog po punomoćniku ZOU LIVIO MARCAN I VEDRAN MARCAN</izvorni_sadrzaj>
    <derivirana_varijabla naziv="DomainObject.Predmet.StrankaFormatedWithAdress_1"> SANJA PINJUH, VINKOVCI, Josipa Juraja Štrosmajera 9, 32100 Vinkovci zastupanog po punomoćniku ZOU LIVIO MARCAN I VEDRAN MARCAN</derivirana_varijabla>
  </DomainObject.Predmet.StrankaFormatedWithAdress>
  <DomainObject.Predmet.StrankaFormatedWithAdressOIB>
    <izvorni_sadrzaj> SANJA PINJUH, VINKOVCI, OIB 83228616740, Josipa Juraja Štrosmajera 9, 32100 Vinkovci zastupanog po punomoćniku ZOU LIVIO MARCAN I VEDRAN MARCAN</izvorni_sadrzaj>
    <derivirana_varijabla naziv="DomainObject.Predmet.StrankaFormatedWithAdressOIB_1"> SANJA PINJUH, VINKOVCI, OIB 83228616740, Josipa Juraja Štrosmajera 9, 32100 Vinkovci zastupanog po punomoćniku ZOU LIVIO MARCAN I VEDRAN MARCAN</derivirana_varijabla>
  </DomainObject.Predmet.StrankaFormatedWithAdressOIB>
  <DomainObject.Predmet.StrankaWithAdress>
    <izvorni_sadrzaj>SANJA PINJUH, VINKOVCI Josipa Juraja Štrosmajera 9,32100 Vinkovci</izvorni_sadrzaj>
    <derivirana_varijabla naziv="DomainObject.Predmet.StrankaWithAdress_1">SANJA PINJUH, VINKOVCI Josipa Juraja Štrosmajera 9,32100 Vinkovci</derivirana_varijabla>
  </DomainObject.Predmet.StrankaWithAdress>
  <DomainObject.Predmet.StrankaWithAdressOIB>
    <izvorni_sadrzaj>SANJA PINJUH, VINKOVCI, OIB 83228616740, Josipa Juraja Štrosmajera 9,32100 Vinkovci</izvorni_sadrzaj>
    <derivirana_varijabla naziv="DomainObject.Predmet.StrankaWithAdressOIB_1">SANJA PINJUH, VINKOVCI, OIB 83228616740, Josipa Juraja Štrosmajera 9,32100 Vinkovci</derivirana_varijabla>
  </DomainObject.Predmet.StrankaWithAdressOIB>
  <DomainObject.Predmet.StrankaNazivFormated>
    <izvorni_sadrzaj>SANJA PINJUH, VINKOVCI</izvorni_sadrzaj>
    <derivirana_varijabla naziv="DomainObject.Predmet.StrankaNazivFormated_1">SANJA PINJUH, VINKOVCI</derivirana_varijabla>
  </DomainObject.Predmet.StrankaNazivFormated>
  <DomainObject.Predmet.StrankaNazivFormatedOIB>
    <izvorni_sadrzaj>SANJA PINJUH, VINKOVCI, OIB 83228616740</izvorni_sadrzaj>
    <derivirana_varijabla naziv="DomainObject.Predmet.StrankaNazivFormatedOIB_1">SANJA PINJUH, VINKOVCI, OIB 83228616740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SANJA PINJUH, VINKOVCI zastupanog po punomoćniku ZOU LIVIO MARCAN I VEDRAN MARCAN</item>
    </izvorni_sadrzaj>
    <derivirana_varijabla naziv="DomainObject.Predmet.StrankaListFormated_1">
      <item>SANJA PINJUH, VINKOVCI zastupanog po punomoćniku ZOU LIVIO MARCAN I VEDRAN MARCAN</item>
    </derivirana_varijabla>
  </DomainObject.Predmet.StrankaListFormated>
  <DomainObject.Predmet.StrankaListFormatedOIB>
    <izvorni_sadrzaj>
      <item>SANJA PINJUH, VINKOVCI, OIB 83228616740 zastupanog po punomoćniku ZOU LIVIO MARCAN I VEDRAN MARCAN</item>
    </izvorni_sadrzaj>
    <derivirana_varijabla naziv="DomainObject.Predmet.StrankaListFormatedOIB_1">
      <item>SANJA PINJUH, VINKOVCI, OIB 83228616740 zastupanog po punomoćniku ZOU LIVIO MARCAN I VEDRAN MARCAN</item>
    </derivirana_varijabla>
  </DomainObject.Predmet.StrankaListFormatedOIB>
  <DomainObject.Predmet.StrankaListFormatedWithAdress>
    <izvorni_sadrzaj>
      <item>SANJA PINJUH, VINKOVCI, Josipa Juraja Štrosmajera 9, 32100 Vinkovci zastupanog po punomoćniku ZOU LIVIO MARCAN I VEDRAN MARCAN</item>
    </izvorni_sadrzaj>
    <derivirana_varijabla naziv="DomainObject.Predmet.StrankaListFormatedWithAdress_1">
      <item>SANJA PINJUH, VINKOVCI, Josipa Juraja Štrosmajera 9, 32100 Vinkovci zastupanog po punomoćniku ZOU LIVIO MARCAN I VEDRAN MARCAN</item>
    </derivirana_varijabla>
  </DomainObject.Predmet.StrankaListFormatedWithAdress>
  <DomainObject.Predmet.StrankaListFormatedWithAdressOIB>
    <izvorni_sadrzaj>
      <item>SANJA PINJUH, VINKOVCI, OIB 83228616740, Josipa Juraja Štrosmajera 9, 32100 Vinkovci zastupanog po punomoćniku ZOU LIVIO MARCAN I VEDRAN MARCAN</item>
    </izvorni_sadrzaj>
    <derivirana_varijabla naziv="DomainObject.Predmet.StrankaListFormatedWithAdressOIB_1">
      <item>SANJA PINJUH, VINKOVCI, OIB 83228616740, Josipa Juraja Štrosmajera 9, 32100 Vinkovci zastupanog po punomoćniku ZOU LIVIO MARCAN I VEDRAN MARCAN</item>
    </derivirana_varijabla>
  </DomainObject.Predmet.StrankaListFormatedWithAdressOIB>
  <DomainObject.Predmet.StrankaListNazivFormated>
    <izvorni_sadrzaj>
      <item>SANJA PINJUH, VINKOVCI</item>
    </izvorni_sadrzaj>
    <derivirana_varijabla naziv="DomainObject.Predmet.StrankaListNazivFormated_1">
      <item>SANJA PINJUH, VINKOVCI</item>
    </derivirana_varijabla>
  </DomainObject.Predmet.StrankaListNazivFormated>
  <DomainObject.Predmet.StrankaListNazivFormatedOIB>
    <izvorni_sadrzaj>
      <item>SANJA PINJUH, VINKOVCI, OIB 83228616740</item>
    </izvorni_sadrzaj>
    <derivirana_varijabla naziv="DomainObject.Predmet.StrankaListNazivFormatedOIB_1">
      <item>SANJA PINJUH, VINKOVCI, OIB 83228616740</item>
    </derivirana_varijabla>
  </DomainObject.Predmet.StrankaListNazivFormatedOIB>
  <DomainObject.Predmet.ProtuStrankaListFormated>
    <izvorni_sadrzaj>
      <item>EQUITO d.o.o. UMAG</item>
    </izvorni_sadrzaj>
    <derivirana_varijabla naziv="DomainObject.Predmet.ProtuStrankaListFormated_1">
      <item>EQUITO d.o.o. UMAG</item>
    </derivirana_varijabla>
  </DomainObject.Predmet.ProtuStrankaListFormated>
  <DomainObject.Predmet.ProtuStrankaListFormatedOIB>
    <izvorni_sadrzaj>
      <item>EQUITO d.o.o. UMAG, OIB 95517075455</item>
    </izvorni_sadrzaj>
    <derivirana_varijabla naziv="DomainObject.Predmet.ProtuStrankaListFormatedOIB_1">
      <item>EQUITO d.o.o. UMAG, OIB 95517075455</item>
    </derivirana_varijabla>
  </DomainObject.Predmet.ProtuStrankaListFormatedOIB>
  <DomainObject.Predmet.ProtuStrankaListFormatedWithAdress>
    <izvorni_sadrzaj>
      <item>EQUITO d.o.o. UMAG, Šetalište Vladimira Gortana 36, 52470 Umag</item>
    </izvorni_sadrzaj>
    <derivirana_varijabla naziv="DomainObject.Predmet.ProtuStrankaListFormatedWithAdress_1">
      <item>EQUITO d.o.o. UMAG, Šetalište Vladimira Gortana 36, 52470 Umag</item>
    </derivirana_varijabla>
  </DomainObject.Predmet.ProtuStrankaListFormatedWithAdress>
  <DomainObject.Predmet.ProtuStrankaListFormatedWithAdressOIB>
    <izvorni_sadrzaj>
      <item>EQUITO d.o.o. UMAG, OIB 95517075455, Šetalište Vladimira Gortana 36, 52470 Umag</item>
    </izvorni_sadrzaj>
    <derivirana_varijabla naziv="DomainObject.Predmet.ProtuStrankaListFormatedWithAdressOIB_1">
      <item>EQUITO d.o.o. UMAG, OIB 95517075455, Šetalište Vladimira Gortana 36, 52470 Umag</item>
    </derivirana_varijabla>
  </DomainObject.Predmet.ProtuStrankaListFormatedWithAdressOIB>
  <DomainObject.Predmet.ProtuStrankaListNazivFormated>
    <izvorni_sadrzaj>
      <item>EQUITO d.o.o. UMAG</item>
    </izvorni_sadrzaj>
    <derivirana_varijabla naziv="DomainObject.Predmet.ProtuStrankaListNazivFormated_1">
      <item>EQUITO d.o.o. UMAG</item>
    </derivirana_varijabla>
  </DomainObject.Predmet.ProtuStrankaListNazivFormated>
  <DomainObject.Predmet.ProtuStrankaListNazivFormatedOIB>
    <izvorni_sadrzaj>
      <item>EQUITO d.o.o. UMAG, OIB 95517075455</item>
    </izvorni_sadrzaj>
    <derivirana_varijabla naziv="DomainObject.Predmet.ProtuStrankaListNazivFormatedOIB_1">
      <item>EQUITO d.o.o. UMAG, OIB 95517075455</item>
    </derivirana_varijabla>
  </DomainObject.Predmet.ProtuStrankaListNazivFormatedOIB>
  <DomainObject.Predmet.OstaliListFormated>
    <izvorni_sadrzaj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_1"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>
  <DomainObject.Predmet.OstaliListFormatedOIB>
    <izvorni_sadrzaj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OIB_1"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OIB>
  <DomainObject.Predmet.OstaliListFormatedWithAdress>
    <izvorni_sadrzaj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_1"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>
  <DomainObject.Predmet.OstaliListFormatedWithAdressOIB>
    <izvorni_sadrzaj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OIB_1"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OIB>
  <DomainObject.Predmet.OstaliListNazivFormated>
    <izvorni_sadrzaj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_1"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>
  <DomainObject.Predmet.OstaliListNazivFormatedOIB>
    <izvorni_sadrzaj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OIB_1"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PINJUH, VINKOVCI</izvorni_sadrzaj>
    <derivirana_varijabla naziv="DomainObject.Predmet.StrankaIDrugi_1">SANJA PINJUH, VINKOVCI</derivirana_varijabla>
  </DomainObject.Predmet.StrankaIDrugi>
  <DomainObject.Predmet.ProtustrankaIDrugi>
    <izvorni_sadrzaj>EQUITO d.o.o. UMAG</izvorni_sadrzaj>
    <derivirana_varijabla naziv="DomainObject.Predmet.ProtustrankaIDrugi_1">EQUITO d.o.o. UMAG</derivirana_varijabla>
  </DomainObject.Predmet.ProtustrankaIDrugi>
  <DomainObject.Predmet.StrankaIDrugiAdressOIB>
    <izvorni_sadrzaj>SANJA PINJUH, VINKOVCI, OIB 83228616740, Josipa Juraja Štrosmajera 9, 32100 Vinkovci</izvorni_sadrzaj>
    <derivirana_varijabla naziv="DomainObject.Predmet.StrankaIDrugiAdressOIB_1">SANJA PINJUH, VINKOVCI, OIB 83228616740, Josipa Juraja Štrosmajera 9, 32100 Vinkovci</derivirana_varijabla>
  </DomainObject.Predmet.StrankaIDrugiAdressOIB>
  <DomainObject.Predmet.ProtustrankaIDrugiAdressOIB>
    <izvorni_sadrzaj>EQUITO d.o.o. UMAG, OIB 95517075455, Šetalište Vladimira Gortana 36, 52470 Umag</izvorni_sadrzaj>
    <derivirana_varijabla naziv="DomainObject.Predmet.ProtustrankaIDrugiAdressOIB_1">EQUITO d.o.o. UMAG, OIB 95517075455,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SudioniciListNaziv_1"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SudioniciListNaziv>
  <DomainObject.Predmet.SudioniciListAdressOIB>
    <izvorni_sadrzaj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izvorni_sadrzaj>
    <derivirana_varijabla naziv="DomainObject.Predmet.SudioniciListAdressOIB_1"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900</properties:Words>
  <properties:Characters>4938</properties:Characters>
  <properties:Lines>170</properties:Lines>
  <properties:Paragraphs>72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6076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2016-02-19T07:35:00Z</dcterms:created>
  <dc:creator>drabar</dc:creator>
  <cp:lastModifiedBy>Lorena Paris Aničić</cp:lastModifiedBy>
  <cp:lastPrinted>2016-02-19T07:57:00Z</cp:lastPrinted>
  <dcterms:modified xmlns:xsi="http://www.w3.org/2001/XMLSchema-instance" xsi:type="dcterms:W3CDTF">2016-02-19T08:00:00Z</dcterms:modified>
  <cp:revision>4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