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8975" w14:paraId="a158975" w:rsidRDefault="007B0B48" w:rsidP="00037BAB" w:rsidR="00037BAB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037BAB" w:rsidP="00037BAB" w:rsidR="00037BAB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037BAB" w:rsidP="00037BAB" w:rsidR="00037BAB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037BAB" w:rsidP="00037BAB" w:rsidR="00037BAB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37BAB" w:rsidP="00037BAB" w:rsidR="00037BAB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037BAB" w:rsidP="00037BAB" w:rsidR="00037BAB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037BAB" w:rsidP="00037BAB" w:rsidR="00037BAB" w:rsidRPr="00037BAB">
      <w:pPr>
        <w:spacing w:lineRule="auto" w:line="240" w:after="0"/>
        <w:rPr>
          <w:lang w:eastAsia="hr-HR"/>
        </w:rPr>
      </w:pPr>
    </w:p>
    <w:p w:rsidRDefault="00037BAB" w:rsidP="00037BAB" w:rsidR="00037BAB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B0B48" w:rsidP="007B0B48" w:rsidR="007B0B4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236D0C" w:rsidRPr="00891952">
        <w:rPr>
          <w:rFonts w:cs="Times New Roman" w:hAnsi="Times New Roman" w:ascii="Times New Roman"/>
          <w:sz w:val="24"/>
          <w:szCs w:val="24"/>
        </w:rPr>
        <w:t>WEISSBARTH I PARTNERI d.o.o.</w:t>
      </w:r>
      <w:r w:rsidR="00236D0C">
        <w:rPr>
          <w:rFonts w:cs="Times New Roman" w:hAnsi="Times New Roman" w:ascii="Times New Roman"/>
          <w:sz w:val="24"/>
          <w:szCs w:val="24"/>
        </w:rPr>
        <w:t xml:space="preserve">, </w:t>
      </w:r>
      <w:r w:rsidR="00236D0C" w:rsidRPr="00891952">
        <w:rPr>
          <w:rFonts w:cs="Times New Roman" w:hAnsi="Times New Roman" w:ascii="Times New Roman"/>
          <w:sz w:val="24"/>
          <w:szCs w:val="24"/>
        </w:rPr>
        <w:t>Anina ulica 2</w:t>
      </w:r>
      <w:r w:rsidR="00236D0C">
        <w:rPr>
          <w:rFonts w:cs="Times New Roman" w:hAnsi="Times New Roman" w:ascii="Times New Roman"/>
          <w:sz w:val="24"/>
          <w:szCs w:val="24"/>
        </w:rPr>
        <w:t>, Varaždin</w:t>
      </w:r>
      <w:r w:rsidR="00236D0C" w:rsidRPr="00FA402C">
        <w:rPr>
          <w:rFonts w:cs="Times New Roman" w:hAnsi="Times New Roman" w:ascii="Times New Roman"/>
          <w:sz w:val="24"/>
          <w:szCs w:val="24"/>
        </w:rPr>
        <w:t xml:space="preserve">, OIB: </w:t>
      </w:r>
      <w:r w:rsidR="00236D0C" w:rsidRPr="00891952">
        <w:rPr>
          <w:rFonts w:cs="Times New Roman" w:hAnsi="Times New Roman" w:ascii="Times New Roman"/>
          <w:sz w:val="24"/>
          <w:szCs w:val="24"/>
        </w:rPr>
        <w:t>41714393418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9015D4">
        <w:rPr>
          <w:rFonts w:cs="Times New Roman" w:hAnsi="Times New Roman" w:ascii="Times New Roman"/>
          <w:sz w:val="24"/>
          <w:szCs w:val="24"/>
        </w:rPr>
        <w:t>1</w:t>
      </w:r>
      <w:r w:rsidR="00236D0C">
        <w:rPr>
          <w:rFonts w:cs="Times New Roman" w:hAnsi="Times New Roman" w:ascii="Times New Roman"/>
          <w:sz w:val="24"/>
          <w:szCs w:val="24"/>
        </w:rPr>
        <w:t>9</w:t>
      </w:r>
      <w:r w:rsidR="009015D4">
        <w:rPr>
          <w:rFonts w:cs="Times New Roman" w:hAnsi="Times New Roman" w:ascii="Times New Roman"/>
          <w:sz w:val="24"/>
          <w:szCs w:val="24"/>
        </w:rPr>
        <w:t>. srpnja</w:t>
      </w:r>
      <w:r>
        <w:rPr>
          <w:rFonts w:cs="Times New Roman" w:hAnsi="Times New Roman" w:ascii="Times New Roman"/>
          <w:sz w:val="24"/>
          <w:szCs w:val="24"/>
        </w:rPr>
        <w:t xml:space="preserve"> 2017.               </w:t>
      </w:r>
    </w:p>
    <w:p w:rsidRDefault="00037BAB" w:rsidP="00037BAB" w:rsidR="00037BAB" w:rsidRPr="007058F6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236D0C" w:rsidRPr="00891952">
        <w:rPr>
          <w:rFonts w:cs="Times New Roman" w:hAnsi="Times New Roman" w:ascii="Times New Roman"/>
          <w:sz w:val="24"/>
          <w:szCs w:val="24"/>
        </w:rPr>
        <w:t>WEISSBARTH I PARTNERI d.o.o.</w:t>
      </w:r>
      <w:r w:rsidR="00236D0C">
        <w:rPr>
          <w:rFonts w:cs="Times New Roman" w:hAnsi="Times New Roman" w:ascii="Times New Roman"/>
          <w:sz w:val="24"/>
          <w:szCs w:val="24"/>
        </w:rPr>
        <w:t xml:space="preserve">, </w:t>
      </w:r>
      <w:r w:rsidR="00236D0C" w:rsidRPr="00891952">
        <w:rPr>
          <w:rFonts w:cs="Times New Roman" w:hAnsi="Times New Roman" w:ascii="Times New Roman"/>
          <w:sz w:val="24"/>
          <w:szCs w:val="24"/>
        </w:rPr>
        <w:t>Anina ulica 2</w:t>
      </w:r>
      <w:r w:rsidR="00236D0C">
        <w:rPr>
          <w:rFonts w:cs="Times New Roman" w:hAnsi="Times New Roman" w:ascii="Times New Roman"/>
          <w:sz w:val="24"/>
          <w:szCs w:val="24"/>
        </w:rPr>
        <w:t>, Varaždin</w:t>
      </w:r>
      <w:r w:rsidR="00236D0C" w:rsidRPr="00FA402C">
        <w:rPr>
          <w:rFonts w:cs="Times New Roman" w:hAnsi="Times New Roman" w:ascii="Times New Roman"/>
          <w:sz w:val="24"/>
          <w:szCs w:val="24"/>
        </w:rPr>
        <w:t xml:space="preserve">, OIB: </w:t>
      </w:r>
      <w:r w:rsidR="00236D0C" w:rsidRPr="00891952">
        <w:rPr>
          <w:rFonts w:cs="Times New Roman" w:hAnsi="Times New Roman" w:ascii="Times New Roman"/>
          <w:sz w:val="24"/>
          <w:szCs w:val="24"/>
        </w:rPr>
        <w:t>41714393418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236D0C">
        <w:rPr>
          <w:rFonts w:cs="Times New Roman" w:hAnsi="Times New Roman" w:ascii="Times New Roman"/>
          <w:b/>
          <w:sz w:val="24"/>
          <w:szCs w:val="24"/>
        </w:rPr>
        <w:t>503</w:t>
      </w:r>
      <w:r w:rsidRPr="00635446">
        <w:rPr>
          <w:rFonts w:cs="Times New Roman" w:hAnsi="Times New Roman" w:ascii="Times New Roman"/>
          <w:b/>
          <w:sz w:val="24"/>
          <w:szCs w:val="24"/>
        </w:rPr>
        <w:t>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37BAB" w:rsidP="00037BAB" w:rsidR="00037BAB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 w:rsidR="00683DC0">
        <w:rPr>
          <w:rFonts w:cs="Times New Roman" w:hAnsi="Times New Roman" w:ascii="Times New Roman"/>
          <w:sz w:val="24"/>
          <w:szCs w:val="24"/>
        </w:rPr>
        <w:t xml:space="preserve">araždinu, </w:t>
      </w:r>
      <w:r w:rsidR="009015D4">
        <w:rPr>
          <w:rFonts w:cs="Times New Roman" w:hAnsi="Times New Roman" w:ascii="Times New Roman"/>
          <w:sz w:val="24"/>
          <w:szCs w:val="24"/>
        </w:rPr>
        <w:t>1</w:t>
      </w:r>
      <w:r w:rsidR="00236D0C">
        <w:rPr>
          <w:rFonts w:cs="Times New Roman" w:hAnsi="Times New Roman" w:ascii="Times New Roman"/>
          <w:sz w:val="24"/>
          <w:szCs w:val="24"/>
        </w:rPr>
        <w:t>9</w:t>
      </w:r>
      <w:r w:rsidR="009015D4">
        <w:rPr>
          <w:rFonts w:cs="Times New Roman" w:hAnsi="Times New Roman" w:ascii="Times New Roman"/>
          <w:sz w:val="24"/>
          <w:szCs w:val="24"/>
        </w:rPr>
        <w:t>. srpnja</w:t>
      </w:r>
      <w:r w:rsidR="00335458">
        <w:rPr>
          <w:rFonts w:cs="Times New Roman" w:hAnsi="Times New Roman" w:ascii="Times New Roman"/>
          <w:sz w:val="24"/>
          <w:szCs w:val="24"/>
        </w:rPr>
        <w:t xml:space="preserve">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037BAB" w:rsidP="00037BAB" w:rsidR="00037BAB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Iris Hatvalić Nemec</w:t>
      </w: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037BAB" w:rsidP="00037BAB" w:rsidR="00037BAB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D6ADB" w:rsidP="00037BAB" w:rsidR="00CD6ADB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CD6ADB" w:rsidRPr="00037BAB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66B" w:rsidP="00F5066B" w:rsidR="00F5066B">
      <w:pPr>
        <w:spacing w:lineRule="auto" w:line="240" w:after="0"/>
      </w:pPr>
      <w:r>
        <w:separator/>
      </w:r>
    </w:p>
  </w:endnote>
  <w:endnote w:id="0" w:type="continuationSeparator">
    <w:p w:rsidRDefault="00F5066B" w:rsidP="00F5066B" w:rsidR="00F506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66B" w:rsidP="00F5066B" w:rsidR="00F5066B">
      <w:pPr>
        <w:spacing w:lineRule="auto" w:line="240" w:after="0"/>
      </w:pPr>
      <w:r>
        <w:separator/>
      </w:r>
    </w:p>
  </w:footnote>
  <w:footnote w:id="0" w:type="continuationSeparator">
    <w:p w:rsidRDefault="00F5066B" w:rsidP="00F5066B" w:rsidR="00F506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136954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5066B" w:rsidR="00F5066B" w:rsidRPr="00F5066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066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066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F377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5066B" w:rsidR="00F5066B" w:rsidRPr="00F5066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5066B">
      <w:rPr>
        <w:rFonts w:cs="Times New Roman" w:hAnsi="Times New Roman" w:ascii="Times New Roman"/>
        <w:sz w:val="24"/>
        <w:szCs w:val="24"/>
      </w:rPr>
      <w:t>Poslovni broj: 4 St-</w:t>
    </w:r>
    <w:r w:rsidR="00236D0C">
      <w:rPr>
        <w:rFonts w:cs="Times New Roman" w:hAnsi="Times New Roman" w:ascii="Times New Roman"/>
        <w:sz w:val="24"/>
        <w:szCs w:val="24"/>
      </w:rPr>
      <w:t>503/16-28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4F90"/>
    <w:rsid w:val="00035F6B"/>
    <w:rsid w:val="00037BAB"/>
    <w:rsid w:val="00124F90"/>
    <w:rsid w:val="00236D0C"/>
    <w:rsid w:val="00335458"/>
    <w:rsid w:val="00635446"/>
    <w:rsid w:val="00683DC0"/>
    <w:rsid w:val="007058F6"/>
    <w:rsid w:val="007B0B48"/>
    <w:rsid w:val="007F377D"/>
    <w:rsid w:val="009015D4"/>
    <w:rsid w:val="0097225B"/>
    <w:rsid w:val="00B729E6"/>
    <w:rsid w:val="00CD6ADB"/>
    <w:rsid w:val="00F5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37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066B"/>
  </w:style>
  <w:style w:styleId="Tekstrezerviranogmjesta" w:type="character">
    <w:name w:val="Placeholder Text"/>
    <w:basedOn w:val="Zadanifontodlomka"/>
    <w:uiPriority w:val="99"/>
    <w:semiHidden/>
    <w:rsid w:val="007F3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7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7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7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7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37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066B"/>
  </w:style>
  <w:style w:styleId="Tekstrezerviranogmjesta" w:type="character">
    <w:name w:val="Placeholder Text"/>
    <w:basedOn w:val="Zadanifontodlomka"/>
    <w:uiPriority w:val="99"/>
    <w:semiHidden/>
    <w:rsid w:val="007F3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7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7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7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7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St-1108/16</izvorni_sadrzaj>
    <derivirana_varijabla naziv="DomainObject.Predmet.PrimjedbaSuca_1">6 St-1108/16</derivirana_varijabla>
  </DomainObject.Predmet.PrimjedbaSuca>
  <DomainObject.Predmet.ProtustrankaFormated>
    <izvorni_sadrzaj>  WEISSBARTH I PARTNERI društvo s ograničenom odgovornošću za upravljanje i savjetovanje zastupanog po punomoćniku Čedomil Weissbarth</izvorni_sadrzaj>
    <derivirana_varijabla naziv="DomainObject.Predmet.ProtustrankaFormated_1">  WEISSBARTH I PARTNERI društvo s ograničenom odgovornošću za upravljanje i savjetovanje zastupanog po punomoćniku Čedomil Weissbarth</derivirana_varijabla>
  </DomainObject.Predmet.ProtustrankaFormated>
  <DomainObject.Predmet.ProtustrankaFormatedOIB>
    <izvorni_sadrzaj>  WEISSBARTH I PARTNERI društvo s ograničenom odgovornošću za upravljanje i savjetovanje, OIB 41714393418 zastupanog po punomoćniku Čedomil Weissbarth</izvorni_sadrzaj>
    <derivirana_varijabla naziv="DomainObject.Predmet.ProtustrankaFormatedOIB_1">  WEISSBARTH I PARTNERI društvo s ograničenom odgovornošću za upravljanje i savjetovanje, OIB 41714393418 zastupanog po punomoćniku Čedomil Weissbarth</derivirana_varijabla>
  </DomainObject.Predmet.ProtustrankaFormatedOIB>
  <DomainObject.Predmet.ProtustrankaFormatedWithAdress>
    <izvorni_sadrzaj> WEISSBARTH I PARTNERI društvo s ograničenom odgovornošću za upravljanje i savjetovanje, Anina ulica 2, 42000 Varaždin zastupanog po punomoćniku Čedomil Weissbarth</izvorni_sadrzaj>
    <derivirana_varijabla naziv="DomainObject.Predmet.ProtustrankaFormatedWithAdress_1"> WEISSBARTH I PARTNERI društvo s ograničenom odgovornošću za upravljanje i savjetovanje, Anina ulica 2, 42000 Varaždin zastupanog po punomoćniku Čedomil Weissbarth</derivirana_varijabla>
  </DomainObject.Predmet.ProtustrankaFormatedWithAdress>
  <DomainObject.Predmet.ProtustrankaFormatedWithAdressOIB>
    <izvorni_sadrzaj> WEISSBARTH I PARTNERI društvo s ograničenom odgovornošću za upravljanje i savjetovanje, OIB 41714393418, Anina ulica 2, 42000 Varaždin zastupanog po punomoćniku Čedomil Weissbarth</izvorni_sadrzaj>
    <derivirana_varijabla naziv="DomainObject.Predmet.ProtustrankaFormatedWithAdressOIB_1"> WEISSBARTH I PARTNERI društvo s ograničenom odgovornošću za upravljanje i savjetovanje, OIB 41714393418, Anina ulica 2, 42000 Varaždin zastupanog po punomoćniku Čedomil Weissbarth</derivirana_varijabla>
  </DomainObject.Predmet.ProtustrankaFormatedWithAdressOIB>
  <DomainObject.Predmet.ProtustrankaWithAdress>
    <izvorni_sadrzaj>WEISSBARTH I PARTNERI društvo s ograničenom odgovornošću za upravljanje i savjetovanje Anina ulica 2, 42000 Varaždin</izvorni_sadrzaj>
    <derivirana_varijabla naziv="DomainObject.Predmet.ProtustrankaWithAdress_1">WEISSBARTH I PARTNERI društvo s ograničenom odgovornošću za upravljanje i savjetovanje Anina ulica 2, 42000 Varaždin</derivirana_varijabla>
  </DomainObject.Predmet.ProtustrankaWithAdress>
  <DomainObject.Predmet.ProtustrankaWithAdressOIB>
    <izvorni_sadrzaj>WEISSBARTH I PARTNERI društvo s ograničenom odgovornošću za upravljanje i savjetovanje, OIB 41714393418, Anina ulica 2, 42000 Varaždin</izvorni_sadrzaj>
    <derivirana_varijabla naziv="DomainObject.Predmet.ProtustrankaWithAdressOIB_1">WEISSBARTH I PARTNERI društvo s ograničenom odgovornošću za upravljanje i savjetovanje, OIB 41714393418, Anina ulica 2, 42000 Varaždin</derivirana_varijabla>
  </DomainObject.Predmet.ProtustrankaWithAdressOIB>
  <DomainObject.Predmet.ProtustrankaNazivFormated>
    <izvorni_sadrzaj>WEISSBARTH I PARTNERI društvo s ograničenom odgovornošću za upravljanje i savjetovanje</izvorni_sadrzaj>
    <derivirana_varijabla naziv="DomainObject.Predmet.ProtustrankaNazivFormated_1">WEISSBARTH I PARTNERI društvo s ograničenom odgovornošću za upravljanje i savjetovanje</derivirana_varijabla>
  </DomainObject.Predmet.ProtustrankaNazivFormated>
  <DomainObject.Predmet.ProtustrankaNazivFormatedOIB>
    <izvorni_sadrzaj>WEISSBARTH I PARTNERI društvo s ograničenom odgovornošću za upravljanje i savjetovanje, OIB 41714393418</izvorni_sadrzaj>
    <derivirana_varijabla naziv="DomainObject.Predmet.ProtustrankaNazivFormatedOIB_1">WEISSBARTH I PARTNERI društvo s ograničenom odgovornošću za upravljanje i savjetovanje, OIB 41714393418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14450562.80</izvorni_sadrzaj>
    <derivirana_varijabla naziv="DomainObject.Predmet.TrenutnaVrijednost_1">14450562.80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WEISSBARTH I PARTNERI društvo s ograničenom odgovornošću za upravljanje i savjetovanje zastupanog po punomoćniku Čedomil Weissbarth</item>
    </izvorni_sadrzaj>
    <derivirana_varijabla naziv="DomainObject.Predmet.ProtuStrankaListFormated_1">
      <item>WEISSBARTH I PARTNERI društvo s ograničenom odgovornošću za upravljanje i savjetovanje zastupanog po punomoćniku Čedomil Weissbarth</item>
    </derivirana_varijabla>
  </DomainObject.Predmet.ProtuStrankaListFormated>
  <DomainObject.Predmet.ProtuStrankaListFormatedOIB>
    <izvorni_sadrzaj>
      <item>WEISSBARTH I PARTNERI društvo s ograničenom odgovornošću za upravljanje i savjetovanje, OIB 41714393418 zastupanog po punomoćniku Čedomil Weissbarth</item>
    </izvorni_sadrzaj>
    <derivirana_varijabla naziv="DomainObject.Predmet.ProtuStrankaListFormatedOIB_1">
      <item>WEISSBARTH I PARTNERI društvo s ograničenom odgovornošću za upravljanje i savjetovanje, OIB 41714393418 zastupanog po punomoćniku Čedomil Weissbarth</item>
    </derivirana_varijabla>
  </DomainObject.Predmet.ProtuStrankaListFormatedOIB>
  <DomainObject.Predmet.ProtuStrankaListFormatedWithAdress>
    <izvorni_sadrzaj>
      <item>WEISSBARTH I PARTNERI društvo s ograničenom odgovornošću za upravljanje i savjetovanje, Anina ulica 2, 42000 Varaždin zastupanog po punomoćniku Čedomil Weissbarth</item>
    </izvorni_sadrzaj>
    <derivirana_varijabla naziv="DomainObject.Predmet.ProtuStrankaListFormatedWithAdress_1">
      <item>WEISSBARTH I PARTNERI društvo s ograničenom odgovornošću za upravljanje i savjetovanje, Anina ulica 2, 42000 Varaždin zastupanog po punomoćniku Čedomil Weissbarth</item>
    </derivirana_varijabla>
  </DomainObject.Predmet.ProtuStrankaListFormatedWithAdress>
  <DomainObject.Predmet.ProtuStrankaListFormatedWithAdressOIB>
    <izvorni_sadrzaj>
      <item>WEISSBARTH I PARTNERI društvo s ograničenom odgovornošću za upravljanje i savjetovanje, OIB 41714393418, Anina ulica 2, 42000 Varaždin zastupanog po punomoćniku Čedomil Weissbarth</item>
    </izvorni_sadrzaj>
    <derivirana_varijabla naziv="DomainObject.Predmet.ProtuStrankaListFormatedWithAdressOIB_1">
      <item>WEISSBARTH I PARTNERI društvo s ograničenom odgovornošću za upravljanje i savjetovanje, OIB 41714393418, Anina ulica 2, 42000 Varaždin zastupanog po punomoćniku Čedomil Weissbarth</item>
    </derivirana_varijabla>
  </DomainObject.Predmet.ProtuStrankaListFormatedWithAdressOIB>
  <DomainObject.Predmet.ProtuStrankaListNazivFormated>
    <izvorni_sadrzaj>
      <item>WEISSBARTH I PARTNERI društvo s ograničenom odgovornošću za upravljanje i savjetovanje</item>
    </izvorni_sadrzaj>
    <derivirana_varijabla naziv="DomainObject.Predmet.ProtuStrankaListNazivFormated_1">
      <item>WEISSBARTH I PARTNERI društvo s ograničenom odgovornošću za upravljanje i savjetovanje</item>
    </derivirana_varijabla>
  </DomainObject.Predmet.ProtuStrankaListNazivFormated>
  <DomainObject.Predmet.ProtuStrankaListNazivFormatedOIB>
    <izvorni_sadrzaj>
      <item>WEISSBARTH I PARTNERI društvo s ograničenom odgovornošću za upravljanje i savjetovanje, OIB 41714393418</item>
    </izvorni_sadrzaj>
    <derivirana_varijabla naziv="DomainObject.Predmet.ProtuStrankaListNazivFormatedOIB_1">
      <item>WEISSBARTH I PARTNERI društvo s ograničenom odgovornošću za upravljanje i savjetovanje, OIB 41714393418</item>
    </derivirana_varijabla>
  </DomainObject.Predmet.ProtuStrankaListNazivFormatedOIB>
  <DomainObject.Predmet.OstaliListFormated>
    <izvorni_sadrzaj>
      <item>Sudski registar</item>
      <item>Čedomil Weissbarth punomoćnik sudionika u postupku WEISSBARTH I PARTNERI društvo s ograničenom odgovornošću za upravljanje i savjetovanje</item>
      <item>Županijsko državno odvjetništvo u Varaždinu</item>
      <item>Raiffeisenbank Austria d.d.</item>
      <item>e-oglasna ploča</item>
      <item>Sudski registar</item>
    </izvorni_sadrzaj>
    <derivirana_varijabla naziv="DomainObject.Predmet.OstaliListFormated_1">
      <item>Sudski registar</item>
      <item>Čedomil Weissbarth punomoćnik sudionika u postupku WEISSBARTH I PARTNERI društvo s ograničenom odgovornošću za upravljanje i savjetovanje</item>
      <item>Županijsko državno odvjetništvo u Varaždinu</item>
      <item>Raiffeisenbank Austria d.d.</item>
      <item>e-oglasna ploča</item>
      <item>Sudski registar</item>
    </derivirana_varijabla>
  </DomainObject.Predmet.OstaliListFormated>
  <DomainObject.Predmet.OstaliListFormatedOIB>
    <izvorni_sadrzaj>
      <item>Sudski registar</item>
      <item>Čedomil Weissbarth, OIB 55907551147 punomoćnik sudionika u postupku WEISSBARTH I PARTNERI društvo s ograničenom odgovornošću za upravljanje i savjetovanje</item>
      <item>Županijsko državno odvjetništvo u Varaždinu</item>
      <item>Raiffeisenbank Austria d.d.</item>
      <item>e-oglasna ploča</item>
      <item>Sudski registar</item>
    </izvorni_sadrzaj>
    <derivirana_varijabla naziv="DomainObject.Predmet.OstaliListFormatedOIB_1">
      <item>Sudski registar</item>
      <item>Čedomil Weissbarth, OIB 55907551147 punomoćnik sudionika u postupku WEISSBARTH I PARTNERI društvo s ograničenom odgovornošću za upravljanje i savjetovanje</item>
      <item>Županijsko državno odvjetništvo u Varaždinu</item>
      <item>Raiffeisenbank Austria d.d.</item>
      <item>e-oglasna ploča</item>
      <item>Sudski registar</item>
    </derivirana_varijabla>
  </DomainObject.Predmet.OstaliListFormatedOIB>
  <DomainObject.Predmet.OstaliListFormatedWithAdress>
    <izvorni_sadrzaj>
      <item>Sudski registar</item>
      <item>Čedomil Weissbarth, Leopolda Ebnera 10, 42000 Varaždin punomoćnik sudionika u postupku WEISSBARTH I PARTNERI društvo s ograničenom odgovornošću za upravljanje i savjetovanje</item>
      <item>Županijsko državno odvjetništvo u Varaždinu</item>
      <item>Raiffeisenbank Austria d.d., Petrinjska ulica 59, 10000 Zagreb</item>
      <item>e-oglasna ploča</item>
      <item>Sudski registar</item>
    </izvorni_sadrzaj>
    <derivirana_varijabla naziv="DomainObject.Predmet.OstaliListFormatedWithAdress_1">
      <item>Sudski registar</item>
      <item>Čedomil Weissbarth, Leopolda Ebnera 10, 42000 Varaždin punomoćnik sudionika u postupku WEISSBARTH I PARTNERI društvo s ograničenom odgovornošću za upravljanje i savjetovanje</item>
      <item>Županijsko državno odvjetništvo u Varaždinu</item>
      <item>Raiffeisenbank Austria d.d., Petrinjska ulica 59, 10000 Zagreb</item>
      <item>e-oglasna ploča</item>
      <item>Sudski registar</item>
    </derivirana_varijabla>
  </DomainObject.Predmet.OstaliListFormatedWithAdress>
  <DomainObject.Predmet.OstaliListFormatedWithAdressOIB>
    <izvorni_sadrzaj>
      <item>Sudski registar</item>
      <item>Čedomil Weissbarth, OIB 55907551147, Leopolda Ebnera 10, 42000 Varaždin punomoćnik sudionika u postupku WEISSBARTH I PARTNERI društvo s ograničenom odgovornošću za upravljanje i savjetovanje</item>
      <item>Županijsko državno odvjetništvo u Varaždinu</item>
      <item>Raiffeisenbank Austria d.d., Petrinjska ulica 59, 10000 Zagreb</item>
      <item>e-oglasna ploča</item>
      <item>Sudski registar</item>
    </izvorni_sadrzaj>
    <derivirana_varijabla naziv="DomainObject.Predmet.OstaliListFormatedWithAdressOIB_1">
      <item>Sudski registar</item>
      <item>Čedomil Weissbarth, OIB 55907551147, Leopolda Ebnera 10, 42000 Varaždin punomoćnik sudionika u postupku WEISSBARTH I PARTNERI društvo s ograničenom odgovornošću za upravljanje i savjetovanje</item>
      <item>Županijsko državno odvjetništvo u Varaždinu</item>
      <item>Raiffeisenbank Austria d.d., Petrinjska ulica 59, 10000 Zagreb</item>
      <item>e-oglasna ploča</item>
      <item>Sudski registar</item>
    </derivirana_varijabla>
  </DomainObject.Predmet.OstaliListFormatedWithAdressOIB>
  <DomainObject.Predmet.OstaliListNazivFormated>
    <izvorni_sadrzaj>
      <item>Sudski registar</item>
      <item>Čedomil Weissbarth</item>
      <item>Županijsko državno odvjetništvo u Varaždinu</item>
      <item>Raiffeisenbank Austria d.d.</item>
      <item>e-oglasna ploča</item>
      <item>Sudski registar</item>
    </izvorni_sadrzaj>
    <derivirana_varijabla naziv="DomainObject.Predmet.OstaliListNazivFormated_1">
      <item>Sudski registar</item>
      <item>Čedomil Weissbarth</item>
      <item>Županijsko državno odvjetništvo u Varaždinu</item>
      <item>Raiffeisenbank Austria d.d.</item>
      <item>e-oglasna ploča</item>
      <item>Sudski registar</item>
    </derivirana_varijabla>
  </DomainObject.Predmet.OstaliListNazivFormated>
  <DomainObject.Predmet.OstaliListNazivFormatedOIB>
    <izvorni_sadrzaj>
      <item>Sudski registar</item>
      <item>Čedomil Weissbarth, OIB 55907551147</item>
      <item>Županijsko državno odvjetništvo u Varaždinu</item>
      <item>Raiffeisenbank Austria d.d.</item>
      <item>e-oglasna ploča</item>
      <item>Sudski registar</item>
    </izvorni_sadrzaj>
    <derivirana_varijabla naziv="DomainObject.Predmet.OstaliListNazivFormatedOIB_1">
      <item>Sudski registar</item>
      <item>Čedomil Weissbarth, OIB 55907551147</item>
      <item>Županijsko državno odvjetništvo u Varaždinu</item>
      <item>Raiffeisenbank Austria d.d.</item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WEISSBARTH I PARTNERI društvo s ograničenom odgovornošću za upravljanje i savjetovanje</izvorni_sadrzaj>
    <derivirana_varijabla naziv="DomainObject.Predmet.ProtustrankaIDrugi_1">WEISSBARTH I PARTNERI društvo s ograničenom odgovornošću za upravljanje i savjetovanje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WEISSBARTH I PARTNERI društvo s ograničenom odgovornošću za upravljanje i savjetovanje, OIB 41714393418, Anina ulica 2, 42000 Varaždin</izvorni_sadrzaj>
    <derivirana_varijabla naziv="DomainObject.Predmet.ProtustrankaIDrugiAdressOIB_1">WEISSBARTH I PARTNERI društvo s ograničenom odgovornošću za upravljanje i savjetovanje, OIB 41714393418,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WEISSBARTH I PARTNERI društvo s ograničenom odgovornošću za upravljanje i savjetovanje</item>
      <item>Sudski registar</item>
      <item>Čedomil Weissbarth</item>
      <item>Županijsko državno odvjetništvo u Varaždinu</item>
      <item>Raiffeisenbank Austria d.d.</item>
      <item>e-oglasna ploča</item>
      <item>Sudski registar</item>
    </izvorni_sadrzaj>
    <derivirana_varijabla naziv="DomainObject.Predmet.SudioniciListNaziv_1">
      <item>Financijska agencija</item>
      <item>WEISSBARTH I PARTNERI društvo s ograničenom odgovornošću za upravljanje i savjetovanje</item>
      <item>Sudski registar</item>
      <item>Čedomil Weissbarth</item>
      <item>Županijsko državno odvjetništvo u Varaždinu</item>
      <item>Raiffeisenbank Austria d.d.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WEISSBARTH I PARTNERI društvo s ograničenom odgovornošću za upravljanje i savjetovanje, OIB 41714393418, Anina ulica 2,42000 Varaždin</item>
      <item>Sudski registar</item>
      <item>Čedomil Weissbarth, OIB 55907551147, Leopolda Ebnera 10,42000 Varaždin</item>
      <item>Županijsko državno odvjetništvo u Varaždinu</item>
      <item>Raiffeisenbank Austria d.d., Petrinjska ulica 59,10000 Zagreb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WEISSBARTH I PARTNERI društvo s ograničenom odgovornošću za upravljanje i savjetovanje, OIB 41714393418, Anina ulica 2,42000 Varaždin</item>
      <item>Sudski registar</item>
      <item>Čedomil Weissbarth, OIB 55907551147, Leopolda Ebnera 10,42000 Varaždin</item>
      <item>Županijsko državno odvjetništvo u Varaždinu</item>
      <item>Raiffeisenbank Austria d.d., Petrinjska ulica 59,10000 Zagreb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41714393418</item>
      <item>, OIB null</item>
      <item>, OIB 55907551147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41714393418</item>
      <item>, OIB null</item>
      <item>, OIB 55907551147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231</properties:Words>
  <properties:Characters>1177</properties:Characters>
  <properties:Lines>50</properties:Lines>
  <properties:Paragraphs>16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2016-08-01T10:59:00Z</dcterms:created>
  <dc:creator>Tihana Martinez</dc:creator>
  <dc:description/>
  <cp:keywords/>
  <cp:lastModifiedBy>Tihana Martinez</cp:lastModifiedBy>
  <cp:lastPrinted>2017-07-19T07:34:00Z</cp:lastPrinted>
  <dcterms:modified xmlns:xsi="http://www.w3.org/2001/XMLSchema-instance" xsi:type="dcterms:W3CDTF">2017-07-19T07:35:00Z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