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bb37" w14:paraId="04fbb37" w:rsidRDefault="00C4191B" w:rsidP="00C4191B" w:rsidR="00C4191B" w:rsidRPr="001D3B05">
      <w:pPr>
        <w15:collapsed w:val="false"/>
        <w:rPr>
          <w:rFonts w:cs="Arial"/>
          <w:sz w:val="22"/>
          <w:szCs w:val="22"/>
        </w:rPr>
      </w:pPr>
      <w:bookmarkStart w:name="_GoBack" w:id="0"/>
      <w:bookmarkEnd w:id="0"/>
    </w:p>
    <w:p w:rsidRDefault="00C4191B" w:rsidP="00C4191B" w:rsidR="00C4191B" w:rsidRPr="001D3B05">
      <w:pPr>
        <w:rPr>
          <w:rFonts w:cs="Arial"/>
          <w:sz w:val="22"/>
          <w:szCs w:val="22"/>
        </w:rPr>
      </w:pPr>
    </w:p>
    <w:p w:rsidRDefault="00C4191B" w:rsidP="007D2A49" w:rsidR="007D2A49" w:rsidRPr="00464FA3">
      <w:r w:rsidRPr="001D3B05">
        <w:rPr>
          <w:rFonts w:cs="Arial"/>
          <w:sz w:val="22"/>
          <w:szCs w:val="22"/>
        </w:rPr>
        <w:t xml:space="preserve">     </w:t>
      </w:r>
      <w:r w:rsidR="007D2A49">
        <w:t xml:space="preserve">                  </w:t>
      </w:r>
      <w:r w:rsidR="007D2A49">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C4191B" w:rsidP="00C4191B" w:rsidR="00C4191B" w:rsidRPr="001D3B05">
      <w:pPr>
        <w:rPr>
          <w:rFonts w:cs="Arial"/>
          <w:sz w:val="22"/>
          <w:szCs w:val="22"/>
        </w:rPr>
      </w:pPr>
    </w:p>
    <w:p w:rsidRDefault="00C4191B" w:rsidP="00C4191B" w:rsidR="00C4191B" w:rsidRPr="001D3B05">
      <w:pPr>
        <w:rPr>
          <w:rFonts w:cs="Arial"/>
          <w:sz w:val="22"/>
          <w:szCs w:val="22"/>
        </w:rPr>
      </w:pPr>
    </w:p>
    <w:p w:rsidRDefault="00C4191B" w:rsidP="00C4191B" w:rsidR="00C4191B" w:rsidRPr="001D3B05">
      <w:pPr>
        <w:rPr>
          <w:rFonts w:cs="Arial"/>
          <w:sz w:val="22"/>
          <w:szCs w:val="22"/>
        </w:rPr>
      </w:pPr>
      <w:r w:rsidRPr="001D3B05">
        <w:rPr>
          <w:rFonts w:cs="Arial"/>
          <w:sz w:val="22"/>
          <w:szCs w:val="22"/>
        </w:rPr>
        <w:t xml:space="preserve">     REPUBLIKA HRVATSKA</w:t>
      </w:r>
    </w:p>
    <w:p w:rsidRDefault="00C4191B" w:rsidP="00C4191B" w:rsidR="00C4191B" w:rsidRPr="001D3B05">
      <w:pPr>
        <w:rPr>
          <w:rFonts w:cs="Arial"/>
          <w:sz w:val="22"/>
          <w:szCs w:val="22"/>
        </w:rPr>
      </w:pPr>
      <w:r w:rsidRPr="001D3B05">
        <w:rPr>
          <w:rFonts w:cs="Arial"/>
          <w:sz w:val="22"/>
          <w:szCs w:val="22"/>
        </w:rPr>
        <w:t>TRGOVAČKI SUD U ZAGREBU</w:t>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t xml:space="preserve">                             </w:t>
      </w:r>
    </w:p>
    <w:p w:rsidRDefault="00C4191B" w:rsidP="00C4191B" w:rsidR="00C4191B" w:rsidRPr="001D3B05">
      <w:pPr>
        <w:jc w:val="right"/>
        <w:rPr>
          <w:rFonts w:cs="Arial"/>
          <w:sz w:val="22"/>
          <w:szCs w:val="22"/>
        </w:rPr>
      </w:pP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Pr>
          <w:rFonts w:cs="Arial"/>
          <w:sz w:val="22"/>
          <w:szCs w:val="22"/>
        </w:rPr>
        <w:t xml:space="preserve">20 </w:t>
      </w:r>
      <w:r w:rsidRPr="001D3B05">
        <w:rPr>
          <w:rFonts w:cs="Arial"/>
          <w:sz w:val="22"/>
          <w:szCs w:val="22"/>
        </w:rPr>
        <w:t>St-</w:t>
      </w:r>
      <w:r>
        <w:rPr>
          <w:rFonts w:cs="Arial"/>
          <w:sz w:val="22"/>
          <w:szCs w:val="22"/>
        </w:rPr>
        <w:t>351/15-</w:t>
      </w:r>
      <w:r w:rsidRPr="001D3B05">
        <w:rPr>
          <w:rFonts w:cs="Arial"/>
          <w:sz w:val="22"/>
          <w:szCs w:val="22"/>
        </w:rPr>
        <w:t xml:space="preserve"> </w:t>
      </w:r>
    </w:p>
    <w:p w:rsidRDefault="00C4191B" w:rsidP="00C4191B" w:rsidR="00C4191B" w:rsidRPr="001D3B05">
      <w:pPr>
        <w:jc w:val="center"/>
        <w:rPr>
          <w:rFonts w:cs="Arial"/>
          <w:sz w:val="22"/>
          <w:szCs w:val="22"/>
        </w:rPr>
      </w:pPr>
      <w:r>
        <w:rPr>
          <w:rFonts w:cs="Arial"/>
          <w:sz w:val="22"/>
          <w:szCs w:val="22"/>
        </w:rPr>
        <w:t>R</w:t>
      </w:r>
      <w:r w:rsidR="002A7261">
        <w:rPr>
          <w:rFonts w:cs="Arial"/>
          <w:sz w:val="22"/>
          <w:szCs w:val="22"/>
        </w:rPr>
        <w:t xml:space="preserve"> </w:t>
      </w:r>
      <w:r>
        <w:rPr>
          <w:rFonts w:cs="Arial"/>
          <w:sz w:val="22"/>
          <w:szCs w:val="22"/>
        </w:rPr>
        <w:t>E</w:t>
      </w:r>
      <w:r w:rsidR="002A7261">
        <w:rPr>
          <w:rFonts w:cs="Arial"/>
          <w:sz w:val="22"/>
          <w:szCs w:val="22"/>
        </w:rPr>
        <w:t xml:space="preserve"> </w:t>
      </w:r>
      <w:r>
        <w:rPr>
          <w:rFonts w:cs="Arial"/>
          <w:sz w:val="22"/>
          <w:szCs w:val="22"/>
        </w:rPr>
        <w:t>P</w:t>
      </w:r>
      <w:r w:rsidR="002A7261">
        <w:rPr>
          <w:rFonts w:cs="Arial"/>
          <w:sz w:val="22"/>
          <w:szCs w:val="22"/>
        </w:rPr>
        <w:t xml:space="preserve"> </w:t>
      </w:r>
      <w:r>
        <w:rPr>
          <w:rFonts w:cs="Arial"/>
          <w:sz w:val="22"/>
          <w:szCs w:val="22"/>
        </w:rPr>
        <w:t>U</w:t>
      </w:r>
      <w:r w:rsidR="002A7261">
        <w:rPr>
          <w:rFonts w:cs="Arial"/>
          <w:sz w:val="22"/>
          <w:szCs w:val="22"/>
        </w:rPr>
        <w:t xml:space="preserve"> </w:t>
      </w:r>
      <w:r>
        <w:rPr>
          <w:rFonts w:cs="Arial"/>
          <w:sz w:val="22"/>
          <w:szCs w:val="22"/>
        </w:rPr>
        <w:t>B</w:t>
      </w:r>
      <w:r w:rsidR="002A7261">
        <w:rPr>
          <w:rFonts w:cs="Arial"/>
          <w:sz w:val="22"/>
          <w:szCs w:val="22"/>
        </w:rPr>
        <w:t xml:space="preserve"> </w:t>
      </w:r>
      <w:r>
        <w:rPr>
          <w:rFonts w:cs="Arial"/>
          <w:sz w:val="22"/>
          <w:szCs w:val="22"/>
        </w:rPr>
        <w:t>L</w:t>
      </w:r>
      <w:r w:rsidR="002A7261">
        <w:rPr>
          <w:rFonts w:cs="Arial"/>
          <w:sz w:val="22"/>
          <w:szCs w:val="22"/>
        </w:rPr>
        <w:t xml:space="preserve"> </w:t>
      </w:r>
      <w:r>
        <w:rPr>
          <w:rFonts w:cs="Arial"/>
          <w:sz w:val="22"/>
          <w:szCs w:val="22"/>
        </w:rPr>
        <w:t>I</w:t>
      </w:r>
      <w:r w:rsidR="002A7261">
        <w:rPr>
          <w:rFonts w:cs="Arial"/>
          <w:sz w:val="22"/>
          <w:szCs w:val="22"/>
        </w:rPr>
        <w:t xml:space="preserve"> </w:t>
      </w:r>
      <w:r>
        <w:rPr>
          <w:rFonts w:cs="Arial"/>
          <w:sz w:val="22"/>
          <w:szCs w:val="22"/>
        </w:rPr>
        <w:t>K</w:t>
      </w:r>
      <w:r w:rsidR="002A7261">
        <w:rPr>
          <w:rFonts w:cs="Arial"/>
          <w:sz w:val="22"/>
          <w:szCs w:val="22"/>
        </w:rPr>
        <w:t xml:space="preserve"> </w:t>
      </w:r>
      <w:r>
        <w:rPr>
          <w:rFonts w:cs="Arial"/>
          <w:sz w:val="22"/>
          <w:szCs w:val="22"/>
        </w:rPr>
        <w:t>A</w:t>
      </w:r>
      <w:r w:rsidR="002A7261">
        <w:rPr>
          <w:rFonts w:cs="Arial"/>
          <w:sz w:val="22"/>
          <w:szCs w:val="22"/>
        </w:rPr>
        <w:t xml:space="preserve"> </w:t>
      </w:r>
      <w:r>
        <w:rPr>
          <w:rFonts w:cs="Arial"/>
          <w:sz w:val="22"/>
          <w:szCs w:val="22"/>
        </w:rPr>
        <w:t xml:space="preserve"> H</w:t>
      </w:r>
      <w:r w:rsidR="002A7261">
        <w:rPr>
          <w:rFonts w:cs="Arial"/>
          <w:sz w:val="22"/>
          <w:szCs w:val="22"/>
        </w:rPr>
        <w:t xml:space="preserve"> </w:t>
      </w:r>
      <w:r>
        <w:rPr>
          <w:rFonts w:cs="Arial"/>
          <w:sz w:val="22"/>
          <w:szCs w:val="22"/>
        </w:rPr>
        <w:t>R</w:t>
      </w:r>
      <w:r w:rsidR="002A7261">
        <w:rPr>
          <w:rFonts w:cs="Arial"/>
          <w:sz w:val="22"/>
          <w:szCs w:val="22"/>
        </w:rPr>
        <w:t xml:space="preserve"> </w:t>
      </w:r>
      <w:r>
        <w:rPr>
          <w:rFonts w:cs="Arial"/>
          <w:sz w:val="22"/>
          <w:szCs w:val="22"/>
        </w:rPr>
        <w:t>V</w:t>
      </w:r>
      <w:r w:rsidR="002A7261">
        <w:rPr>
          <w:rFonts w:cs="Arial"/>
          <w:sz w:val="22"/>
          <w:szCs w:val="22"/>
        </w:rPr>
        <w:t xml:space="preserve"> </w:t>
      </w:r>
      <w:r>
        <w:rPr>
          <w:rFonts w:cs="Arial"/>
          <w:sz w:val="22"/>
          <w:szCs w:val="22"/>
        </w:rPr>
        <w:t>A</w:t>
      </w:r>
      <w:r w:rsidR="002A7261">
        <w:rPr>
          <w:rFonts w:cs="Arial"/>
          <w:sz w:val="22"/>
          <w:szCs w:val="22"/>
        </w:rPr>
        <w:t xml:space="preserve"> </w:t>
      </w:r>
      <w:r>
        <w:rPr>
          <w:rFonts w:cs="Arial"/>
          <w:sz w:val="22"/>
          <w:szCs w:val="22"/>
        </w:rPr>
        <w:t>T</w:t>
      </w:r>
      <w:r w:rsidR="002A7261">
        <w:rPr>
          <w:rFonts w:cs="Arial"/>
          <w:sz w:val="22"/>
          <w:szCs w:val="22"/>
        </w:rPr>
        <w:t xml:space="preserve"> </w:t>
      </w:r>
      <w:r>
        <w:rPr>
          <w:rFonts w:cs="Arial"/>
          <w:sz w:val="22"/>
          <w:szCs w:val="22"/>
        </w:rPr>
        <w:t>S</w:t>
      </w:r>
      <w:r w:rsidR="002A7261">
        <w:rPr>
          <w:rFonts w:cs="Arial"/>
          <w:sz w:val="22"/>
          <w:szCs w:val="22"/>
        </w:rPr>
        <w:t xml:space="preserve"> </w:t>
      </w:r>
      <w:r>
        <w:rPr>
          <w:rFonts w:cs="Arial"/>
          <w:sz w:val="22"/>
          <w:szCs w:val="22"/>
        </w:rPr>
        <w:t>K</w:t>
      </w:r>
      <w:r w:rsidR="002A7261">
        <w:rPr>
          <w:rFonts w:cs="Arial"/>
          <w:sz w:val="22"/>
          <w:szCs w:val="22"/>
        </w:rPr>
        <w:t xml:space="preserve"> </w:t>
      </w:r>
      <w:r>
        <w:rPr>
          <w:rFonts w:cs="Arial"/>
          <w:sz w:val="22"/>
          <w:szCs w:val="22"/>
        </w:rPr>
        <w:t>A</w:t>
      </w:r>
    </w:p>
    <w:p w:rsidRDefault="00C4191B" w:rsidP="00C4191B" w:rsidR="00C4191B" w:rsidRPr="001D3B05">
      <w:pPr>
        <w:jc w:val="center"/>
        <w:rPr>
          <w:rFonts w:cs="Arial"/>
          <w:b/>
          <w:sz w:val="22"/>
          <w:szCs w:val="22"/>
        </w:rPr>
      </w:pPr>
      <w:r w:rsidRPr="001D3B05">
        <w:rPr>
          <w:rFonts w:cs="Arial"/>
          <w:b/>
          <w:sz w:val="22"/>
          <w:szCs w:val="22"/>
        </w:rPr>
        <w:t>R J E Š E N J E</w:t>
      </w:r>
    </w:p>
    <w:p w:rsidRDefault="00C4191B" w:rsidP="00C4191B" w:rsidR="00C4191B" w:rsidRPr="001D3B05">
      <w:pPr>
        <w:jc w:val="center"/>
        <w:rPr>
          <w:rFonts w:cs="Arial"/>
          <w:sz w:val="22"/>
          <w:szCs w:val="22"/>
        </w:rPr>
      </w:pPr>
    </w:p>
    <w:p w:rsidRDefault="00C4191B" w:rsidP="00C4191B" w:rsidR="00C4191B" w:rsidRPr="001D3B05">
      <w:pPr>
        <w:pStyle w:val="Tijeloteksta"/>
        <w:rPr>
          <w:rFonts w:cs="Arial" w:hAnsi="Arial" w:ascii="Arial"/>
          <w:sz w:val="22"/>
          <w:szCs w:val="22"/>
        </w:rPr>
      </w:pPr>
      <w:r w:rsidRPr="001D3B05">
        <w:rPr>
          <w:rFonts w:cs="Arial" w:hAnsi="Arial" w:ascii="Arial"/>
          <w:sz w:val="22"/>
          <w:szCs w:val="22"/>
        </w:rPr>
        <w:tab/>
      </w:r>
      <w:r w:rsidRPr="00A6187E">
        <w:rPr>
          <w:rFonts w:cs="Arial" w:hAnsi="Arial" w:ascii="Arial"/>
          <w:sz w:val="22"/>
          <w:szCs w:val="22"/>
        </w:rPr>
        <w:t>TRGOVAČKI SUD U ZAGREBU, po stečajnom sucu Luciji Butigan, u stečajnom postupku nad stečajnim dužnikom</w:t>
      </w:r>
      <w:r>
        <w:rPr>
          <w:rFonts w:cs="Arial" w:hAnsi="Arial" w:ascii="Arial"/>
          <w:sz w:val="22"/>
          <w:szCs w:val="22"/>
        </w:rPr>
        <w:t xml:space="preserve"> </w:t>
      </w:r>
      <w:r w:rsidRPr="0096440B">
        <w:rPr>
          <w:color w:val="000000"/>
          <w:szCs w:val="24"/>
        </w:rPr>
        <w:t>ZAGREBAČKI MAGAZIN d.o.o., za proizvodnju, trgovinu uvoz-izvoz, Ilica 105, Zagreb, OIB 45471262692</w:t>
      </w:r>
      <w:r w:rsidRPr="00A6187E">
        <w:rPr>
          <w:rFonts w:cs="Arial" w:hAnsi="Arial" w:ascii="Arial"/>
          <w:sz w:val="22"/>
          <w:szCs w:val="22"/>
        </w:rPr>
        <w:t>,</w:t>
      </w:r>
      <w:r>
        <w:rPr>
          <w:rFonts w:cs="Arial" w:hAnsi="Arial" w:ascii="Arial"/>
          <w:sz w:val="22"/>
          <w:szCs w:val="22"/>
        </w:rPr>
        <w:t xml:space="preserve"> dana 14. ožujka 2016.g. </w:t>
      </w:r>
    </w:p>
    <w:p w:rsidRDefault="00C4191B" w:rsidP="00C4191B" w:rsidR="00C4191B" w:rsidRPr="001D3B05">
      <w:pPr>
        <w:pStyle w:val="Tijeloteksta"/>
        <w:rPr>
          <w:rFonts w:cs="Arial" w:hAnsi="Arial" w:ascii="Arial"/>
          <w:sz w:val="22"/>
          <w:szCs w:val="22"/>
        </w:rPr>
      </w:pPr>
    </w:p>
    <w:p w:rsidRDefault="00C4191B" w:rsidP="00C4191B" w:rsidR="00C4191B" w:rsidRPr="001D3B05">
      <w:pPr>
        <w:jc w:val="center"/>
        <w:rPr>
          <w:rFonts w:cs="Arial"/>
          <w:b/>
          <w:sz w:val="22"/>
          <w:szCs w:val="22"/>
        </w:rPr>
      </w:pPr>
      <w:r w:rsidRPr="001D3B05">
        <w:rPr>
          <w:rFonts w:cs="Arial"/>
          <w:b/>
          <w:sz w:val="22"/>
          <w:szCs w:val="22"/>
        </w:rPr>
        <w:t xml:space="preserve">r i j e š i o    j e </w:t>
      </w:r>
    </w:p>
    <w:p w:rsidRDefault="00C4191B" w:rsidP="00C4191B" w:rsidR="00C4191B">
      <w:pPr>
        <w:jc w:val="both"/>
        <w:rPr>
          <w:rFonts w:cs="Arial"/>
          <w:sz w:val="22"/>
          <w:szCs w:val="22"/>
        </w:rPr>
      </w:pPr>
    </w:p>
    <w:p w:rsidRDefault="00C4191B" w:rsidP="00C4191B" w:rsidR="00C4191B">
      <w:pPr>
        <w:jc w:val="both"/>
        <w:rPr>
          <w:rFonts w:cs="Arial"/>
          <w:sz w:val="22"/>
          <w:szCs w:val="22"/>
        </w:rPr>
      </w:pPr>
      <w:r>
        <w:rPr>
          <w:rFonts w:cs="Arial"/>
          <w:sz w:val="22"/>
          <w:szCs w:val="22"/>
        </w:rPr>
        <w:t xml:space="preserve">I. </w:t>
      </w:r>
      <w:r>
        <w:rPr>
          <w:rFonts w:cs="Arial"/>
          <w:sz w:val="22"/>
          <w:szCs w:val="22"/>
        </w:rPr>
        <w:tab/>
        <w:t>Ispravlja se tablica stečajnog suca, na način, da u 1.</w:t>
      </w:r>
      <w:r w:rsidR="007D2A49">
        <w:rPr>
          <w:rFonts w:cs="Arial"/>
          <w:sz w:val="22"/>
          <w:szCs w:val="22"/>
        </w:rPr>
        <w:t xml:space="preserve"> </w:t>
      </w:r>
      <w:r>
        <w:rPr>
          <w:rFonts w:cs="Arial"/>
          <w:sz w:val="22"/>
          <w:szCs w:val="22"/>
        </w:rPr>
        <w:t>višem isplatnom redu stečajnih vjerovnika utvrđenih tražbina, iza stečajnog vjerovnika pod rednim brojem 14., se dodaje redni broj 15., vjerovnik A</w:t>
      </w:r>
      <w:r w:rsidR="008429FD">
        <w:rPr>
          <w:rFonts w:cs="Arial"/>
          <w:sz w:val="22"/>
          <w:szCs w:val="22"/>
        </w:rPr>
        <w:t>gencija</w:t>
      </w:r>
      <w:r>
        <w:rPr>
          <w:rFonts w:cs="Arial"/>
          <w:sz w:val="22"/>
          <w:szCs w:val="22"/>
        </w:rPr>
        <w:t xml:space="preserve"> </w:t>
      </w:r>
      <w:r w:rsidR="008429FD">
        <w:rPr>
          <w:rFonts w:cs="Arial"/>
          <w:sz w:val="22"/>
          <w:szCs w:val="22"/>
        </w:rPr>
        <w:t xml:space="preserve">za osiguranje radničkih potraživanja </w:t>
      </w:r>
      <w:r>
        <w:rPr>
          <w:rFonts w:cs="Arial"/>
          <w:sz w:val="22"/>
          <w:szCs w:val="22"/>
        </w:rPr>
        <w:t xml:space="preserve"> u slučaju stečaja poslodavca</w:t>
      </w:r>
      <w:r w:rsidR="0080137A">
        <w:rPr>
          <w:rFonts w:cs="Arial"/>
          <w:sz w:val="22"/>
          <w:szCs w:val="22"/>
        </w:rPr>
        <w:t xml:space="preserve">, Zagreb, Frankopanska </w:t>
      </w:r>
      <w:r w:rsidR="008429FD">
        <w:rPr>
          <w:rFonts w:cs="Arial"/>
          <w:sz w:val="22"/>
          <w:szCs w:val="22"/>
        </w:rPr>
        <w:t>1</w:t>
      </w:r>
      <w:r w:rsidR="0080137A">
        <w:rPr>
          <w:rFonts w:cs="Arial"/>
          <w:sz w:val="22"/>
          <w:szCs w:val="22"/>
        </w:rPr>
        <w:t>1,</w:t>
      </w:r>
      <w:r>
        <w:rPr>
          <w:rFonts w:cs="Arial"/>
          <w:sz w:val="22"/>
          <w:szCs w:val="22"/>
        </w:rPr>
        <w:t xml:space="preserve"> OIB 04323472109, iznos utvrđene tražbine 160.700,39 kn, tako da nakon navedenog tablic</w:t>
      </w:r>
      <w:r w:rsidR="007D2A49">
        <w:rPr>
          <w:rFonts w:cs="Arial"/>
          <w:sz w:val="22"/>
          <w:szCs w:val="22"/>
        </w:rPr>
        <w:t>a</w:t>
      </w:r>
      <w:r>
        <w:rPr>
          <w:rFonts w:cs="Arial"/>
          <w:sz w:val="22"/>
          <w:szCs w:val="22"/>
        </w:rPr>
        <w:t xml:space="preserve"> stečajnih vjerovnika 1. višeg isplatnog reda glas</w:t>
      </w:r>
      <w:r w:rsidR="007D2A49">
        <w:rPr>
          <w:rFonts w:cs="Arial"/>
          <w:sz w:val="22"/>
          <w:szCs w:val="22"/>
        </w:rPr>
        <w:t>i:</w:t>
      </w:r>
    </w:p>
    <w:p w:rsidRDefault="007D2A49" w:rsidP="00C4191B" w:rsidR="007D2A49">
      <w:pPr>
        <w:jc w:val="both"/>
        <w:rPr>
          <w:rFonts w:cs="Arial"/>
          <w:sz w:val="22"/>
          <w:szCs w:val="22"/>
        </w:rPr>
      </w:pPr>
    </w:p>
    <w:p w:rsidRDefault="007D2A49" w:rsidP="007D2A49" w:rsidR="007D2A49">
      <w:pPr>
        <w:ind w:firstLine="708"/>
        <w:jc w:val="both"/>
        <w:rPr>
          <w:rFonts w:cs="Arial"/>
          <w:sz w:val="22"/>
          <w:szCs w:val="22"/>
        </w:rPr>
      </w:pPr>
      <w:r>
        <w:rPr>
          <w:rFonts w:cs="Arial"/>
          <w:sz w:val="22"/>
          <w:szCs w:val="22"/>
        </w:rPr>
        <w:t>Utvrđene su sljedeće tražbine viših isplatnih redova - 1. viši isplatni red</w:t>
      </w:r>
    </w:p>
    <w:p w:rsidRDefault="007D2A49" w:rsidP="00C4191B" w:rsidR="007D2A49">
      <w:pPr>
        <w:jc w:val="both"/>
        <w:rPr>
          <w:rFonts w:cs="Arial"/>
          <w:sz w:val="22"/>
          <w:szCs w:val="22"/>
        </w:rPr>
      </w:pPr>
    </w:p>
    <w:p w:rsidRDefault="00C4191B" w:rsidP="00C4191B" w:rsidR="00C4191B">
      <w:pPr>
        <w:jc w:val="center"/>
        <w:rPr>
          <w:rFonts w:cs="Arial"/>
          <w:b/>
          <w:sz w:val="22"/>
          <w:szCs w:val="22"/>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3"/>
        <w:gridCol w:w="6357"/>
        <w:gridCol w:w="2160"/>
      </w:tblGrid>
      <w:tr w:rsidTr="00491F97" w:rsidR="0080137A" w:rsidRPr="00464FA3">
        <w:tc>
          <w:tcPr>
            <w:tcW w:type="dxa" w:w="720"/>
          </w:tcPr>
          <w:p w:rsidRDefault="0080137A" w:rsidP="00491F97" w:rsidR="0080137A" w:rsidRPr="00464FA3">
            <w:pPr>
              <w:jc w:val="both"/>
              <w:rPr>
                <w:bCs/>
              </w:rPr>
            </w:pPr>
            <w:r w:rsidRPr="00464FA3">
              <w:rPr>
                <w:bCs/>
              </w:rPr>
              <w:t>Red.</w:t>
            </w:r>
          </w:p>
          <w:p w:rsidRDefault="0080137A" w:rsidP="00491F97" w:rsidR="0080137A" w:rsidRPr="00464FA3">
            <w:pPr>
              <w:jc w:val="both"/>
              <w:rPr>
                <w:bCs/>
              </w:rPr>
            </w:pPr>
            <w:r w:rsidRPr="00464FA3">
              <w:rPr>
                <w:bCs/>
              </w:rPr>
              <w:t>br.</w:t>
            </w:r>
          </w:p>
        </w:tc>
        <w:tc>
          <w:tcPr>
            <w:tcW w:type="dxa" w:w="6360"/>
          </w:tcPr>
          <w:p w:rsidRDefault="0080137A" w:rsidP="00491F97" w:rsidR="0080137A" w:rsidRPr="00464FA3">
            <w:pPr>
              <w:jc w:val="center"/>
              <w:rPr>
                <w:bCs/>
              </w:rPr>
            </w:pPr>
            <w:r w:rsidRPr="00464FA3">
              <w:rPr>
                <w:bCs/>
              </w:rPr>
              <w:t>vjerovnik</w:t>
            </w:r>
          </w:p>
          <w:p w:rsidRDefault="0080137A" w:rsidP="00491F97" w:rsidR="0080137A" w:rsidRPr="00464FA3">
            <w:pPr>
              <w:jc w:val="both"/>
              <w:rPr>
                <w:bCs/>
              </w:rPr>
            </w:pPr>
          </w:p>
        </w:tc>
        <w:tc>
          <w:tcPr>
            <w:tcW w:type="dxa" w:w="2160"/>
          </w:tcPr>
          <w:p w:rsidRDefault="0080137A" w:rsidP="00491F97" w:rsidR="0080137A" w:rsidRPr="00464FA3">
            <w:pPr>
              <w:jc w:val="right"/>
              <w:rPr>
                <w:bCs/>
              </w:rPr>
            </w:pPr>
            <w:r w:rsidRPr="00464FA3">
              <w:rPr>
                <w:bCs/>
              </w:rPr>
              <w:t>iznos kn</w:t>
            </w:r>
          </w:p>
        </w:tc>
      </w:tr>
      <w:tr w:rsidTr="00491F97" w:rsidR="0080137A" w:rsidRPr="00464FA3">
        <w:tc>
          <w:tcPr>
            <w:tcW w:type="dxa" w:w="720"/>
          </w:tcPr>
          <w:p w:rsidRDefault="0080137A" w:rsidP="00491F97" w:rsidR="0080137A" w:rsidRPr="00464FA3">
            <w:pPr>
              <w:jc w:val="both"/>
            </w:pPr>
            <w:r w:rsidRPr="00464FA3">
              <w:t>1.</w:t>
            </w:r>
          </w:p>
        </w:tc>
        <w:tc>
          <w:tcPr>
            <w:tcW w:type="dxa" w:w="6360"/>
            <w:vAlign w:val="center"/>
          </w:tcPr>
          <w:p w:rsidRDefault="0080137A" w:rsidP="00491F97" w:rsidR="0080137A">
            <w:r>
              <w:t>Lidija Grujić, Zagreb, Vranička 18</w:t>
            </w:r>
          </w:p>
        </w:tc>
        <w:tc>
          <w:tcPr>
            <w:tcW w:type="dxa" w:w="2160"/>
          </w:tcPr>
          <w:p w:rsidRDefault="0080137A" w:rsidP="00491F97" w:rsidR="0080137A" w:rsidRPr="00464FA3">
            <w:pPr>
              <w:jc w:val="right"/>
            </w:pPr>
            <w:r>
              <w:rPr>
                <w:bCs/>
              </w:rPr>
              <w:t>36.357,55</w:t>
            </w:r>
          </w:p>
        </w:tc>
      </w:tr>
      <w:tr w:rsidTr="00491F97" w:rsidR="0080137A" w:rsidRPr="00464FA3">
        <w:tc>
          <w:tcPr>
            <w:tcW w:type="dxa" w:w="720"/>
          </w:tcPr>
          <w:p w:rsidRDefault="0080137A" w:rsidP="00491F97" w:rsidR="0080137A" w:rsidRPr="00464FA3">
            <w:pPr>
              <w:jc w:val="both"/>
            </w:pPr>
            <w:r w:rsidRPr="00464FA3">
              <w:t>2.</w:t>
            </w:r>
          </w:p>
        </w:tc>
        <w:tc>
          <w:tcPr>
            <w:tcW w:type="dxa" w:w="6360"/>
            <w:vAlign w:val="center"/>
          </w:tcPr>
          <w:p w:rsidRDefault="0080137A" w:rsidP="00491F97" w:rsidR="0080137A">
            <w:r>
              <w:t>Vesna Hlad, Zagreb, Primišljanska 11</w:t>
            </w:r>
          </w:p>
        </w:tc>
        <w:tc>
          <w:tcPr>
            <w:tcW w:type="dxa" w:w="2160"/>
            <w:vAlign w:val="center"/>
          </w:tcPr>
          <w:p w:rsidRDefault="0080137A" w:rsidP="00491F97" w:rsidR="0080137A">
            <w:pPr>
              <w:ind w:left="-128"/>
              <w:jc w:val="right"/>
            </w:pPr>
            <w:r>
              <w:t>13.900,80</w:t>
            </w:r>
          </w:p>
        </w:tc>
      </w:tr>
      <w:tr w:rsidTr="00491F97" w:rsidR="0080137A" w:rsidRPr="00464FA3">
        <w:tc>
          <w:tcPr>
            <w:tcW w:type="dxa" w:w="720"/>
          </w:tcPr>
          <w:p w:rsidRDefault="0080137A" w:rsidP="00491F97" w:rsidR="0080137A" w:rsidRPr="00464FA3">
            <w:pPr>
              <w:jc w:val="both"/>
            </w:pPr>
            <w:r w:rsidRPr="00464FA3">
              <w:t>3.</w:t>
            </w:r>
          </w:p>
        </w:tc>
        <w:tc>
          <w:tcPr>
            <w:tcW w:type="dxa" w:w="6360"/>
            <w:vAlign w:val="center"/>
          </w:tcPr>
          <w:p w:rsidRDefault="0080137A" w:rsidP="00491F97" w:rsidR="0080137A">
            <w:r>
              <w:t>Tomislav Penezić, Zagreb, Ilica 92/I</w:t>
            </w:r>
          </w:p>
        </w:tc>
        <w:tc>
          <w:tcPr>
            <w:tcW w:type="dxa" w:w="2160"/>
            <w:vAlign w:val="center"/>
          </w:tcPr>
          <w:p w:rsidRDefault="0080137A" w:rsidP="00491F97" w:rsidR="0080137A">
            <w:pPr>
              <w:jc w:val="right"/>
            </w:pPr>
            <w:r>
              <w:t>23.500,85</w:t>
            </w:r>
          </w:p>
        </w:tc>
      </w:tr>
      <w:tr w:rsidTr="00491F97" w:rsidR="0080137A" w:rsidRPr="00464FA3">
        <w:tc>
          <w:tcPr>
            <w:tcW w:type="dxa" w:w="720"/>
          </w:tcPr>
          <w:p w:rsidRDefault="0080137A" w:rsidP="00491F97" w:rsidR="0080137A" w:rsidRPr="00464FA3">
            <w:pPr>
              <w:jc w:val="both"/>
            </w:pPr>
            <w:r w:rsidRPr="00464FA3">
              <w:t>4.</w:t>
            </w:r>
          </w:p>
        </w:tc>
        <w:tc>
          <w:tcPr>
            <w:tcW w:type="dxa" w:w="6360"/>
            <w:vAlign w:val="center"/>
          </w:tcPr>
          <w:p w:rsidRDefault="0080137A" w:rsidP="00491F97" w:rsidR="0080137A">
            <w:r>
              <w:t>Antonija Kolodvorić, Zagreb, Jarun 43</w:t>
            </w:r>
          </w:p>
        </w:tc>
        <w:tc>
          <w:tcPr>
            <w:tcW w:type="dxa" w:w="2160"/>
            <w:vAlign w:val="center"/>
          </w:tcPr>
          <w:p w:rsidRDefault="0080137A" w:rsidP="00491F97" w:rsidR="0080137A">
            <w:pPr>
              <w:jc w:val="right"/>
            </w:pPr>
            <w:r>
              <w:t>22.434,20</w:t>
            </w:r>
          </w:p>
        </w:tc>
      </w:tr>
      <w:tr w:rsidTr="00491F97" w:rsidR="0080137A" w:rsidRPr="00464FA3">
        <w:tc>
          <w:tcPr>
            <w:tcW w:type="dxa" w:w="720"/>
          </w:tcPr>
          <w:p w:rsidRDefault="0080137A" w:rsidP="00491F97" w:rsidR="0080137A" w:rsidRPr="00464FA3">
            <w:pPr>
              <w:jc w:val="both"/>
            </w:pPr>
            <w:r w:rsidRPr="00464FA3">
              <w:t>5.</w:t>
            </w:r>
          </w:p>
        </w:tc>
        <w:tc>
          <w:tcPr>
            <w:tcW w:type="dxa" w:w="6360"/>
            <w:vAlign w:val="center"/>
          </w:tcPr>
          <w:p w:rsidRDefault="0080137A" w:rsidP="00491F97" w:rsidR="0080137A">
            <w:r>
              <w:t>Dragica Jakin, Zagreb, Rastočka 26</w:t>
            </w:r>
          </w:p>
        </w:tc>
        <w:tc>
          <w:tcPr>
            <w:tcW w:type="dxa" w:w="2160"/>
            <w:vAlign w:val="center"/>
          </w:tcPr>
          <w:p w:rsidRDefault="0080137A" w:rsidP="00491F97" w:rsidR="0080137A">
            <w:pPr>
              <w:jc w:val="right"/>
            </w:pPr>
            <w:r>
              <w:t>19.234,20</w:t>
            </w:r>
          </w:p>
        </w:tc>
      </w:tr>
      <w:tr w:rsidTr="00491F97" w:rsidR="0080137A" w:rsidRPr="00464FA3">
        <w:tc>
          <w:tcPr>
            <w:tcW w:type="dxa" w:w="720"/>
          </w:tcPr>
          <w:p w:rsidRDefault="0080137A" w:rsidP="00491F97" w:rsidR="0080137A" w:rsidRPr="00464FA3">
            <w:pPr>
              <w:jc w:val="both"/>
            </w:pPr>
            <w:r w:rsidRPr="00464FA3">
              <w:t>6.</w:t>
            </w:r>
          </w:p>
        </w:tc>
        <w:tc>
          <w:tcPr>
            <w:tcW w:type="dxa" w:w="6360"/>
            <w:vAlign w:val="center"/>
          </w:tcPr>
          <w:p w:rsidRDefault="0080137A" w:rsidP="00491F97" w:rsidR="0080137A">
            <w:r>
              <w:t>Sanja Đumlija, Sv. Nedjelja, Novačka c. 41</w:t>
            </w:r>
          </w:p>
        </w:tc>
        <w:tc>
          <w:tcPr>
            <w:tcW w:type="dxa" w:w="2160"/>
            <w:vAlign w:val="center"/>
          </w:tcPr>
          <w:p w:rsidRDefault="0080137A" w:rsidP="00491F97" w:rsidR="0080137A">
            <w:pPr>
              <w:jc w:val="right"/>
            </w:pPr>
            <w:r>
              <w:t>14.967,50</w:t>
            </w:r>
          </w:p>
        </w:tc>
      </w:tr>
      <w:tr w:rsidTr="00491F97" w:rsidR="0080137A" w:rsidRPr="00464FA3">
        <w:tc>
          <w:tcPr>
            <w:tcW w:type="dxa" w:w="720"/>
          </w:tcPr>
          <w:p w:rsidRDefault="0080137A" w:rsidP="00491F97" w:rsidR="0080137A" w:rsidRPr="00464FA3">
            <w:pPr>
              <w:jc w:val="both"/>
            </w:pPr>
            <w:r w:rsidRPr="00464FA3">
              <w:t>7.</w:t>
            </w:r>
          </w:p>
        </w:tc>
        <w:tc>
          <w:tcPr>
            <w:tcW w:type="dxa" w:w="6360"/>
            <w:vAlign w:val="center"/>
          </w:tcPr>
          <w:p w:rsidRDefault="0080137A" w:rsidP="00491F97" w:rsidR="0080137A">
            <w:r>
              <w:t>Margarata Novak, Zagreb, Drage Gervaisa 6</w:t>
            </w:r>
          </w:p>
        </w:tc>
        <w:tc>
          <w:tcPr>
            <w:tcW w:type="dxa" w:w="2160"/>
          </w:tcPr>
          <w:p w:rsidRDefault="0080137A" w:rsidP="00491F97" w:rsidR="0080137A" w:rsidRPr="00464FA3">
            <w:pPr>
              <w:jc w:val="right"/>
              <w:rPr>
                <w:bCs/>
              </w:rPr>
            </w:pPr>
            <w:r>
              <w:rPr>
                <w:bCs/>
              </w:rPr>
              <w:t>24.017,13</w:t>
            </w:r>
          </w:p>
        </w:tc>
      </w:tr>
      <w:tr w:rsidTr="00491F97" w:rsidR="0080137A" w:rsidRPr="00464FA3">
        <w:tc>
          <w:tcPr>
            <w:tcW w:type="dxa" w:w="720"/>
          </w:tcPr>
          <w:p w:rsidRDefault="0080137A" w:rsidP="00491F97" w:rsidR="0080137A" w:rsidRPr="00464FA3">
            <w:pPr>
              <w:jc w:val="both"/>
            </w:pPr>
            <w:r w:rsidRPr="00464FA3">
              <w:t>8.</w:t>
            </w:r>
          </w:p>
        </w:tc>
        <w:tc>
          <w:tcPr>
            <w:tcW w:type="dxa" w:w="6360"/>
            <w:vAlign w:val="center"/>
          </w:tcPr>
          <w:p w:rsidRDefault="0080137A" w:rsidP="00491F97" w:rsidR="0080137A">
            <w:r>
              <w:t>Alma Marković, Zagreb, VII Ravnice 15</w:t>
            </w:r>
          </w:p>
        </w:tc>
        <w:tc>
          <w:tcPr>
            <w:tcW w:type="dxa" w:w="2160"/>
          </w:tcPr>
          <w:p w:rsidRDefault="0080137A" w:rsidP="00491F97" w:rsidR="0080137A" w:rsidRPr="00464FA3">
            <w:pPr>
              <w:jc w:val="right"/>
              <w:rPr>
                <w:bCs/>
              </w:rPr>
            </w:pPr>
            <w:r>
              <w:rPr>
                <w:bCs/>
              </w:rPr>
              <w:t>10.710,40</w:t>
            </w:r>
          </w:p>
        </w:tc>
      </w:tr>
      <w:tr w:rsidTr="00491F97" w:rsidR="0080137A" w:rsidRPr="00464FA3">
        <w:tc>
          <w:tcPr>
            <w:tcW w:type="dxa" w:w="720"/>
          </w:tcPr>
          <w:p w:rsidRDefault="0080137A" w:rsidP="00491F97" w:rsidR="0080137A" w:rsidRPr="00464FA3">
            <w:pPr>
              <w:jc w:val="both"/>
            </w:pPr>
            <w:r>
              <w:t>9.</w:t>
            </w:r>
          </w:p>
        </w:tc>
        <w:tc>
          <w:tcPr>
            <w:tcW w:type="dxa" w:w="6360"/>
            <w:vAlign w:val="center"/>
          </w:tcPr>
          <w:p w:rsidRDefault="0080137A" w:rsidP="00491F97" w:rsidR="0080137A">
            <w:r>
              <w:t>Ivanka Sruk, Zagreb, Sruki 18</w:t>
            </w:r>
          </w:p>
        </w:tc>
        <w:tc>
          <w:tcPr>
            <w:tcW w:type="dxa" w:w="2160"/>
          </w:tcPr>
          <w:p w:rsidRDefault="0080137A" w:rsidP="00491F97" w:rsidR="0080137A" w:rsidRPr="00464FA3">
            <w:pPr>
              <w:jc w:val="right"/>
              <w:rPr>
                <w:bCs/>
              </w:rPr>
            </w:pPr>
            <w:r>
              <w:rPr>
                <w:bCs/>
              </w:rPr>
              <w:t>30.967,55</w:t>
            </w:r>
          </w:p>
        </w:tc>
      </w:tr>
      <w:tr w:rsidTr="00491F97" w:rsidR="0080137A" w:rsidRPr="00464FA3">
        <w:tc>
          <w:tcPr>
            <w:tcW w:type="dxa" w:w="720"/>
          </w:tcPr>
          <w:p w:rsidRDefault="0080137A" w:rsidP="00491F97" w:rsidR="0080137A" w:rsidRPr="00464FA3">
            <w:pPr>
              <w:jc w:val="both"/>
            </w:pPr>
            <w:r>
              <w:t>10.</w:t>
            </w:r>
          </w:p>
        </w:tc>
        <w:tc>
          <w:tcPr>
            <w:tcW w:type="dxa" w:w="6360"/>
            <w:vAlign w:val="center"/>
          </w:tcPr>
          <w:p w:rsidRDefault="0080137A" w:rsidP="00491F97" w:rsidR="0080137A">
            <w:r>
              <w:t>Vesna Lukaček, Dugo Selo, Slavka Kolara 80</w:t>
            </w:r>
          </w:p>
        </w:tc>
        <w:tc>
          <w:tcPr>
            <w:tcW w:type="dxa" w:w="2160"/>
          </w:tcPr>
          <w:p w:rsidRDefault="0080137A" w:rsidP="00491F97" w:rsidR="0080137A" w:rsidRPr="00464FA3">
            <w:pPr>
              <w:jc w:val="right"/>
              <w:rPr>
                <w:bCs/>
              </w:rPr>
            </w:pPr>
            <w:r>
              <w:rPr>
                <w:bCs/>
              </w:rPr>
              <w:t>10.700,80</w:t>
            </w:r>
          </w:p>
        </w:tc>
      </w:tr>
      <w:tr w:rsidTr="00491F97" w:rsidR="0080137A" w:rsidRPr="00464FA3">
        <w:tc>
          <w:tcPr>
            <w:tcW w:type="dxa" w:w="720"/>
          </w:tcPr>
          <w:p w:rsidRDefault="0080137A" w:rsidP="00491F97" w:rsidR="0080137A" w:rsidRPr="00464FA3">
            <w:pPr>
              <w:jc w:val="both"/>
            </w:pPr>
            <w:r>
              <w:t>11.</w:t>
            </w:r>
          </w:p>
        </w:tc>
        <w:tc>
          <w:tcPr>
            <w:tcW w:type="dxa" w:w="6360"/>
            <w:vAlign w:val="center"/>
          </w:tcPr>
          <w:p w:rsidRDefault="0080137A" w:rsidP="00491F97" w:rsidR="0080137A">
            <w:r>
              <w:t>Nada Šokac, Zagreb, Utinjska 25</w:t>
            </w:r>
          </w:p>
        </w:tc>
        <w:tc>
          <w:tcPr>
            <w:tcW w:type="dxa" w:w="2160"/>
          </w:tcPr>
          <w:p w:rsidRDefault="0080137A" w:rsidP="00491F97" w:rsidR="0080137A" w:rsidRPr="00464FA3">
            <w:pPr>
              <w:jc w:val="right"/>
              <w:rPr>
                <w:bCs/>
              </w:rPr>
            </w:pPr>
            <w:r>
              <w:rPr>
                <w:bCs/>
              </w:rPr>
              <w:t>27.767,55</w:t>
            </w:r>
          </w:p>
        </w:tc>
      </w:tr>
      <w:tr w:rsidTr="00491F97" w:rsidR="0080137A" w:rsidRPr="00464FA3">
        <w:tc>
          <w:tcPr>
            <w:tcW w:type="dxa" w:w="720"/>
          </w:tcPr>
          <w:p w:rsidRDefault="0080137A" w:rsidP="00491F97" w:rsidR="0080137A" w:rsidRPr="00464FA3">
            <w:pPr>
              <w:jc w:val="both"/>
            </w:pPr>
            <w:r>
              <w:t>12.</w:t>
            </w:r>
          </w:p>
        </w:tc>
        <w:tc>
          <w:tcPr>
            <w:tcW w:type="dxa" w:w="6360"/>
            <w:vAlign w:val="center"/>
          </w:tcPr>
          <w:p w:rsidRDefault="0080137A" w:rsidP="00491F97" w:rsidR="0080137A">
            <w:r>
              <w:t>Đurđica Pavetić, Zagreb, Trešćak 19</w:t>
            </w:r>
          </w:p>
        </w:tc>
        <w:tc>
          <w:tcPr>
            <w:tcW w:type="dxa" w:w="2160"/>
          </w:tcPr>
          <w:p w:rsidRDefault="0080137A" w:rsidP="00491F97" w:rsidR="0080137A" w:rsidRPr="00464FA3">
            <w:pPr>
              <w:jc w:val="right"/>
              <w:rPr>
                <w:bCs/>
              </w:rPr>
            </w:pPr>
            <w:r>
              <w:rPr>
                <w:bCs/>
              </w:rPr>
              <w:t>29.900,80</w:t>
            </w:r>
          </w:p>
        </w:tc>
      </w:tr>
      <w:tr w:rsidTr="00491F97" w:rsidR="0080137A" w:rsidRPr="00464FA3">
        <w:tc>
          <w:tcPr>
            <w:tcW w:type="dxa" w:w="720"/>
          </w:tcPr>
          <w:p w:rsidRDefault="0080137A" w:rsidP="00491F97" w:rsidR="0080137A" w:rsidRPr="00464FA3">
            <w:pPr>
              <w:jc w:val="both"/>
            </w:pPr>
            <w:r>
              <w:t>13.</w:t>
            </w:r>
          </w:p>
        </w:tc>
        <w:tc>
          <w:tcPr>
            <w:tcW w:type="dxa" w:w="6360"/>
            <w:vAlign w:val="center"/>
          </w:tcPr>
          <w:p w:rsidRDefault="0080137A" w:rsidP="00491F97" w:rsidR="0080137A">
            <w:r>
              <w:t>Mario Brezak, Zagreb,  Šercera 45</w:t>
            </w:r>
          </w:p>
        </w:tc>
        <w:tc>
          <w:tcPr>
            <w:tcW w:type="dxa" w:w="2160"/>
          </w:tcPr>
          <w:p w:rsidRDefault="0080137A" w:rsidP="00491F97" w:rsidR="0080137A" w:rsidRPr="00464FA3">
            <w:pPr>
              <w:jc w:val="right"/>
              <w:rPr>
                <w:bCs/>
              </w:rPr>
            </w:pPr>
            <w:r>
              <w:rPr>
                <w:bCs/>
              </w:rPr>
              <w:t>40.336,76</w:t>
            </w:r>
          </w:p>
        </w:tc>
      </w:tr>
      <w:tr w:rsidTr="00491F97" w:rsidR="0080137A" w:rsidRPr="00464FA3">
        <w:tc>
          <w:tcPr>
            <w:tcW w:type="dxa" w:w="720"/>
          </w:tcPr>
          <w:p w:rsidRDefault="0080137A" w:rsidP="00491F97" w:rsidR="0080137A" w:rsidRPr="00464FA3">
            <w:pPr>
              <w:jc w:val="both"/>
            </w:pPr>
            <w:r>
              <w:t>14.</w:t>
            </w:r>
          </w:p>
        </w:tc>
        <w:tc>
          <w:tcPr>
            <w:tcW w:type="dxa" w:w="6360"/>
            <w:vAlign w:val="center"/>
          </w:tcPr>
          <w:p w:rsidRDefault="0080137A" w:rsidP="00491F97" w:rsidR="0080137A">
            <w:r>
              <w:t>Martin Brezak, Zagreb, Šercera 45</w:t>
            </w:r>
          </w:p>
        </w:tc>
        <w:tc>
          <w:tcPr>
            <w:tcW w:type="dxa" w:w="2160"/>
          </w:tcPr>
          <w:p w:rsidRDefault="0080137A" w:rsidP="00491F97" w:rsidR="0080137A" w:rsidRPr="00464FA3">
            <w:pPr>
              <w:jc w:val="right"/>
              <w:rPr>
                <w:bCs/>
              </w:rPr>
            </w:pPr>
            <w:r>
              <w:rPr>
                <w:bCs/>
              </w:rPr>
              <w:t>21.919,90</w:t>
            </w:r>
          </w:p>
        </w:tc>
      </w:tr>
      <w:tr w:rsidTr="00491F97" w:rsidR="0080137A" w:rsidRPr="00464FA3">
        <w:tc>
          <w:tcPr>
            <w:tcW w:type="dxa" w:w="720"/>
          </w:tcPr>
          <w:p w:rsidRDefault="0080137A" w:rsidP="00491F97" w:rsidR="0080137A">
            <w:pPr>
              <w:jc w:val="both"/>
            </w:pPr>
            <w:r>
              <w:t>15.</w:t>
            </w:r>
          </w:p>
        </w:tc>
        <w:tc>
          <w:tcPr>
            <w:tcW w:type="dxa" w:w="6360"/>
            <w:vAlign w:val="center"/>
          </w:tcPr>
          <w:p w:rsidRDefault="008429FD" w:rsidP="008429FD" w:rsidR="0080137A">
            <w:r>
              <w:rPr>
                <w:rFonts w:cs="Arial"/>
                <w:sz w:val="22"/>
                <w:szCs w:val="22"/>
              </w:rPr>
              <w:t>Agencija za osiguranje radničkih potraživanja  u slučaju stečaja poslodavca, Zagreb, Frankopanska 11, OIB 04323472109</w:t>
            </w:r>
          </w:p>
        </w:tc>
        <w:tc>
          <w:tcPr>
            <w:tcW w:type="dxa" w:w="2160"/>
          </w:tcPr>
          <w:p w:rsidRDefault="0080137A" w:rsidP="0080137A" w:rsidR="0080137A">
            <w:pPr>
              <w:jc w:val="right"/>
              <w:rPr>
                <w:bCs/>
              </w:rPr>
            </w:pPr>
            <w:r>
              <w:rPr>
                <w:rFonts w:cs="Arial"/>
                <w:sz w:val="22"/>
                <w:szCs w:val="22"/>
              </w:rPr>
              <w:t xml:space="preserve">160.700,39 </w:t>
            </w:r>
          </w:p>
        </w:tc>
      </w:tr>
    </w:tbl>
    <w:p w:rsidRDefault="0080137A" w:rsidP="00C4191B" w:rsidR="0080137A">
      <w:pPr>
        <w:jc w:val="center"/>
        <w:rPr>
          <w:rFonts w:cs="Arial"/>
          <w:b/>
          <w:sz w:val="22"/>
          <w:szCs w:val="22"/>
        </w:rPr>
      </w:pPr>
    </w:p>
    <w:p w:rsidRDefault="007D2A49" w:rsidP="00C4191B" w:rsidR="007D2A49">
      <w:pPr>
        <w:jc w:val="center"/>
        <w:rPr>
          <w:rFonts w:cs="Arial"/>
          <w:b/>
          <w:sz w:val="22"/>
          <w:szCs w:val="22"/>
        </w:rPr>
      </w:pPr>
    </w:p>
    <w:p w:rsidRDefault="00C4191B" w:rsidP="00C4191B" w:rsidR="00C4191B">
      <w:pPr>
        <w:jc w:val="center"/>
        <w:rPr>
          <w:rFonts w:cs="Arial"/>
          <w:b/>
          <w:sz w:val="22"/>
          <w:szCs w:val="22"/>
        </w:rPr>
      </w:pPr>
      <w:r>
        <w:rPr>
          <w:rFonts w:cs="Arial"/>
          <w:b/>
          <w:sz w:val="22"/>
          <w:szCs w:val="22"/>
        </w:rPr>
        <w:t>Obrazloženje</w:t>
      </w:r>
    </w:p>
    <w:p w:rsidRDefault="008429FD" w:rsidP="00C4191B" w:rsidR="008429FD">
      <w:pPr>
        <w:jc w:val="center"/>
        <w:rPr>
          <w:rFonts w:cs="Arial"/>
          <w:b/>
          <w:sz w:val="22"/>
          <w:szCs w:val="22"/>
        </w:rPr>
      </w:pPr>
    </w:p>
    <w:p w:rsidRDefault="008429FD" w:rsidP="008429FD" w:rsidR="008429FD">
      <w:pPr>
        <w:jc w:val="both"/>
        <w:rPr>
          <w:rFonts w:cs="Arial"/>
          <w:sz w:val="22"/>
          <w:szCs w:val="22"/>
        </w:rPr>
      </w:pPr>
      <w:r>
        <w:rPr>
          <w:rFonts w:cs="Arial"/>
          <w:b/>
          <w:sz w:val="22"/>
          <w:szCs w:val="22"/>
        </w:rPr>
        <w:tab/>
      </w:r>
      <w:r w:rsidRPr="008429FD">
        <w:rPr>
          <w:rFonts w:cs="Arial"/>
          <w:sz w:val="22"/>
          <w:szCs w:val="22"/>
        </w:rPr>
        <w:t>Na ispitnom</w:t>
      </w:r>
      <w:r>
        <w:rPr>
          <w:rFonts w:cs="Arial"/>
          <w:sz w:val="22"/>
          <w:szCs w:val="22"/>
        </w:rPr>
        <w:t xml:space="preserve"> ročištu održanom dana 06.</w:t>
      </w:r>
      <w:r w:rsidR="007D2A49">
        <w:rPr>
          <w:rFonts w:cs="Arial"/>
          <w:sz w:val="22"/>
          <w:szCs w:val="22"/>
        </w:rPr>
        <w:t xml:space="preserve"> </w:t>
      </w:r>
      <w:r>
        <w:rPr>
          <w:rFonts w:cs="Arial"/>
          <w:sz w:val="22"/>
          <w:szCs w:val="22"/>
        </w:rPr>
        <w:t>listopada 2015.</w:t>
      </w:r>
      <w:r w:rsidR="007D2A49">
        <w:rPr>
          <w:rFonts w:cs="Arial"/>
          <w:sz w:val="22"/>
          <w:szCs w:val="22"/>
        </w:rPr>
        <w:t xml:space="preserve"> </w:t>
      </w:r>
      <w:r>
        <w:rPr>
          <w:rFonts w:cs="Arial"/>
          <w:sz w:val="22"/>
          <w:szCs w:val="22"/>
        </w:rPr>
        <w:t>godine, utvrđene su tražbine steč</w:t>
      </w:r>
      <w:r w:rsidR="007D2A49">
        <w:rPr>
          <w:rFonts w:cs="Arial"/>
          <w:sz w:val="22"/>
          <w:szCs w:val="22"/>
        </w:rPr>
        <w:t>aj</w:t>
      </w:r>
      <w:r>
        <w:rPr>
          <w:rFonts w:cs="Arial"/>
          <w:sz w:val="22"/>
          <w:szCs w:val="22"/>
        </w:rPr>
        <w:t>nih vjerovnika 1. višeg isplatnog reda, te kako je na temelju Zakona o osi</w:t>
      </w:r>
      <w:r w:rsidR="007D2A49">
        <w:rPr>
          <w:rFonts w:cs="Arial"/>
          <w:sz w:val="22"/>
          <w:szCs w:val="22"/>
        </w:rPr>
        <w:t>gu</w:t>
      </w:r>
      <w:r>
        <w:rPr>
          <w:rFonts w:cs="Arial"/>
          <w:sz w:val="22"/>
          <w:szCs w:val="22"/>
        </w:rPr>
        <w:t>ranju potr</w:t>
      </w:r>
      <w:r w:rsidR="007D2A49">
        <w:rPr>
          <w:rFonts w:cs="Arial"/>
          <w:sz w:val="22"/>
          <w:szCs w:val="22"/>
        </w:rPr>
        <w:t>a</w:t>
      </w:r>
      <w:r>
        <w:rPr>
          <w:rFonts w:cs="Arial"/>
          <w:sz w:val="22"/>
          <w:szCs w:val="22"/>
        </w:rPr>
        <w:t>živanja radnika u slučaju stečajna poslodavca (NN br.86/08, 80/13, 82/15), Agencija za osiguranje radničkih potraživanja  u slučaju stečaja poslodavca, Zagreb, vjerovnicima 1. višeg isplatnog reda isplatila potraživanja u ukupnom iznosu od 160.700,39 kn, to je ista, kao i stečajni upravite</w:t>
      </w:r>
      <w:r w:rsidR="007D2A49">
        <w:rPr>
          <w:rFonts w:cs="Arial"/>
          <w:sz w:val="22"/>
          <w:szCs w:val="22"/>
        </w:rPr>
        <w:t>l</w:t>
      </w:r>
      <w:r>
        <w:rPr>
          <w:rFonts w:cs="Arial"/>
          <w:sz w:val="22"/>
          <w:szCs w:val="22"/>
        </w:rPr>
        <w:t>j u ovosudni spis podnijel</w:t>
      </w:r>
      <w:r w:rsidR="007D2A49">
        <w:rPr>
          <w:rFonts w:cs="Arial"/>
          <w:sz w:val="22"/>
          <w:szCs w:val="22"/>
        </w:rPr>
        <w:t>a</w:t>
      </w:r>
      <w:r>
        <w:rPr>
          <w:rFonts w:cs="Arial"/>
          <w:sz w:val="22"/>
          <w:szCs w:val="22"/>
        </w:rPr>
        <w:t xml:space="preserve"> prijedlog za ispravak tablica.</w:t>
      </w:r>
    </w:p>
    <w:p w:rsidRDefault="008429FD" w:rsidP="008429FD" w:rsidR="008429FD">
      <w:pPr>
        <w:jc w:val="both"/>
        <w:rPr>
          <w:rFonts w:cs="Arial"/>
          <w:sz w:val="22"/>
          <w:szCs w:val="22"/>
        </w:rPr>
      </w:pPr>
      <w:r>
        <w:rPr>
          <w:rFonts w:cs="Arial"/>
          <w:sz w:val="22"/>
          <w:szCs w:val="22"/>
        </w:rPr>
        <w:tab/>
        <w:t>To iz razloga, jer potraživanja koja isplati Agencija za osiguranje radničkih potraživanja  u slučaju stečaja poslodavca, Zagreb, na temelju čl. 21. Zakona o osiguranju potraživanja radnika u slučaju stečajna poslodavca (NN br.86/08, 80/13, 82/15), za isplaćeni iznos</w:t>
      </w:r>
      <w:r w:rsidR="007D2A49">
        <w:rPr>
          <w:rFonts w:cs="Arial"/>
          <w:sz w:val="22"/>
          <w:szCs w:val="22"/>
        </w:rPr>
        <w:t xml:space="preserve">, prilikom eventualnih dioba u stečaju, isplaćuju se navedenoj Agenciji. </w:t>
      </w:r>
    </w:p>
    <w:p w:rsidRDefault="007D2A49" w:rsidP="00C4191B" w:rsidR="00C4191B">
      <w:pPr>
        <w:jc w:val="both"/>
        <w:rPr>
          <w:rFonts w:cs="Arial"/>
          <w:sz w:val="22"/>
          <w:szCs w:val="22"/>
        </w:rPr>
      </w:pPr>
      <w:r>
        <w:rPr>
          <w:rFonts w:cs="Arial"/>
          <w:sz w:val="22"/>
          <w:szCs w:val="22"/>
        </w:rPr>
        <w:tab/>
        <w:t>Stoga je, a slijedom prethodno iznesenog, na temelju čl. 181. Stečajnog zakona doneseno ovo rješenje.</w:t>
      </w:r>
      <w:r w:rsidR="00C4191B">
        <w:rPr>
          <w:rFonts w:cs="Arial"/>
          <w:sz w:val="22"/>
          <w:szCs w:val="22"/>
        </w:rPr>
        <w:tab/>
      </w:r>
    </w:p>
    <w:p w:rsidRDefault="00C4191B" w:rsidP="00C4191B" w:rsidR="00C4191B" w:rsidRPr="001D3B05">
      <w:pPr>
        <w:jc w:val="both"/>
        <w:rPr>
          <w:rFonts w:cs="Arial"/>
          <w:sz w:val="22"/>
          <w:szCs w:val="22"/>
        </w:rPr>
      </w:pPr>
    </w:p>
    <w:p w:rsidRDefault="00C4191B" w:rsidP="00C4191B" w:rsidR="00C4191B" w:rsidRPr="001D3B05">
      <w:pPr>
        <w:pStyle w:val="Naslov1"/>
        <w:ind w:firstLine="0"/>
        <w:rPr>
          <w:rFonts w:cs="Arial" w:hAnsi="Arial" w:ascii="Arial"/>
          <w:sz w:val="22"/>
          <w:szCs w:val="22"/>
        </w:rPr>
      </w:pPr>
      <w:r>
        <w:rPr>
          <w:rFonts w:cs="Arial" w:hAnsi="Arial" w:ascii="Arial"/>
          <w:sz w:val="22"/>
          <w:szCs w:val="22"/>
        </w:rPr>
        <w:t xml:space="preserve">U Zagrebu </w:t>
      </w:r>
      <w:r w:rsidR="007D2A49">
        <w:rPr>
          <w:rFonts w:cs="Arial" w:hAnsi="Arial" w:ascii="Arial"/>
          <w:sz w:val="22"/>
          <w:szCs w:val="22"/>
        </w:rPr>
        <w:t xml:space="preserve">14. ožujka </w:t>
      </w:r>
      <w:r w:rsidR="008429FD">
        <w:rPr>
          <w:rFonts w:cs="Arial" w:hAnsi="Arial" w:ascii="Arial"/>
          <w:sz w:val="22"/>
          <w:szCs w:val="22"/>
        </w:rPr>
        <w:t>2016</w:t>
      </w:r>
      <w:r>
        <w:rPr>
          <w:rFonts w:cs="Arial" w:hAnsi="Arial" w:ascii="Arial"/>
          <w:sz w:val="22"/>
          <w:szCs w:val="22"/>
        </w:rPr>
        <w:t>.</w:t>
      </w:r>
      <w:r w:rsidRPr="001D3B05">
        <w:rPr>
          <w:rFonts w:cs="Arial" w:hAnsi="Arial" w:ascii="Arial"/>
          <w:sz w:val="22"/>
          <w:szCs w:val="22"/>
        </w:rPr>
        <w:t>g</w:t>
      </w:r>
      <w:r>
        <w:rPr>
          <w:rFonts w:cs="Arial" w:hAnsi="Arial" w:ascii="Arial"/>
          <w:sz w:val="22"/>
          <w:szCs w:val="22"/>
        </w:rPr>
        <w:t>.</w:t>
      </w:r>
    </w:p>
    <w:p w:rsidRDefault="00C4191B" w:rsidP="00C4191B" w:rsidR="00C4191B" w:rsidRPr="001D3B05">
      <w:pPr>
        <w:rPr>
          <w:rFonts w:cs="Arial"/>
          <w:sz w:val="22"/>
          <w:szCs w:val="22"/>
        </w:rPr>
      </w:pPr>
      <w:r w:rsidRPr="001D3B05">
        <w:rPr>
          <w:rFonts w:cs="Arial"/>
          <w:sz w:val="22"/>
          <w:szCs w:val="22"/>
        </w:rPr>
        <w:tab/>
      </w:r>
      <w:r w:rsidRPr="001D3B05">
        <w:rPr>
          <w:rFonts w:cs="Arial"/>
          <w:sz w:val="22"/>
          <w:szCs w:val="22"/>
        </w:rPr>
        <w:tab/>
      </w:r>
      <w:r w:rsidRPr="001D3B05">
        <w:rPr>
          <w:rFonts w:cs="Arial"/>
          <w:sz w:val="22"/>
          <w:szCs w:val="22"/>
        </w:rPr>
        <w:tab/>
        <w:t xml:space="preserve">        </w:t>
      </w:r>
    </w:p>
    <w:p w:rsidRDefault="00C4191B" w:rsidP="00C4191B" w:rsidR="00C4191B" w:rsidRPr="001D3B05">
      <w:pPr>
        <w:rPr>
          <w:rFonts w:cs="Arial"/>
          <w:sz w:val="22"/>
          <w:szCs w:val="22"/>
        </w:rPr>
      </w:pP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t xml:space="preserve">       </w:t>
      </w:r>
      <w:r w:rsidRPr="001D3B05">
        <w:rPr>
          <w:rFonts w:cs="Arial"/>
          <w:sz w:val="22"/>
          <w:szCs w:val="22"/>
        </w:rPr>
        <w:tab/>
      </w:r>
      <w:r w:rsidRPr="001D3B05">
        <w:rPr>
          <w:rFonts w:cs="Arial"/>
          <w:sz w:val="22"/>
          <w:szCs w:val="22"/>
        </w:rPr>
        <w:tab/>
      </w:r>
      <w:r w:rsidRPr="001D3B05">
        <w:rPr>
          <w:rFonts w:cs="Arial"/>
          <w:sz w:val="22"/>
          <w:szCs w:val="22"/>
        </w:rPr>
        <w:tab/>
        <w:t>STEČAJNI SUDAC:</w:t>
      </w:r>
    </w:p>
    <w:p w:rsidRDefault="00C4191B" w:rsidP="00C4191B" w:rsidR="00C4191B">
      <w:pPr>
        <w:rPr>
          <w:rFonts w:cs="Arial"/>
          <w:sz w:val="22"/>
          <w:szCs w:val="22"/>
          <w:u w:val="single"/>
        </w:rPr>
      </w:pP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r>
      <w:r w:rsidRPr="001D3B05">
        <w:rPr>
          <w:rFonts w:cs="Arial"/>
          <w:sz w:val="22"/>
          <w:szCs w:val="22"/>
        </w:rPr>
        <w:tab/>
        <w:t xml:space="preserve"> LUCIJA BUTIGAN</w:t>
      </w:r>
      <w:r w:rsidR="002A7261">
        <w:rPr>
          <w:rFonts w:cs="Arial"/>
          <w:sz w:val="22"/>
          <w:szCs w:val="22"/>
        </w:rPr>
        <w:t>,v.r.</w:t>
      </w:r>
    </w:p>
    <w:p w:rsidRDefault="00C4191B" w:rsidP="00C4191B" w:rsidR="00C4191B" w:rsidRPr="00E06B5F">
      <w:pPr>
        <w:rPr>
          <w:rFonts w:cs="Arial"/>
          <w:sz w:val="22"/>
          <w:szCs w:val="22"/>
          <w:u w:val="single"/>
        </w:rPr>
      </w:pPr>
      <w:r w:rsidRPr="00E06B5F">
        <w:rPr>
          <w:rFonts w:cs="Arial"/>
          <w:sz w:val="22"/>
          <w:szCs w:val="22"/>
          <w:u w:val="single"/>
        </w:rPr>
        <w:t>POUKA O PRAVNOM LIJEKU:</w:t>
      </w:r>
    </w:p>
    <w:p w:rsidRDefault="00C4191B" w:rsidP="007D2A49" w:rsidR="00C4191B">
      <w:pPr>
        <w:pStyle w:val="Tijeloteksta"/>
        <w:spacing w:after="120"/>
        <w:rPr>
          <w:rFonts w:cs="Arial"/>
          <w:sz w:val="22"/>
          <w:szCs w:val="22"/>
        </w:rPr>
      </w:pPr>
      <w:r w:rsidRPr="00E06B5F">
        <w:rPr>
          <w:rFonts w:cs="Arial" w:hAnsi="Arial" w:ascii="Arial"/>
          <w:sz w:val="22"/>
          <w:szCs w:val="22"/>
        </w:rPr>
        <w:t>Protiv ovog rješenja pravo na žalbu ima svaki vjerovnik u dijelu koji se tiče njegove prijavljene tražbine odnosno tražbine koju je osporio stečajni upravitelj (članak 177. stavak 4. i 5. Stečajnog zakona)</w:t>
      </w:r>
      <w:r>
        <w:rPr>
          <w:rFonts w:cs="Arial" w:hAnsi="Arial" w:ascii="Arial"/>
          <w:sz w:val="22"/>
          <w:szCs w:val="22"/>
        </w:rPr>
        <w:t xml:space="preserve">. Rok za žalbu je </w:t>
      </w:r>
      <w:r w:rsidRPr="00E06B5F">
        <w:rPr>
          <w:rFonts w:cs="Arial" w:hAnsi="Arial" w:ascii="Arial"/>
          <w:sz w:val="22"/>
          <w:szCs w:val="22"/>
        </w:rPr>
        <w:t>osam dana računajući od dana dostave pisanog izvatka iz rješenja. Žalba se podnosi Visokom trgova</w:t>
      </w:r>
      <w:r>
        <w:rPr>
          <w:rFonts w:cs="Arial" w:hAnsi="Arial" w:ascii="Arial"/>
          <w:sz w:val="22"/>
          <w:szCs w:val="22"/>
        </w:rPr>
        <w:t xml:space="preserve">čkom sudu RH putem ovog suda u </w:t>
      </w:r>
      <w:r w:rsidRPr="00E06B5F">
        <w:rPr>
          <w:rFonts w:cs="Arial" w:hAnsi="Arial" w:ascii="Arial"/>
          <w:sz w:val="22"/>
          <w:szCs w:val="22"/>
        </w:rPr>
        <w:t>tri primjerka.</w:t>
      </w:r>
      <w:r w:rsidRPr="001D3B05">
        <w:rPr>
          <w:rFonts w:cs="Arial"/>
          <w:sz w:val="22"/>
          <w:szCs w:val="22"/>
        </w:rPr>
        <w:t xml:space="preserve"> </w:t>
      </w:r>
    </w:p>
    <w:p w:rsidRDefault="002A7261" w:rsidP="002A7261" w:rsidR="00DA5881">
      <w:pPr>
        <w:ind w:left="3540"/>
      </w:pPr>
      <w:r>
        <w:t xml:space="preserve">            Za točnost otpravka ovlašteni službenik:</w:t>
      </w:r>
    </w:p>
    <w:p w:rsidRDefault="002A7261" w:rsidP="002A7261" w:rsidR="002A7261">
      <w:pPr>
        <w:ind w:left="3540"/>
      </w:pPr>
      <w:r>
        <w:t xml:space="preserve">                         Anđelka Mandarić</w:t>
      </w:r>
    </w:p>
    <w:sectPr w:rsidSect="006D7D83" w:rsidR="002A7261">
      <w:headerReference w:type="even" r:id="rId10"/>
      <w:headerReference w:type="default" r:id="rId11"/>
      <w:pgSz w:code="9" w:h="16840" w:w="11907"/>
      <w:pgMar w:gutter="0" w:footer="720" w:header="720" w:left="1418" w:bottom="1702" w:right="1701"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7F15" w:rsidP="008429FD" w:rsidR="00577F15">
      <w:r>
        <w:separator/>
      </w:r>
    </w:p>
  </w:endnote>
  <w:endnote w:id="0" w:type="continuationSeparator">
    <w:p w:rsidRDefault="00577F15" w:rsidP="008429FD" w:rsidR="00577F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7F15" w:rsidP="008429FD" w:rsidR="00577F15">
      <w:r>
        <w:separator/>
      </w:r>
    </w:p>
  </w:footnote>
  <w:footnote w:id="0" w:type="continuationSeparator">
    <w:p w:rsidRDefault="00577F15" w:rsidP="008429FD" w:rsidR="00577F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F15" w:rsidP="00BA4E60" w:rsidR="00BA669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1901" w:rsidR="00BA669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F15" w:rsidP="00BA4E60" w:rsidR="00BA669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1901">
      <w:rPr>
        <w:rStyle w:val="Brojstranice"/>
        <w:noProof/>
      </w:rPr>
      <w:t>2</w:t>
    </w:r>
    <w:r>
      <w:rPr>
        <w:rStyle w:val="Brojstranice"/>
      </w:rPr>
      <w:fldChar w:fldCharType="end"/>
    </w:r>
  </w:p>
  <w:p w:rsidRDefault="00A81901" w:rsidR="00BA6694">
    <w:pPr>
      <w:pStyle w:val="Zaglavlje"/>
      <w:rPr>
        <w:sz w:val="22"/>
        <w:szCs w:val="22"/>
      </w:rPr>
    </w:pPr>
  </w:p>
  <w:p w:rsidRDefault="008429FD" w:rsidP="002A1276" w:rsidR="00BA6694">
    <w:pPr>
      <w:pStyle w:val="Zaglavlje"/>
      <w:jc w:val="right"/>
      <w:rPr>
        <w:sz w:val="22"/>
        <w:szCs w:val="22"/>
      </w:rPr>
    </w:pPr>
    <w:r>
      <w:rPr>
        <w:sz w:val="22"/>
        <w:szCs w:val="22"/>
      </w:rPr>
      <w:t>20</w:t>
    </w:r>
    <w:r w:rsidR="00577F15">
      <w:rPr>
        <w:sz w:val="22"/>
        <w:szCs w:val="22"/>
      </w:rPr>
      <w:t xml:space="preserve"> St-</w:t>
    </w:r>
    <w:r w:rsidR="007D2A49">
      <w:rPr>
        <w:sz w:val="22"/>
        <w:szCs w:val="22"/>
      </w:rPr>
      <w:t>351/15</w:t>
    </w:r>
  </w:p>
  <w:p w:rsidRDefault="00A81901" w:rsidP="002A1276" w:rsidR="00BA6694" w:rsidRPr="002A1276">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0B4A1A"/>
    <w:multiLevelType w:val="hybridMultilevel"/>
    <w:tmpl w:val="0CE4F3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191B"/>
    <w:rsid w:val="002A7261"/>
    <w:rsid w:val="0045625A"/>
    <w:rsid w:val="00577F15"/>
    <w:rsid w:val="007D2A49"/>
    <w:rsid w:val="0080137A"/>
    <w:rsid w:val="008429FD"/>
    <w:rsid w:val="00A81901"/>
    <w:rsid w:val="00C4191B"/>
    <w:rsid w:val="00CD0162"/>
    <w:rsid w:val="00DA5881"/>
    <w:rsid w:val="00F54A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191B"/>
    <w:pPr>
      <w:overflowPunct w:val="false"/>
      <w:autoSpaceDE w:val="false"/>
      <w:autoSpaceDN w:val="false"/>
      <w:adjustRightInd w:val="false"/>
      <w:spacing w:lineRule="auto" w:line="240"/>
      <w:textAlignment w:val="baseline"/>
    </w:pPr>
    <w:rPr>
      <w:rFonts w:cs="Times New Roman" w:eastAsia="Times New Roman" w:hAnsi="Arial" w:ascii="Arial"/>
      <w:szCs w:val="20"/>
      <w:lang w:eastAsia="hr-HR"/>
    </w:rPr>
  </w:style>
  <w:style w:styleId="Naslov1" w:type="paragraph">
    <w:name w:val="heading 1"/>
    <w:basedOn w:val="Normal"/>
    <w:next w:val="Normal"/>
    <w:link w:val="Naslov1Char"/>
    <w:qFormat/>
    <w:rsid w:val="00C4191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4191B"/>
    <w:rPr>
      <w:rFonts w:cs="Times New Roman" w:eastAsia="Times New Roman"/>
      <w:b/>
      <w:szCs w:val="20"/>
      <w:lang w:eastAsia="hr-HR"/>
    </w:rPr>
  </w:style>
  <w:style w:styleId="Tijeloteksta" w:type="paragraph">
    <w:name w:val="Body Text"/>
    <w:aliases w:val=" uvlaka 3,uvlaka 3,uvlaka 2"/>
    <w:basedOn w:val="Normal"/>
    <w:link w:val="TijelotekstaChar"/>
    <w:rsid w:val="00C4191B"/>
    <w:pPr>
      <w:jc w:val="both"/>
    </w:pPr>
    <w:rPr>
      <w:rFonts w:hAnsi="Times New Roman" w:ascii="Times New Roman"/>
    </w:rPr>
  </w:style>
  <w:style w:customStyle="true" w:styleId="TijelotekstaChar" w:type="character">
    <w:name w:val="Tijelo teksta Char"/>
    <w:aliases w:val=" uvlaka 3 Char,uvlaka 3 Char,uvlaka 2 Char"/>
    <w:basedOn w:val="Zadanifontodlomka"/>
    <w:link w:val="Tijeloteksta"/>
    <w:rsid w:val="00C4191B"/>
    <w:rPr>
      <w:rFonts w:cs="Times New Roman" w:eastAsia="Times New Roman"/>
      <w:szCs w:val="20"/>
      <w:lang w:eastAsia="hr-HR"/>
    </w:rPr>
  </w:style>
  <w:style w:styleId="Zaglavlje" w:type="paragraph">
    <w:name w:val="header"/>
    <w:basedOn w:val="Normal"/>
    <w:link w:val="ZaglavljeChar"/>
    <w:rsid w:val="00C4191B"/>
    <w:pPr>
      <w:tabs>
        <w:tab w:pos="4536" w:val="center"/>
        <w:tab w:pos="9072" w:val="right"/>
      </w:tabs>
    </w:pPr>
  </w:style>
  <w:style w:customStyle="true" w:styleId="ZaglavljeChar" w:type="character">
    <w:name w:val="Zaglavlje Char"/>
    <w:basedOn w:val="Zadanifontodlomka"/>
    <w:link w:val="Zaglavlje"/>
    <w:rsid w:val="00C4191B"/>
    <w:rPr>
      <w:rFonts w:cs="Times New Roman" w:eastAsia="Times New Roman" w:hAnsi="Arial" w:ascii="Arial"/>
      <w:szCs w:val="20"/>
      <w:lang w:eastAsia="hr-HR"/>
    </w:rPr>
  </w:style>
  <w:style w:styleId="Brojstranice" w:type="character">
    <w:name w:val="page number"/>
    <w:basedOn w:val="Zadanifontodlomka"/>
    <w:rsid w:val="00C4191B"/>
  </w:style>
  <w:style w:styleId="Podnoje" w:type="paragraph">
    <w:name w:val="footer"/>
    <w:basedOn w:val="Normal"/>
    <w:link w:val="PodnojeChar"/>
    <w:uiPriority w:val="99"/>
    <w:unhideWhenUsed/>
    <w:rsid w:val="008429FD"/>
    <w:pPr>
      <w:tabs>
        <w:tab w:pos="4536" w:val="center"/>
        <w:tab w:pos="9072" w:val="right"/>
      </w:tabs>
    </w:pPr>
  </w:style>
  <w:style w:customStyle="true" w:styleId="PodnojeChar" w:type="character">
    <w:name w:val="Podnožje Char"/>
    <w:basedOn w:val="Zadanifontodlomka"/>
    <w:link w:val="Podnoje"/>
    <w:uiPriority w:val="99"/>
    <w:rsid w:val="008429F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7D2A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2A4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81901"/>
    <w:rPr>
      <w:color w:val="808080"/>
      <w:bdr w:space="0" w:sz="0" w:color="auto" w:val="none"/>
      <w:shd w:fill="auto" w:color="auto" w:val="clear"/>
    </w:rPr>
  </w:style>
  <w:style w:customStyle="true" w:styleId="eSPISCCParagraphDefaultFont" w:type="character">
    <w:name w:val="eSPIS_CC_Paragraph Default Font"/>
    <w:basedOn w:val="Zadanifontodlomka"/>
    <w:rsid w:val="00A8190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81901"/>
    <w:rPr>
      <w:rFonts w:cs="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81901"/>
    <w:rPr>
      <w:rFonts w:cs="Arial"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81901"/>
    <w:rPr>
      <w:rFonts w:cs="Arial"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191B"/>
    <w:pPr>
      <w:overflowPunct w:val="0"/>
      <w:autoSpaceDE w:val="0"/>
      <w:autoSpaceDN w:val="0"/>
      <w:adjustRightInd w:val="0"/>
      <w:spacing w:line="240" w:lineRule="auto"/>
      <w:textAlignment w:val="baseline"/>
    </w:pPr>
    <w:rPr>
      <w:rFonts w:ascii="Arial" w:cs="Times New Roman" w:eastAsia="Times New Roman" w:hAnsi="Arial"/>
      <w:szCs w:val="20"/>
      <w:lang w:eastAsia="hr-HR"/>
    </w:rPr>
  </w:style>
  <w:style w:styleId="Naslov1" w:type="paragraph">
    <w:name w:val="heading 1"/>
    <w:basedOn w:val="Normal"/>
    <w:next w:val="Normal"/>
    <w:link w:val="Naslov1Char"/>
    <w:qFormat/>
    <w:rsid w:val="00C4191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4191B"/>
    <w:rPr>
      <w:rFonts w:cs="Times New Roman" w:eastAsia="Times New Roman"/>
      <w:b/>
      <w:szCs w:val="20"/>
      <w:lang w:eastAsia="hr-HR"/>
    </w:rPr>
  </w:style>
  <w:style w:styleId="Tijeloteksta" w:type="paragraph">
    <w:name w:val="Body Text"/>
    <w:aliases w:val=" uvlaka 3,uvlaka 3,uvlaka 2"/>
    <w:basedOn w:val="Normal"/>
    <w:link w:val="TijelotekstaChar"/>
    <w:rsid w:val="00C4191B"/>
    <w:pPr>
      <w:jc w:val="both"/>
    </w:pPr>
    <w:rPr>
      <w:rFonts w:ascii="Times New Roman" w:hAnsi="Times New Roman"/>
    </w:rPr>
  </w:style>
  <w:style w:customStyle="1" w:styleId="TijelotekstaChar" w:type="character">
    <w:name w:val="Tijelo teksta Char"/>
    <w:aliases w:val=" uvlaka 3 Char,uvlaka 3 Char,uvlaka 2 Char"/>
    <w:basedOn w:val="Zadanifontodlomka"/>
    <w:link w:val="Tijeloteksta"/>
    <w:rsid w:val="00C4191B"/>
    <w:rPr>
      <w:rFonts w:cs="Times New Roman" w:eastAsia="Times New Roman"/>
      <w:szCs w:val="20"/>
      <w:lang w:eastAsia="hr-HR"/>
    </w:rPr>
  </w:style>
  <w:style w:styleId="Zaglavlje" w:type="paragraph">
    <w:name w:val="header"/>
    <w:basedOn w:val="Normal"/>
    <w:link w:val="ZaglavljeChar"/>
    <w:rsid w:val="00C4191B"/>
    <w:pPr>
      <w:tabs>
        <w:tab w:pos="4536" w:val="center"/>
        <w:tab w:pos="9072" w:val="right"/>
      </w:tabs>
    </w:pPr>
  </w:style>
  <w:style w:customStyle="1" w:styleId="ZaglavljeChar" w:type="character">
    <w:name w:val="Zaglavlje Char"/>
    <w:basedOn w:val="Zadanifontodlomka"/>
    <w:link w:val="Zaglavlje"/>
    <w:rsid w:val="00C4191B"/>
    <w:rPr>
      <w:rFonts w:ascii="Arial" w:cs="Times New Roman" w:eastAsia="Times New Roman" w:hAnsi="Arial"/>
      <w:szCs w:val="20"/>
      <w:lang w:eastAsia="hr-HR"/>
    </w:rPr>
  </w:style>
  <w:style w:styleId="Brojstranice" w:type="character">
    <w:name w:val="page number"/>
    <w:basedOn w:val="Zadanifontodlomka"/>
    <w:rsid w:val="00C4191B"/>
  </w:style>
  <w:style w:styleId="Podnoje" w:type="paragraph">
    <w:name w:val="footer"/>
    <w:basedOn w:val="Normal"/>
    <w:link w:val="PodnojeChar"/>
    <w:uiPriority w:val="99"/>
    <w:unhideWhenUsed/>
    <w:rsid w:val="008429FD"/>
    <w:pPr>
      <w:tabs>
        <w:tab w:pos="4536" w:val="center"/>
        <w:tab w:pos="9072" w:val="right"/>
      </w:tabs>
    </w:pPr>
  </w:style>
  <w:style w:customStyle="1" w:styleId="PodnojeChar" w:type="character">
    <w:name w:val="Podnožje Char"/>
    <w:basedOn w:val="Zadanifontodlomka"/>
    <w:link w:val="Podnoje"/>
    <w:uiPriority w:val="99"/>
    <w:rsid w:val="008429F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7D2A49"/>
    <w:rPr>
      <w:rFonts w:ascii="Tahoma" w:cs="Tahoma" w:hAnsi="Tahoma"/>
      <w:sz w:val="16"/>
      <w:szCs w:val="16"/>
    </w:rPr>
  </w:style>
  <w:style w:customStyle="1" w:styleId="TekstbaloniaChar" w:type="character">
    <w:name w:val="Tekst balončića Char"/>
    <w:basedOn w:val="Zadanifontodlomka"/>
    <w:link w:val="Tekstbalonia"/>
    <w:uiPriority w:val="99"/>
    <w:semiHidden/>
    <w:rsid w:val="007D2A4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81901"/>
    <w:rPr>
      <w:color w:val="808080"/>
      <w:bdr w:color="auto" w:space="0" w:sz="0" w:val="none"/>
      <w:shd w:color="auto" w:fill="auto" w:val="clear"/>
    </w:rPr>
  </w:style>
  <w:style w:customStyle="1" w:styleId="eSPISCCParagraphDefaultFont" w:type="character">
    <w:name w:val="eSPIS_CC_Paragraph Default Font"/>
    <w:basedOn w:val="Zadanifontodlomka"/>
    <w:rsid w:val="00A8190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81901"/>
    <w:rPr>
      <w:rFonts w:cs="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81901"/>
    <w:rPr>
      <w:rFonts w:ascii="Times New Roman" w:cs="Arial"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81901"/>
    <w:rPr>
      <w:rFonts w:ascii="Times New Roman" w:cs="Arial"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2016.</izvorni_sadrzaj>
    <derivirana_varijabla naziv="DomainObject.Datum_1">14. ožujka 2016.</derivirana_varijabla>
  </DomainObject.Datum>
  <DomainObject.PoslovniBrojDokumenta>
    <izvorni_sadrzaj/>
    <derivirana_varijabla naziv="DomainObject.PoslovniBrojDokumenta_1"/>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2738</properties:Characters>
  <properties:Lines>109</properties:Lines>
  <properties:Paragraphs>69</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2016-03-14T10:17:00Z</dcterms:created>
  <dc:creator>Valentina Kranjčić</dc:creator>
  <cp:lastModifiedBy>Valentina Kranjčić</cp:lastModifiedBy>
  <cp:lastPrinted>2016-03-14T11:52:00Z</cp:lastPrinted>
  <dcterms:modified xmlns:xsi="http://www.w3.org/2001/XMLSchema-instance" xsi:type="dcterms:W3CDTF">2016-03-14T12:06:00Z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