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66B4E" w:rsidP="00366B4E" w:rsidRDefault="00366B4E" w14:paraId="d271080" w14:textId="d271080">
      <w:pPr>
        <w:jc w:val="both"/>
        <w15:collapsed w:val="false"/>
      </w:pPr>
      <w:bookmarkStart w:name="_GoBack" w:id="0"/>
      <w:bookmarkEnd w:id="0"/>
    </w:p>
    <w:p w:rsidR="00366B4E" w:rsidP="00366B4E" w:rsidRDefault="004C7B7F">
      <w:pPr>
        <w:jc w:val="both"/>
      </w:pPr>
      <w:r>
        <w:t xml:space="preserve">          </w:t>
      </w:r>
      <w:r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66B4E" w:rsidP="00366B4E" w:rsidRDefault="00366B4E">
      <w:pPr>
        <w:jc w:val="both"/>
      </w:pPr>
    </w:p>
    <w:p w:rsidR="00366B4E" w:rsidP="00366B4E" w:rsidRDefault="00366B4E">
      <w:pPr>
        <w:jc w:val="both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</w:p>
    <w:p w:rsidR="00366B4E" w:rsidP="00366B4E" w:rsidRDefault="00366B4E">
      <w:pPr>
        <w:jc w:val="both"/>
      </w:pPr>
      <w:r>
        <w:t>TRGOVAČKI SUD U ZAGREBU</w:t>
      </w:r>
    </w:p>
    <w:p w:rsidR="00366B4E" w:rsidP="00366B4E" w:rsidRDefault="00366B4E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18. St-705/2019-</w:t>
      </w:r>
    </w:p>
    <w:p w:rsidR="00366B4E" w:rsidP="00366B4E" w:rsidRDefault="00366B4E">
      <w:pPr>
        <w:jc w:val="both"/>
      </w:pPr>
    </w:p>
    <w:p w:rsidR="00366B4E" w:rsidP="00366B4E" w:rsidRDefault="00366B4E">
      <w:pPr>
        <w:jc w:val="both"/>
      </w:pPr>
    </w:p>
    <w:p w:rsidR="00366B4E" w:rsidP="00366B4E" w:rsidRDefault="00366B4E">
      <w:pPr>
        <w:jc w:val="both"/>
      </w:pPr>
      <w:r>
        <w:t xml:space="preserve">                                                   R E P U B L I K A   H R VA T S K A</w:t>
      </w:r>
    </w:p>
    <w:p w:rsidR="00366B4E" w:rsidP="00366B4E" w:rsidRDefault="00366B4E">
      <w:pPr>
        <w:jc w:val="both"/>
      </w:pPr>
    </w:p>
    <w:p w:rsidR="00366B4E" w:rsidP="00366B4E" w:rsidRDefault="00366B4E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R J E Š E N J E</w:t>
      </w:r>
    </w:p>
    <w:p w:rsidR="00366B4E" w:rsidP="00366B4E" w:rsidRDefault="00366B4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366B4E" w:rsidP="00366B4E" w:rsidRDefault="00366B4E">
      <w:pPr>
        <w:jc w:val="both"/>
      </w:pPr>
    </w:p>
    <w:p w:rsidR="00366B4E" w:rsidP="005036BA" w:rsidRDefault="00366B4E">
      <w:pPr>
        <w:ind w:firstLine="708"/>
        <w:jc w:val="both"/>
      </w:pPr>
      <w:r>
        <w:t>Trgovački sud u Zagrebu, sudac Danijela Uzelac, u stečajnom postupku u povodu prijedloga FONDA ZA ZAŠTITU OKOLOŠA I ENERGETSKU UČINKOVITOST, OIB 86828625994, Zagreb, Radnička cesta 80, za otvaranje stečajnog postupka nad dužnikom SVIJET AKUMULATORA d.o.o., OIB 13250348842, Zagreb, Brune Bušića 16, 23. srpnja 2019.</w:t>
      </w:r>
    </w:p>
    <w:p w:rsidR="00366B4E" w:rsidP="00366B4E" w:rsidRDefault="00366B4E">
      <w:pPr>
        <w:jc w:val="both"/>
      </w:pPr>
    </w:p>
    <w:p w:rsidR="00366B4E" w:rsidP="00366B4E" w:rsidRDefault="00366B4E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r i j e š i o   j e</w:t>
      </w:r>
    </w:p>
    <w:p w:rsidR="00366B4E" w:rsidP="00366B4E" w:rsidRDefault="00366B4E">
      <w:pPr>
        <w:jc w:val="both"/>
      </w:pPr>
    </w:p>
    <w:p w:rsidR="00366B4E" w:rsidP="00366B4E" w:rsidRDefault="00366B4E">
      <w:pPr>
        <w:jc w:val="both"/>
      </w:pPr>
    </w:p>
    <w:p w:rsidR="00366B4E" w:rsidP="00366B4E" w:rsidRDefault="00366B4E">
      <w:pPr>
        <w:ind w:firstLine="708"/>
        <w:jc w:val="both"/>
      </w:pPr>
      <w:r>
        <w:t xml:space="preserve"> I. Otvara se stečajni postupak nad dužnikom SVIJET AKUMULATORA d.o.o., OIB 13250348842, Zagreb, Brune Bušića 16. Rješenje o otvaranju stečajnog postupka nad dužnikom objavljeno je na mrežnoj stranici e-oglasna ploča Trgovačkog suda u Zagrebu, 23. srpnja 2019. u 12,00 sati.</w:t>
      </w:r>
    </w:p>
    <w:p w:rsidR="00366B4E" w:rsidP="00366B4E" w:rsidRDefault="00366B4E">
      <w:pPr>
        <w:jc w:val="both"/>
      </w:pPr>
    </w:p>
    <w:p w:rsidR="00366B4E" w:rsidP="00366B4E" w:rsidRDefault="00366B4E">
      <w:pPr>
        <w:ind w:firstLine="708"/>
        <w:jc w:val="both"/>
      </w:pPr>
      <w:r>
        <w:t xml:space="preserve">II. Za stečajnog upravitelja imenuje se  Marko </w:t>
      </w:r>
      <w:proofErr w:type="spellStart"/>
      <w:r>
        <w:t>Rafaj</w:t>
      </w:r>
      <w:proofErr w:type="spellEnd"/>
      <w:r>
        <w:t xml:space="preserve"> iz Zagreba, Kornatska 1c, OIB 90972201779.</w:t>
      </w:r>
    </w:p>
    <w:p w:rsidR="00366B4E" w:rsidP="00366B4E" w:rsidRDefault="00366B4E">
      <w:pPr>
        <w:jc w:val="both"/>
      </w:pPr>
    </w:p>
    <w:p w:rsidR="00366B4E" w:rsidP="005036BA" w:rsidRDefault="00366B4E">
      <w:pPr>
        <w:ind w:firstLine="708"/>
        <w:jc w:val="both"/>
      </w:pPr>
      <w:r>
        <w:t>III. Zaključuje se stečajni postupak nad dužnikom SVIJET AKUMULATORA d.o.o., OIB 13250348842, Zagreb, Brune Bušića 16.</w:t>
      </w:r>
    </w:p>
    <w:p w:rsidR="00366B4E" w:rsidP="00366B4E" w:rsidRDefault="00366B4E">
      <w:pPr>
        <w:jc w:val="both"/>
      </w:pPr>
    </w:p>
    <w:p w:rsidR="00366B4E" w:rsidP="00366B4E" w:rsidRDefault="00366B4E">
      <w:pPr>
        <w:ind w:firstLine="708"/>
        <w:jc w:val="both"/>
      </w:pPr>
      <w:r>
        <w:t>IV. Ovo rješenje dostavit će se sudskom registru ovog suda radi brisanja dužnika iz sudskog registra.</w:t>
      </w:r>
    </w:p>
    <w:p w:rsidR="00366B4E" w:rsidP="00366B4E" w:rsidRDefault="00366B4E">
      <w:pPr>
        <w:jc w:val="both"/>
      </w:pPr>
    </w:p>
    <w:p w:rsidR="00366B4E" w:rsidP="00366B4E" w:rsidRDefault="00366B4E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Obrazloženje</w:t>
      </w:r>
    </w:p>
    <w:p w:rsidR="00366B4E" w:rsidP="00366B4E" w:rsidRDefault="00366B4E">
      <w:pPr>
        <w:jc w:val="both"/>
      </w:pPr>
    </w:p>
    <w:p w:rsidR="00366B4E" w:rsidP="00366B4E" w:rsidRDefault="00366B4E">
      <w:pPr>
        <w:jc w:val="both"/>
      </w:pPr>
      <w:r>
        <w:tab/>
      </w:r>
    </w:p>
    <w:p w:rsidR="00366B4E" w:rsidP="00366B4E" w:rsidRDefault="00366B4E">
      <w:pPr>
        <w:ind w:firstLine="708"/>
        <w:jc w:val="both"/>
      </w:pPr>
      <w:r>
        <w:t xml:space="preserve">Financijska agencija podnijela je na temelju odredbe čl. 429. st. 1. Stečajnog zakona (“Narodne novine” broj: 71/15. i 107/14., dalje: SZ) zahtjev za provedbu skraćenog stečajnog postupka nad dužnikom. Nakon pokretanja postupka Fond za zaštitu okoliša i energetsku učinkovitost dostavio je obrazac kojim je kao vjerovnik predložio nad dužnikom otvoriti stečajni postupak te je učinio vjerojatnim svoju tražbinu te dokazao postojanje stečajnog razloga. </w:t>
      </w:r>
    </w:p>
    <w:p w:rsidR="00366B4E" w:rsidP="00366B4E" w:rsidRDefault="00366B4E">
      <w:pPr>
        <w:jc w:val="both"/>
      </w:pPr>
    </w:p>
    <w:p w:rsidR="00366B4E" w:rsidP="00366B4E" w:rsidRDefault="00366B4E">
      <w:pPr>
        <w:ind w:firstLine="708"/>
        <w:jc w:val="both"/>
      </w:pPr>
      <w:r>
        <w:lastRenderedPageBreak/>
        <w:t>Imajući u vidu navedeno, ovaj sud je na temelju odredbe čl. 433. SZ-a rješenjem obustavio skraćeni stečajni postupak, a potom je, odgovarajućom primjenom općih odredbi stečajnoga postupka u smislu čl. 115. SZ-a donio rješenje o pokretanju prethodnoga postupka.</w:t>
      </w:r>
    </w:p>
    <w:p w:rsidR="00366B4E" w:rsidP="00366B4E" w:rsidRDefault="00366B4E">
      <w:pPr>
        <w:jc w:val="both"/>
      </w:pPr>
    </w:p>
    <w:p w:rsidR="00366B4E" w:rsidP="00366B4E" w:rsidRDefault="00366B4E">
      <w:pPr>
        <w:ind w:firstLine="708"/>
        <w:jc w:val="both"/>
      </w:pPr>
      <w:r>
        <w:t>Tijekom prethodnog postupka, budući da dužnikov zastupnik po zakonu nije postupio po zaključku suda od 21. ožujka 2019., sud je po službenoj dužnosti u skladu s odredbom čl.11.st.3. SZ-a na temelju uvida u Zajednički informacijski sustav zemljišnih knjiga i katastra utvrdio da dužnik nije evidentiran kao vlasnik nekretnina (list 36. spisa), dok je na temelju uvida u Uvjerenje Stanice za tehnički pregled vozila od 28. ožujka 2019. (list 49. spisa) utvrdio da dužnik nije evidentiran kao vlasnik vozila. Pored navedenog, sud je po službenoj dužnosti u skladu s odredbom čl.11.st.3. SZ-a izvršio uvid u javno dostupnu bazu podataka Državnog zavoda za intelektualno vlasništvo te je utvrdio da dužnik nije registriran kao nositelj prava patenta, žiga, industrijskog dizajna odnosno niti kao podnositelj prijave.</w:t>
      </w:r>
    </w:p>
    <w:p w:rsidR="00366B4E" w:rsidP="00366B4E" w:rsidRDefault="00366B4E">
      <w:pPr>
        <w:jc w:val="both"/>
      </w:pPr>
    </w:p>
    <w:p w:rsidR="00366B4E" w:rsidP="00366B4E" w:rsidRDefault="00366B4E">
      <w:pPr>
        <w:ind w:firstLine="708"/>
        <w:jc w:val="both"/>
      </w:pPr>
      <w:r>
        <w:t>Nadalje, na temelju uvida u Potvrdu Financijske agencije od 28. ožujka 2019. utvrđeno je da dužnik na dan izdavanja potvrde bio u neprekinutoj blokadi 409 dana i to za iznos od 72.049,47 kn. Pored navedenog, sud je po službenoj dužnosti na dan donošenja ovog rješenja izvršio uvid u elektronički sustav e-Blokade te je utvrdio kako u Očevidniku neizvršenih osnova za plaćanje na dan donošenja ovog rješenja 23. srpnja 2019. postoje neizvršene osnove za plaćanje u odnosu na dužnika u iznosu od 314.001,76 kn i to u razdoblju dužem od 60 dana, točnije od 9. veljače 2018.</w:t>
      </w:r>
    </w:p>
    <w:p w:rsidR="00366B4E" w:rsidP="00366B4E" w:rsidRDefault="00366B4E">
      <w:pPr>
        <w:jc w:val="both"/>
      </w:pPr>
    </w:p>
    <w:p w:rsidR="00366B4E" w:rsidP="00366B4E" w:rsidRDefault="00366B4E">
      <w:pPr>
        <w:ind w:firstLine="708"/>
        <w:jc w:val="both"/>
      </w:pPr>
      <w:r>
        <w:t>Dakle, u konkretnom slučaju dužnik u očevidniku o redoslijedu plaćanja ima evidentirane neizvršene osnove za plaćanje u razdoblju dužem od 60 dana, zbog čega se u skladu s odredbom čl. 6. st. 2. podstavak 1. SZ-a smatra da je dužnik nesposoban za plaćanje. Slijedom navedenog, sud je na temelju odredbe čl. 5. st. 1. SZ-a, utvrdio postojanje stečajnog razloga nesposobnosti za plaćanje u smislu odredaba čl. 6. SZ-a.</w:t>
      </w:r>
    </w:p>
    <w:p w:rsidR="00366B4E" w:rsidP="00366B4E" w:rsidRDefault="00366B4E">
      <w:pPr>
        <w:jc w:val="both"/>
      </w:pPr>
    </w:p>
    <w:p w:rsidR="00366B4E" w:rsidP="00366B4E" w:rsidRDefault="00366B4E">
      <w:pPr>
        <w:ind w:firstLine="708"/>
        <w:jc w:val="both"/>
      </w:pPr>
      <w: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 donijeti rješenje o otvaranju i zaključenju stečajnoga postupka ako osobe iz stavka 1. toga članka ne predujme traženi iznos.</w:t>
      </w:r>
    </w:p>
    <w:p w:rsidR="00366B4E" w:rsidP="00366B4E" w:rsidRDefault="00366B4E">
      <w:pPr>
        <w:jc w:val="both"/>
      </w:pPr>
    </w:p>
    <w:p w:rsidR="00366B4E" w:rsidP="00366B4E" w:rsidRDefault="00366B4E">
      <w:pPr>
        <w:ind w:firstLine="708"/>
        <w:jc w:val="both"/>
      </w:pPr>
      <w:r>
        <w:t>Zbog toga su u skladu s odredbom čl. 132. st. 1. SZ-a, (pravomoćnim) rješenjem ovoga suda od 29. travnja 2019., pozvane osobe koje imaju pravni interes za provedbom stečajnoga postupka nad dužnikom predujmiti određeni iznos za pokriće troškova prethodnoga i otvorenoga stečajnog postupka, uz upozorenje na pravne posljedice ne postupanja po pozivu suda u određenom roku iz čl. 132. st. 2. SZ-a, odnosno da će sud donijeti rješenje o otvaranju i zaključenju stečajnog postupka. Navedeno rješenje, objavljeno je na mrežnoj stranici e-Oglasna ploča ovoga suda 29. travnja 2019. Međutim, osobe koje imaju pravni interes za provedbom stečajnoga postupka nad dužnikom nisu u određenom roku od 15 dana računajući od isteka osmoga dana od dana objave tog rješenja na mrežnoj stranici e-Oglasna ploča Trgovačkog suda u Zagrebu predujmile zahtijevani iznos predujam za pokriće troškova prethodnoga i otvorenoga stečajnog postupka u skladu s navedenim rješenjem, a šte to je utvrđeno provjerom u računovodstvu suda.</w:t>
      </w:r>
    </w:p>
    <w:p w:rsidR="00366B4E" w:rsidP="00366B4E" w:rsidRDefault="00366B4E">
      <w:pPr>
        <w:jc w:val="both"/>
      </w:pPr>
    </w:p>
    <w:p w:rsidR="00366B4E" w:rsidP="00366B4E" w:rsidRDefault="00366B4E">
      <w:pPr>
        <w:ind w:firstLine="708"/>
        <w:jc w:val="both"/>
      </w:pPr>
      <w:r>
        <w:lastRenderedPageBreak/>
        <w:t>S obzirom na to da kod dužnika postoji stečajni razlog nesposobnosti za plaćanje i da imovina dužnika koja bi ušla u stečajnu masu u konkretnom slučaju nije dovoljna ni za namirenje troškova toga postupka, te da osobe koje imaju pravni interes za provedbom stečajnoga postupka nad dužnikom nisu u određenom roku predujmile određeni iznos za pokriće troškova prethodnoga i otvorenoga stečajnog postupka, na temelju odredbe čl. 132. st. 1. SZ-a, sud je donio rješenje o otvaranju i zaključenju stečajnog postupka nad dužnikom (točke I. i III. izreke).</w:t>
      </w:r>
    </w:p>
    <w:p w:rsidR="00366B4E" w:rsidP="00366B4E" w:rsidRDefault="00366B4E">
      <w:pPr>
        <w:jc w:val="both"/>
      </w:pPr>
    </w:p>
    <w:p w:rsidR="00366B4E" w:rsidP="00366B4E" w:rsidRDefault="00366B4E">
      <w:pPr>
        <w:jc w:val="both"/>
      </w:pPr>
      <w:r>
        <w:t>Izbor stečajnog upravitelja iz točke II. izreke rješenja obavljen je metodom slučajnoga odabira na temelju odredbe čl. 132. st. 2. SZ-a u svezi s čl.432. SZ-a, a odluka iz točke IV. izreke ovog rješenja temelji se na odredbi čl. 286. st. 3. u vezi s odredbom čl. 132. st. 4. SZ-a.</w:t>
      </w:r>
    </w:p>
    <w:p w:rsidR="00366B4E" w:rsidP="00366B4E" w:rsidRDefault="00366B4E">
      <w:pPr>
        <w:jc w:val="both"/>
      </w:pPr>
    </w:p>
    <w:p w:rsidR="00366B4E" w:rsidP="00366B4E" w:rsidRDefault="00366B4E">
      <w:pPr>
        <w:ind w:firstLine="708"/>
        <w:jc w:val="both"/>
      </w:pPr>
      <w:r>
        <w:t>Zaključno se ističe da je stečajni upravitelj dužan i nakon zaključenja stečajnog postupka zastupati stečajnu masu odnosno nakon zaključenja stečajnog postupka (i brisanja dužnika) u ime i za račun stečajne mase voditi postupke radi unovčenja imovine koja u nju ulazi (čl.133. st. 1. SZ-a), pa ako se eventualno ispune pretpostavke za nastavljanje postupka radi naknadne diobe iz čl. 289. st. 1. SZ-a (između ostalog pronađe imovina dužnik koja ulazi u stečajnu masu, s time da podatke o imovini može dostaviti predlagatelj, ne samo stečajni upravitelj), sud će rješenjem o nastavljanju postupka pozvati stečajne vjerovnike da u roku od 30 dana stečajnom upravitelju prijave svoje tražbine i zakazati ročište na kojem će se ispitati prijavljene tražbine (čl. 133. st. 5. SZ-a), a što znači da će i predlagatelj u tom postupku moći prijaviti svoju tražbinu.</w:t>
      </w:r>
    </w:p>
    <w:p w:rsidR="00366B4E" w:rsidP="00366B4E" w:rsidRDefault="00366B4E">
      <w:pPr>
        <w:jc w:val="both"/>
      </w:pPr>
    </w:p>
    <w:p w:rsidR="00366B4E" w:rsidP="00366B4E" w:rsidRDefault="00366B4E">
      <w:pPr>
        <w:jc w:val="both"/>
      </w:pPr>
      <w:r>
        <w:t xml:space="preserve">                                                        U Zagrebu 23. srpnja 2019.</w:t>
      </w:r>
    </w:p>
    <w:p w:rsidR="00366B4E" w:rsidP="00366B4E" w:rsidRDefault="00366B4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="00366B4E" w:rsidP="00366B4E" w:rsidRDefault="00366B4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Danijela Uzelac, v.r.</w:t>
      </w:r>
    </w:p>
    <w:p w:rsidR="00366B4E" w:rsidP="00366B4E" w:rsidRDefault="00366B4E">
      <w:pPr>
        <w:jc w:val="both"/>
      </w:pPr>
    </w:p>
    <w:p w:rsidR="00366B4E" w:rsidP="00366B4E" w:rsidRDefault="00366B4E">
      <w:pPr>
        <w:jc w:val="both"/>
      </w:pPr>
    </w:p>
    <w:p w:rsidR="00366B4E" w:rsidP="00366B4E" w:rsidRDefault="00366B4E">
      <w:pPr>
        <w:ind w:firstLine="708"/>
        <w:jc w:val="both"/>
      </w:pPr>
      <w:r>
        <w:t>Uputa o pravnom lijeku: Protiv ovog rješenja dopuštena je žalba u roku od 8 dana.  Žalba se podnosi ovom sudu u 2 primjerka za Visoki trgovački sud RH u roku od 8 dana od dana dostave rješenja s time da se dostava smatra obavljenom istekom osmoga dana od dana objave ovog rješenja na mrežnoj stranici e-oglasna ploča (čl. 12. st. 1. SZ).</w:t>
      </w:r>
    </w:p>
    <w:p w:rsidR="00366B4E" w:rsidP="00366B4E" w:rsidRDefault="00366B4E">
      <w:pPr>
        <w:jc w:val="both"/>
      </w:pPr>
    </w:p>
    <w:p w:rsidR="00366B4E" w:rsidP="00366B4E" w:rsidRDefault="00366B4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Za točnost </w:t>
      </w:r>
      <w:proofErr w:type="spellStart"/>
      <w:r>
        <w:t>otpravka</w:t>
      </w:r>
      <w:proofErr w:type="spellEnd"/>
      <w:r>
        <w:t>:</w:t>
      </w:r>
    </w:p>
    <w:p w:rsidR="00366B4E" w:rsidP="00366B4E" w:rsidRDefault="00366B4E">
      <w:pPr>
        <w:ind w:left="5664" w:firstLine="708"/>
        <w:jc w:val="both"/>
      </w:pPr>
      <w:r>
        <w:t xml:space="preserve">     Katarina Franjić</w:t>
      </w:r>
    </w:p>
    <w:p w:rsidR="00366B4E" w:rsidP="00366B4E" w:rsidRDefault="00366B4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87452" w:rsidP="00366B4E" w:rsidRDefault="00387452">
      <w:pPr>
        <w:jc w:val="both"/>
      </w:pPr>
    </w:p>
    <w:sectPr w:rsidR="003874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13D"/>
    <w:rsid w:val="00366B4E"/>
    <w:rsid w:val="00387452"/>
    <w:rsid w:val="004C7B7F"/>
    <w:rsid w:val="005036BA"/>
    <w:rsid w:val="00CB3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C7B7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C7B7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C7B7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C7B7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C7B7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C7B7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C7B7F"/>
    <w:rPr>
      <w:rFonts w:ascii="Tahoma" w:hAnsi="Tahoma" w:cs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C7B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B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B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B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B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7B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7B7F"/>
    <w:rPr>
      <w:rFonts w:ascii="Tahoma" w:cs="Tahoma" w:hAnsi="Tahoma"/>
      <w:sz w:val="16"/>
      <w:szCs w:val="16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23. srpnja 2019.</izvorni_sadrzaj>
    <derivirana_varijabla naziv="DomainObject.DatumDonosenjaOdluke_1">23.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St-705/2019</izvorni_sadrzaj>
    <derivirana_varijabla naziv="DomainObject.Predmet.OznakaBroj_1">St-705/2019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SVIJET AKUMULATORA d.o.o. zastupanog po punomoćniku Amir Gerzić</izvorni_sadrzaj>
    <derivirana_varijabla naziv="DomainObject.Predmet.ProtustrankaFormated_1">  SVIJET AKUMULATORA d.o.o. zastupanog po punomoćniku Amir Gerzić</derivirana_varijabla>
  </DomainObject.Predmet.ProtustrankaFormated>
  <DomainObject.Predmet.ProtustrankaFormatedOIB>
    <izvorni_sadrzaj>  SVIJET AKUMULATORA d.o.o., OIB 13250348842 zastupanog po punomoćniku Amir Gerzić</izvorni_sadrzaj>
    <derivirana_varijabla naziv="DomainObject.Predmet.ProtustrankaFormatedOIB_1">  SVIJET AKUMULATORA d.o.o., OIB 13250348842 zastupanog po punomoćniku Amir Gerzić</derivirana_varijabla>
  </DomainObject.Predmet.ProtustrankaFormatedOIB>
  <DomainObject.Predmet.ProtustrankaFormatedWithAdress>
    <izvorni_sadrzaj> SVIJET AKUMULATORA d.o.o., Brune Bušića 16, 10000 Zagreb zastupanog po punomoćniku Amir Gerzić</izvorni_sadrzaj>
    <derivirana_varijabla naziv="DomainObject.Predmet.ProtustrankaFormatedWithAdress_1"> SVIJET AKUMULATORA d.o.o., Brune Bušića 16, 10000 Zagreb zastupanog po punomoćniku Amir Gerzić</derivirana_varijabla>
  </DomainObject.Predmet.ProtustrankaFormatedWithAdress>
  <DomainObject.Predmet.ProtustrankaFormatedWithAdressOIB>
    <izvorni_sadrzaj> SVIJET AKUMULATORA d.o.o., OIB 13250348842, Brune Bušića 16, 10000 Zagreb zastupanog po punomoćniku Amir Gerzić</izvorni_sadrzaj>
    <derivirana_varijabla naziv="DomainObject.Predmet.ProtustrankaFormatedWithAdressOIB_1"> SVIJET AKUMULATORA d.o.o., OIB 13250348842, Brune Bušića 16, 10000 Zagreb zastupanog po punomoćniku Amir Gerzić</derivirana_varijabla>
  </DomainObject.Predmet.ProtustrankaFormatedWithAdressOIB>
  <DomainObject.Predmet.ProtustrankaWithAdress>
    <izvorni_sadrzaj>SVIJET AKUMULATORA d.o.o. Brune Bušića 16, 10000 Zagreb</izvorni_sadrzaj>
    <derivirana_varijabla naziv="DomainObject.Predmet.ProtustrankaWithAdress_1">SVIJET AKUMULATORA d.o.o. Brune Bušića 16, 10000 Zagreb</derivirana_varijabla>
  </DomainObject.Predmet.ProtustrankaWithAdress>
  <DomainObject.Predmet.ProtustrankaWithAdressOIB>
    <izvorni_sadrzaj>SVIJET AKUMULATORA d.o.o., OIB 13250348842, Brune Bušića 16, 10000 Zagreb</izvorni_sadrzaj>
    <derivirana_varijabla naziv="DomainObject.Predmet.ProtustrankaWithAdressOIB_1">SVIJET AKUMULATORA d.o.o., OIB 13250348842, Brune Bušića 16, 10000 Zagreb</derivirana_varijabla>
  </DomainObject.Predmet.ProtustrankaWithAdressOIB>
  <DomainObject.Predmet.ProtustrankaNazivFormated>
    <izvorni_sadrzaj>SVIJET AKUMULATORA d.o.o.</izvorni_sadrzaj>
    <derivirana_varijabla naziv="DomainObject.Predmet.ProtustrankaNazivFormated_1">SVIJET AKUMULATORA d.o.o.</derivirana_varijabla>
  </DomainObject.Predmet.ProtustrankaNazivFormated>
  <DomainObject.Predmet.ProtustrankaNazivFormatedOIB>
    <izvorni_sadrzaj>SVIJET AKUMULATORA d.o.o., OIB 13250348842</izvorni_sadrzaj>
    <derivirana_varijabla naziv="DomainObject.Predmet.ProtustrankaNazivFormatedOIB_1">SVIJET AKUMULATORA d.o.o., OIB 13250348842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SVIJET AKUMULATORA d.o.o. zastupanog po punomoćniku Amir Gerzić</item>
    </izvorni_sadrzaj>
    <derivirana_varijabla naziv="DomainObject.Predmet.ProtuStrankaListFormated_1">
      <item>SVIJET AKUMULATORA d.o.o. zastupanog po punomoćniku Amir Gerzić</item>
    </derivirana_varijabla>
  </DomainObject.Predmet.ProtuStrankaListFormated>
  <DomainObject.Predmet.ProtuStrankaListFormatedOIB>
    <izvorni_sadrzaj>
      <item>SVIJET AKUMULATORA d.o.o., OIB 13250348842 zastupanog po punomoćniku Amir Gerzić</item>
    </izvorni_sadrzaj>
    <derivirana_varijabla naziv="DomainObject.Predmet.ProtuStrankaListFormatedOIB_1">
      <item>SVIJET AKUMULATORA d.o.o., OIB 13250348842 zastupanog po punomoćniku Amir Gerzić</item>
    </derivirana_varijabla>
  </DomainObject.Predmet.ProtuStrankaListFormatedOIB>
  <DomainObject.Predmet.ProtuStrankaListFormatedWithAdress>
    <izvorni_sadrzaj>
      <item>SVIJET AKUMULATORA d.o.o., Brune Bušića 16, 10000 Zagreb zastupanog po punomoćniku Amir Gerzić</item>
    </izvorni_sadrzaj>
    <derivirana_varijabla naziv="DomainObject.Predmet.ProtuStrankaListFormatedWithAdress_1">
      <item>SVIJET AKUMULATORA d.o.o., Brune Bušića 16, 10000 Zagreb zastupanog po punomoćniku Amir Gerzić</item>
    </derivirana_varijabla>
  </DomainObject.Predmet.ProtuStrankaListFormatedWithAdress>
  <DomainObject.Predmet.ProtuStrankaListFormatedWithAdressOIB>
    <izvorni_sadrzaj>
      <item>SVIJET AKUMULATORA d.o.o., OIB 13250348842, Brune Bušića 16, 10000 Zagreb zastupanog po punomoćniku Amir Gerzić</item>
    </izvorni_sadrzaj>
    <derivirana_varijabla naziv="DomainObject.Predmet.ProtuStrankaListFormatedWithAdressOIB_1">
      <item>SVIJET AKUMULATORA d.o.o., OIB 13250348842, Brune Bušića 16, 10000 Zagreb zastupanog po punomoćniku Amir Gerzić</item>
    </derivirana_varijabla>
  </DomainObject.Predmet.ProtuStrankaListFormatedWithAdressOIB>
  <DomainObject.Predmet.ProtuStrankaListNazivFormated>
    <izvorni_sadrzaj>
      <item>SVIJET AKUMULATORA d.o.o.</item>
    </izvorni_sadrzaj>
    <derivirana_varijabla naziv="DomainObject.Predmet.ProtuStrankaListNazivFormated_1">
      <item>SVIJET AKUMULATORA d.o.o.</item>
    </derivirana_varijabla>
  </DomainObject.Predmet.ProtuStrankaListNazivFormated>
  <DomainObject.Predmet.ProtuStrankaListNazivFormatedOIB>
    <izvorni_sadrzaj>
      <item>SVIJET AKUMULATORA d.o.o., OIB 13250348842</item>
    </izvorni_sadrzaj>
    <derivirana_varijabla naziv="DomainObject.Predmet.ProtuStrankaListNazivFormatedOIB_1">
      <item>SVIJET AKUMULATORA d.o.o., OIB 13250348842</item>
    </derivirana_varijabla>
  </DomainObject.Predmet.ProtuStrankaListNazivFormatedOIB>
  <DomainObject.Predmet.OstaliListFormated>
    <izvorni_sadrzaj>
      <item>Amir Gerzić punomoćnik sudionika u postupku SVIJET AKUMULATORA d.o.o.</item>
      <item>Privredna banka Zagreb d.d.</item>
      <item>Addiko Bank d.d.</item>
      <item>Fond za zaštitu okoliša i energetsku učinkovitost</item>
      <item>AUTOMEHANIKA d.d.</item>
    </izvorni_sadrzaj>
    <derivirana_varijabla naziv="DomainObject.Predmet.OstaliListFormated_1">
      <item>Amir Gerzić punomoćnik sudionika u postupku SVIJET AKUMULATORA d.o.o.</item>
      <item>Privredna banka Zagreb d.d.</item>
      <item>Addiko Bank d.d.</item>
      <item>Fond za zaštitu okoliša i energetsku učinkovitost</item>
      <item>AUTOMEHANIKA d.d.</item>
    </derivirana_varijabla>
  </DomainObject.Predmet.OstaliListFormated>
  <DomainObject.Predmet.OstaliListFormatedOIB>
    <izvorni_sadrzaj>
      <item>Amir Gerzić, OIB 26630125322 punomoćnik sudionika u postupku SVIJET AKUMULATORA d.o.o.</item>
      <item>Privredna banka Zagreb d.d., OIB 02535697732</item>
      <item>Addiko Bank d.d., OIB 14036333877</item>
      <item>Fond za zaštitu okoliša i energetsku učinkovitost, OIB 85828625994</item>
      <item>AUTOMEHANIKA d.d., OIB 52233171260</item>
    </izvorni_sadrzaj>
    <derivirana_varijabla naziv="DomainObject.Predmet.OstaliListFormatedOIB_1">
      <item>Amir Gerzić, OIB 26630125322 punomoćnik sudionika u postupku SVIJET AKUMULATORA d.o.o.</item>
      <item>Privredna banka Zagreb d.d., OIB 02535697732</item>
      <item>Addiko Bank d.d., OIB 14036333877</item>
      <item>Fond za zaštitu okoliša i energetsku učinkovitost, OIB 85828625994</item>
      <item>AUTOMEHANIKA d.d., OIB 52233171260</item>
    </derivirana_varijabla>
  </DomainObject.Predmet.OstaliListFormatedOIB>
  <DomainObject.Predmet.OstaliListFormatedWithAdress>
    <izvorni_sadrzaj>
      <item>Amir Gerzić, Srebreničeva 17, Ljubljana punomoćnik sudionika u postupku SVIJET AKUMULATORA d.o.o.</item>
      <item>Privredna banka Zagreb d.d., Radnička cesta 50, 10000 Zagreb</item>
      <item>Addiko Bank d.d., Slavonska avenija 6, 10000 Zagreb</item>
      <item>Fond za zaštitu okoliša i energetsku učinkovitost, Radnička cesta 80, 10000 Zagreb</item>
      <item>AUTOMEHANIKA d.d., Kovinska 2, 10000 Zagreb</item>
    </izvorni_sadrzaj>
    <derivirana_varijabla naziv="DomainObject.Predmet.OstaliListFormatedWithAdress_1">
      <item>Amir Gerzić, Srebreničeva 17, Ljubljana punomoćnik sudionika u postupku SVIJET AKUMULATORA d.o.o.</item>
      <item>Privredna banka Zagreb d.d., Radnička cesta 50, 10000 Zagreb</item>
      <item>Addiko Bank d.d., Slavonska avenija 6, 10000 Zagreb</item>
      <item>Fond za zaštitu okoliša i energetsku učinkovitost, Radnička cesta 80, 10000 Zagreb</item>
      <item>AUTOMEHANIKA d.d., Kovinska 2, 10000 Zagreb</item>
    </derivirana_varijabla>
  </DomainObject.Predmet.OstaliListFormatedWithAdress>
  <DomainObject.Predmet.OstaliListFormatedWithAdressOIB>
    <izvorni_sadrzaj>
      <item>Amir Gerzić, OIB 26630125322, Srebreničeva 17, Ljubljana punomoćnik sudionika u postupku SVIJET AKUMULATORA d.o.o.</item>
      <item>Privredna banka Zagreb d.d., OIB 02535697732, Radnička cesta 50, 10000 Zagreb</item>
      <item>Addiko Bank d.d., OIB 14036333877, Slavonska avenija 6, 10000 Zagreb</item>
      <item>Fond za zaštitu okoliša i energetsku učinkovitost, OIB 85828625994, Radnička cesta 80, 10000 Zagreb</item>
      <item>AUTOMEHANIKA d.d., OIB 52233171260, Kovinska 2, 10000 Zagreb</item>
    </izvorni_sadrzaj>
    <derivirana_varijabla naziv="DomainObject.Predmet.OstaliListFormatedWithAdressOIB_1">
      <item>Amir Gerzić, OIB 26630125322, Srebreničeva 17, Ljubljana punomoćnik sudionika u postupku SVIJET AKUMULATORA d.o.o.</item>
      <item>Privredna banka Zagreb d.d., OIB 02535697732, Radnička cesta 50, 10000 Zagreb</item>
      <item>Addiko Bank d.d., OIB 14036333877, Slavonska avenija 6, 10000 Zagreb</item>
      <item>Fond za zaštitu okoliša i energetsku učinkovitost, OIB 85828625994, Radnička cesta 80, 10000 Zagreb</item>
      <item>AUTOMEHANIKA d.d., OIB 52233171260, Kovinska 2, 10000 Zagreb</item>
    </derivirana_varijabla>
  </DomainObject.Predmet.OstaliListFormatedWithAdressOIB>
  <DomainObject.Predmet.OstaliListNazivFormated>
    <izvorni_sadrzaj>
      <item>Amir Gerzić</item>
      <item>Privredna banka Zagreb d.d.</item>
      <item>Addiko Bank d.d.</item>
      <item>Fond za zaštitu okoliša i energetsku učinkovitost</item>
      <item>AUTOMEHANIKA d.d.</item>
    </izvorni_sadrzaj>
    <derivirana_varijabla naziv="DomainObject.Predmet.OstaliListNazivFormated_1">
      <item>Amir Gerzić</item>
      <item>Privredna banka Zagreb d.d.</item>
      <item>Addiko Bank d.d.</item>
      <item>Fond za zaštitu okoliša i energetsku učinkovitost</item>
      <item>AUTOMEHANIKA d.d.</item>
    </derivirana_varijabla>
  </DomainObject.Predmet.OstaliListNazivFormated>
  <DomainObject.Predmet.OstaliListNazivFormatedOIB>
    <izvorni_sadrzaj>
      <item>Amir Gerzić, OIB 26630125322</item>
      <item>Privredna banka Zagreb d.d., OIB 02535697732</item>
      <item>Addiko Bank d.d., OIB 14036333877</item>
      <item>Fond za zaštitu okoliša i energetsku učinkovitost, OIB 85828625994</item>
      <item>AUTOMEHANIKA d.d., OIB 52233171260</item>
    </izvorni_sadrzaj>
    <derivirana_varijabla naziv="DomainObject.Predmet.OstaliListNazivFormatedOIB_1">
      <item>Amir Gerzić, OIB 26630125322</item>
      <item>Privredna banka Zagreb d.d., OIB 02535697732</item>
      <item>Addiko Bank d.d., OIB 14036333877</item>
      <item>Fond za zaštitu okoliša i energetsku učinkovitost, OIB 85828625994</item>
      <item>AUTOMEHANIKA d.d., OIB 52233171260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srpnja 2019.</izvorni_sadrzaj>
    <derivirana_varijabla naziv="DomainObject.Datum_1">23.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SVIJET AKUMULATORA d.o.o.</izvorni_sadrzaj>
    <derivirana_varijabla naziv="DomainObject.Predmet.ProtustrankaIDrugi_1">SVIJET AKUMULATORA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SVIJET AKUMULATORA d.o.o., OIB 13250348842, Brune Bušića 16, 10000 Zagreb</izvorni_sadrzaj>
    <derivirana_varijabla naziv="DomainObject.Predmet.ProtustrankaIDrugiAdressOIB_1">SVIJET AKUMULATORA d.o.o., OIB 13250348842, Brune Bušića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SVIJET AKUMULATORA d.o.o.</item>
      <item>Amir Gerzić</item>
      <item>FINA Regionalni centar Zagreb</item>
      <item>Privredna banka Zagreb d.d.</item>
      <item>Addiko Bank d.d.</item>
      <item>Fond za zaštitu okoliša i energetsku učinkovitost</item>
      <item>AUTOMEHANIKA d.d.</item>
    </izvorni_sadrzaj>
    <derivirana_varijabla naziv="DomainObject.Predmet.SudioniciListNaziv_1">
      <item>SVIJET AKUMULATORA d.o.o.</item>
      <item>Amir Gerzić</item>
      <item>FINA Regionalni centar Zagreb</item>
      <item>Privredna banka Zagreb d.d.</item>
      <item>Addiko Bank d.d.</item>
      <item>Fond za zaštitu okoliša i energetsku učinkovitost</item>
      <item>AUTOMEHANIKA d.d.</item>
    </derivirana_varijabla>
  </DomainObject.Predmet.SudioniciListNaziv>
  <DomainObject.Predmet.SudioniciListAdressOIB>
    <izvorni_sadrzaj>
      <item>SVIJET AKUMULATORA d.o.o., OIB 13250348842, Brune Bušića 16,10000 Zagreb</item>
      <item>Amir Gerzić, OIB 26630125322, Srebreničeva 17,Ljubljana</item>
      <item>FINA Regionalni centar Zagreb, OIB 85821130368, Trg svibanjskih žrtava 1995. 1,10000 Zagreb</item>
      <item>Privredna banka Zagreb d.d., OIB 02535697732, Radnička cesta 50,10000 Zagreb</item>
      <item>Addiko Bank d.d., OIB 14036333877, Slavonska avenija 6,10000 Zagreb</item>
      <item>Fond za zaštitu okoliša i energetsku učinkovitost, OIB 85828625994, Radnička cesta 80,10000 Zagreb</item>
      <item>AUTOMEHANIKA d.d., OIB 52233171260, Kovinska 2,10000 Zagreb</item>
    </izvorni_sadrzaj>
    <derivirana_varijabla naziv="DomainObject.Predmet.SudioniciListAdressOIB_1">
      <item>SVIJET AKUMULATORA d.o.o., OIB 13250348842, Brune Bušića 16,10000 Zagreb</item>
      <item>Amir Gerzić, OIB 26630125322, Srebreničeva 17,Ljubljana</item>
      <item>FINA Regionalni centar Zagreb, OIB 85821130368, Trg svibanjskih žrtava 1995. 1,10000 Zagreb</item>
      <item>Privredna banka Zagreb d.d., OIB 02535697732, Radnička cesta 50,10000 Zagreb</item>
      <item>Addiko Bank d.d., OIB 14036333877, Slavonska avenija 6,10000 Zagreb</item>
      <item>Fond za zaštitu okoliša i energetsku učinkovitost, OIB 85828625994, Radnička cesta 80,10000 Zagreb</item>
      <item>AUTOMEHANIKA d.d., OIB 52233171260, Kovinska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13250348842</item>
      <item>, OIB 26630125322</item>
      <item>, OIB 85821130368</item>
      <item>, OIB 02535697732</item>
      <item>, OIB 14036333877</item>
      <item>, OIB 85828625994</item>
      <item>, OIB 52233171260</item>
    </izvorni_sadrzaj>
    <derivirana_varijabla naziv="DomainObject.Predmet.SudioniciListNazivOIB_1">
      <item>, OIB 13250348842</item>
      <item>, OIB 26630125322</item>
      <item>, OIB 85821130368</item>
      <item>, OIB 02535697732</item>
      <item>, OIB 14036333877</item>
      <item>, OIB 85828625994</item>
      <item>, OIB 52233171260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Rafaj, OIB 90972201779, Kornatska ulica 1C, 10000 Zagreb</item>
    </izvorni_sadrzaj>
    <derivirana_varijabla naziv="DomainObject.Predmet.StecajniUpraviteljiListAddressOIB_1">
      <item>Marko Rafaj, OIB 90972201779, Kornatska ulica 1C,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travnja 2019.</izvorni_sadrzaj>
    <derivirana_varijabla naziv="DomainObject.Predmet.DatumZadnjeOdrzaneSudskeRadnje_1">18. travnja 2019.</derivirana_varijabla>
  </DomainObject.Predmet.DatumZadnjeOdrzaneSudskeRadnje>
  <DomainObject.PredzadnjaOdlukaIzPredmeta.DatumDonosenjaOdluke>
    <izvorni_sadrzaj>29. travnja 2019.</izvorni_sadrzaj>
    <derivirana_varijabla naziv="DomainObject.PredzadnjaOdlukaIzPredmeta.DatumDonosenjaOdluke_1">29. travnja 2019.</derivirana_varijabla>
  </DomainObject.PredzadnjaOdlukaIzPredmeta.DatumDonosenjaOdluke>
  <DomainObject.PredzadnjaOdlukaIzPredmeta.Oznaka>
    <izvorni_sadrzaj>St-705/2019-20</izvorni_sadrzaj>
    <derivirana_varijabla naziv="DomainObject.PredzadnjaOdlukaIzPredmeta.Oznaka_1">St-705/2019-20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3</properties:Pages>
  <properties:Words>1153</properties:Words>
  <properties:Characters>6134</properties:Characters>
  <properties:Lines>131</properties:Lines>
  <properties:Paragraphs>28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2019-07-23T08:22:00Z</dcterms:created>
  <dc:creator>Danijela Uzelac</dc:creator>
  <dc:description/>
  <cp:keywords/>
  <cp:lastModifiedBy>Katarina Franjić</cp:lastModifiedBy>
  <dcterms:modified xmlns:xsi="http://www.w3.org/2001/XMLSchema-instance" xsi:type="dcterms:W3CDTF">2019-07-23T08:25:00Z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(st-705-19 6. otvaranje i zaključenje 132. SZ.docx)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