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ccc7" w14:paraId="09accc7" w:rsidRDefault="009D7D1D" w:rsidP="00910611" w:rsidR="009D7D1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D1D" w:rsidP="00910611" w:rsidR="009D7D1D">
      <w:r>
        <w:rPr>
          <w:rFonts w:eastAsia="MS Mincho"/>
        </w:rPr>
        <w:t xml:space="preserve">   REPUBLIKA HRVATSKA</w:t>
      </w:r>
    </w:p>
    <w:p w:rsidRDefault="009D7D1D" w:rsidP="00910611" w:rsidR="009D7D1D">
      <w:r>
        <w:rPr>
          <w:rFonts w:eastAsia="MS Mincho"/>
        </w:rPr>
        <w:t>TRGOVAČKI SUD U RIJECI</w:t>
      </w:r>
    </w:p>
    <w:p w:rsidRDefault="009D7D1D" w:rsidR="009D7D1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7D1502">
      <w:pPr>
        <w:jc w:val="center"/>
      </w:pPr>
      <w:r w:rsidRPr="007D1502">
        <w:t>R E P U B L I KA   H R V A T S K A</w:t>
      </w:r>
    </w:p>
    <w:p w:rsidRDefault="00214472" w:rsidP="00214472" w:rsidR="00445D45" w:rsidRPr="007D1502">
      <w:r w:rsidRPr="007D1502">
        <w:t xml:space="preserve">         </w:t>
      </w:r>
      <w:r w:rsidRPr="007D1502">
        <w:tab/>
      </w:r>
      <w:r w:rsidRPr="007D1502">
        <w:tab/>
      </w:r>
      <w:r w:rsidRPr="007D1502">
        <w:tab/>
      </w:r>
    </w:p>
    <w:p w:rsidRDefault="00214472" w:rsidP="00214472" w:rsidR="00214472" w:rsidRPr="007D1502">
      <w:pPr>
        <w:jc w:val="center"/>
        <w:rPr>
          <w:bCs/>
        </w:rPr>
      </w:pPr>
      <w:r w:rsidRPr="007D1502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015B1F" w:rsidP="00015B1F" w:rsidR="00015B1F" w:rsidRPr="00015B1F">
      <w:pPr>
        <w:jc w:val="both"/>
      </w:pPr>
      <w:r>
        <w:tab/>
      </w:r>
      <w:r w:rsidRPr="00015B1F">
        <w:t>Trgovački sud u Rijeci, OIB 88785964957, po stečajnom sucu ovog suda Danieli Korlević, u prethodnom postupku radi utvrđivanja pretpostavki za otvaranja stečajnog postupka nad dužnikom trgovačkim društvom</w:t>
      </w:r>
      <w:r w:rsidRPr="00015B1F">
        <w:rPr>
          <w:b/>
        </w:rPr>
        <w:t xml:space="preserve"> </w:t>
      </w:r>
      <w:r w:rsidR="007D1502" w:rsidRPr="007D1502">
        <w:t>NOVI STIL d.o.o. Rijeka, Matačićeva 1, OIB 79026773846</w:t>
      </w:r>
      <w:r w:rsidRPr="007D1502">
        <w:t>,</w:t>
      </w:r>
      <w:r w:rsidRPr="00015B1F">
        <w:rPr>
          <w:b/>
        </w:rPr>
        <w:t xml:space="preserve"> </w:t>
      </w:r>
      <w:r w:rsidRPr="00015B1F">
        <w:t xml:space="preserve">odlučujući o zahtjevu privremenog stečajnog upravitelja za nagradu i naknadu stvarnih troškova, dana </w:t>
      </w:r>
      <w:r w:rsidR="007D1502">
        <w:t>03. srpnja 2018</w:t>
      </w:r>
      <w:r w:rsidRPr="00015B1F">
        <w:t>. godine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 w:rsidRPr="00015B1F">
      <w:pPr>
        <w:ind w:left="1425"/>
        <w:jc w:val="center"/>
        <w:rPr>
          <w:b/>
        </w:rPr>
      </w:pPr>
      <w:r w:rsidRPr="00015B1F">
        <w:rPr>
          <w:b/>
        </w:rPr>
        <w:t>r i j e š i o    j e</w:t>
      </w:r>
    </w:p>
    <w:p w:rsidRDefault="00015B1F" w:rsidP="00015B1F" w:rsidR="00015B1F" w:rsidRPr="00015B1F">
      <w:pPr>
        <w:ind w:left="1425"/>
        <w:jc w:val="both"/>
      </w:pPr>
    </w:p>
    <w:p w:rsidRDefault="00015B1F" w:rsidP="007D1502" w:rsidR="00015B1F" w:rsidRPr="00015B1F">
      <w:pPr>
        <w:numPr>
          <w:ilvl w:val="0"/>
          <w:numId w:val="2"/>
        </w:numPr>
        <w:jc w:val="both"/>
      </w:pPr>
      <w:r w:rsidRPr="00015B1F">
        <w:t xml:space="preserve">Privremenom stečajnom upravitelju Damiru Majstorović iz Pule, Koparska 37, </w:t>
      </w:r>
      <w:r>
        <w:t>O</w:t>
      </w:r>
      <w:r w:rsidRPr="00015B1F">
        <w:t xml:space="preserve">IB 49931983367 određuje se jednokratna nagrada za rad u prethodnom postupku u bruto iznosu </w:t>
      </w:r>
      <w:r w:rsidR="007D1502">
        <w:t>4</w:t>
      </w:r>
      <w:r w:rsidRPr="00015B1F">
        <w:t xml:space="preserve">.000,00 kn. </w:t>
      </w:r>
    </w:p>
    <w:p w:rsidRDefault="00015B1F" w:rsidP="00015B1F" w:rsidR="00015B1F" w:rsidRPr="00015B1F">
      <w:pPr>
        <w:ind w:left="1425"/>
      </w:pPr>
    </w:p>
    <w:p w:rsidRDefault="00015B1F" w:rsidP="00015B1F" w:rsidR="00015B1F" w:rsidRPr="00015B1F">
      <w:pPr>
        <w:numPr>
          <w:ilvl w:val="0"/>
          <w:numId w:val="2"/>
        </w:numPr>
        <w:jc w:val="both"/>
      </w:pPr>
      <w:r w:rsidRPr="00015B1F">
        <w:t xml:space="preserve">Privremenom stečajnom upravitelju Damiru Majstorović iz Pule, Koparska 37, OIB 49931983367, odobrava se obračun stvarnih troškova za radnje obavljene u prethodnom postupku u ukupnom iznosu </w:t>
      </w:r>
      <w:r w:rsidR="007D1502">
        <w:t>1.238,69</w:t>
      </w:r>
      <w:r w:rsidRPr="00015B1F">
        <w:t xml:space="preserve"> kn.</w:t>
      </w:r>
    </w:p>
    <w:p w:rsidRDefault="00015B1F" w:rsidP="00015B1F" w:rsidR="00015B1F" w:rsidRPr="00015B1F">
      <w:pPr>
        <w:ind w:left="1425"/>
      </w:pPr>
    </w:p>
    <w:p w:rsidRDefault="00015B1F" w:rsidP="00015B1F" w:rsidR="00015B1F" w:rsidRPr="00015B1F">
      <w:pPr>
        <w:numPr>
          <w:ilvl w:val="0"/>
          <w:numId w:val="2"/>
        </w:numPr>
        <w:jc w:val="both"/>
      </w:pPr>
      <w:r w:rsidRPr="00015B1F">
        <w:t xml:space="preserve">Nalaže se računovodstvu suda da nakon odbitka pripadajućih doprinosa iz osnovice poreza ili drugih naknada na iznos iz točke I. izreke preostali iznos  iz točke I. i II. isplati na žiroračun privremenog stečajnog upravitelja Damira Majstorović, Pula, Koparska 37, OIB 73310761038, broj IBAN: HR30 2360 0003 1168 7667 7 kod Zagrebačke banke Zagreb d.d. Zagreb, a iz sredstava Fonda za namirenje troškova stečajnog postupka iz čl.94. st.6. Stečajnog zakona (Narodne novine br. 71/15, dalje: SZ-a). </w:t>
      </w:r>
    </w:p>
    <w:p w:rsidRDefault="009E169F" w:rsidP="00015B1F" w:rsidR="009E169F">
      <w:pPr>
        <w:ind w:left="1425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7F640C" w:rsidP="00214472" w:rsidR="00214472">
      <w:pPr>
        <w:jc w:val="both"/>
        <w:rPr>
          <w:bCs/>
        </w:rPr>
      </w:pPr>
      <w:r>
        <w:rPr>
          <w:bCs/>
        </w:rPr>
        <w:t xml:space="preserve"> </w:t>
      </w:r>
    </w:p>
    <w:p w:rsidRDefault="007F640C" w:rsidP="007F640C" w:rsidR="007F640C">
      <w:pPr>
        <w:jc w:val="both"/>
        <w:rPr>
          <w:bCs/>
        </w:rPr>
      </w:pPr>
      <w:r>
        <w:rPr>
          <w:bCs/>
        </w:rPr>
        <w:tab/>
      </w:r>
      <w:r w:rsidRPr="007F640C">
        <w:rPr>
          <w:bCs/>
        </w:rPr>
        <w:t xml:space="preserve">Privremeni stečajni upravitelj je </w:t>
      </w:r>
      <w:r w:rsidR="007D1502">
        <w:rPr>
          <w:bCs/>
        </w:rPr>
        <w:t>10. travnja 2018</w:t>
      </w:r>
      <w:r w:rsidRPr="007F640C">
        <w:rPr>
          <w:bCs/>
        </w:rPr>
        <w:t>. godine podnio sudu zahtjev za određivanjem nagrade i naknadu stvarnih troškova za radnje obavljene u prethodnom postupku.</w:t>
      </w:r>
    </w:p>
    <w:p w:rsidRDefault="00015B1F" w:rsidP="00015B1F" w:rsidR="00015B1F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>odredio privremenom stečajnom upravitelju jednokratnu nagradu za rad u prethodnom postupku</w:t>
      </w:r>
      <w:r>
        <w:rPr>
          <w:bCs/>
        </w:rPr>
        <w:t xml:space="preserve"> vodeći računa o složenosti poslova koje je obavio</w:t>
      </w:r>
      <w:r w:rsidRPr="008B6081">
        <w:rPr>
          <w:bCs/>
        </w:rPr>
        <w:t xml:space="preserve">. </w:t>
      </w:r>
    </w:p>
    <w:p w:rsidRDefault="00015B1F" w:rsidP="00015B1F" w:rsidR="00015B1F">
      <w:pPr>
        <w:jc w:val="both"/>
      </w:pPr>
      <w:r w:rsidRPr="008B6081">
        <w:tab/>
        <w:t xml:space="preserve">Valjalo je stoga, temeljem </w:t>
      </w:r>
      <w:r>
        <w:t xml:space="preserve">odredbe čl.4. Uredbe o kriterijima i načinu obračuna i plaćanja nagrade stečajnim upraviteljima (Narodne novine broj 105/15), u vezi s </w:t>
      </w:r>
      <w:r w:rsidRPr="008B6081">
        <w:t>čl.</w:t>
      </w:r>
      <w:r>
        <w:t>94</w:t>
      </w:r>
      <w:r w:rsidRPr="008B6081">
        <w:t>. st.</w:t>
      </w:r>
      <w:r>
        <w:t>2</w:t>
      </w:r>
      <w:r w:rsidRPr="008B6081">
        <w:t>. Stečajnog zakona (N</w:t>
      </w:r>
      <w:r>
        <w:t>arodne novine broj</w:t>
      </w:r>
      <w:r w:rsidRPr="008B6081">
        <w:t xml:space="preserve"> </w:t>
      </w:r>
      <w:r>
        <w:t>71/15) riješiti kao u točki I. izreke.</w:t>
      </w:r>
    </w:p>
    <w:p w:rsidRDefault="007F640C" w:rsidP="007F640C" w:rsidR="007F640C" w:rsidRPr="008B6081">
      <w:pPr>
        <w:jc w:val="both"/>
        <w:rPr>
          <w:bCs/>
        </w:rPr>
      </w:pPr>
      <w:r>
        <w:rPr>
          <w:bCs/>
        </w:rPr>
        <w:tab/>
      </w:r>
      <w:r w:rsidRPr="007F640C">
        <w:rPr>
          <w:bCs/>
        </w:rPr>
        <w:t xml:space="preserve">Privremeni stečajni upravitelj sačinio je obračun stvarnih troškova te je svaki nastali trošak specificirao i naznačio na što se odnosi.  </w:t>
      </w:r>
    </w:p>
    <w:p w:rsidRDefault="00206C63" w:rsidP="00214472" w:rsidR="00DE5B76">
      <w:pPr>
        <w:jc w:val="both"/>
        <w:rPr>
          <w:bCs/>
        </w:rPr>
      </w:pPr>
      <w:r>
        <w:tab/>
      </w:r>
      <w:r w:rsidR="00B60DCD" w:rsidRPr="008B6081">
        <w:rPr>
          <w:bCs/>
        </w:rPr>
        <w:t xml:space="preserve">Sud </w:t>
      </w:r>
      <w:r w:rsidR="00B60DCD">
        <w:rPr>
          <w:bCs/>
        </w:rPr>
        <w:t xml:space="preserve">je </w:t>
      </w:r>
      <w:r w:rsidR="00B60DCD" w:rsidRPr="008B6081">
        <w:rPr>
          <w:bCs/>
        </w:rPr>
        <w:t xml:space="preserve">privremenom stečajnom upravitelju </w:t>
      </w:r>
      <w:r w:rsidR="00B60DCD">
        <w:rPr>
          <w:bCs/>
        </w:rPr>
        <w:t>odobrio naknadu troškova koje je imao u prethodno</w:t>
      </w:r>
      <w:r w:rsidR="007D1502">
        <w:rPr>
          <w:bCs/>
        </w:rPr>
        <w:t>m postupku u iznosu 1.238,69</w:t>
      </w:r>
      <w:r w:rsidR="00B60DCD">
        <w:rPr>
          <w:bCs/>
        </w:rPr>
        <w:t xml:space="preserve"> kn koji se odnose na </w:t>
      </w:r>
      <w:r w:rsidR="00D920E9">
        <w:rPr>
          <w:bCs/>
        </w:rPr>
        <w:t xml:space="preserve">trošak </w:t>
      </w:r>
      <w:r w:rsidR="00015B1F">
        <w:rPr>
          <w:bCs/>
        </w:rPr>
        <w:t xml:space="preserve">printanja i fotokopiranja u iznosu 40,00 kn, trošak telefona u iznosu 40,00 kn, </w:t>
      </w:r>
      <w:r w:rsidR="008F64C3">
        <w:rPr>
          <w:bCs/>
        </w:rPr>
        <w:t>naknade FINI</w:t>
      </w:r>
      <w:r w:rsidR="00015B1F">
        <w:rPr>
          <w:bCs/>
        </w:rPr>
        <w:t xml:space="preserve"> za podatke o blokadi dužnika </w:t>
      </w:r>
      <w:r w:rsidR="00015B1F">
        <w:rPr>
          <w:bCs/>
        </w:rPr>
        <w:lastRenderedPageBreak/>
        <w:t xml:space="preserve">u iznosu </w:t>
      </w:r>
      <w:r w:rsidR="008F64C3">
        <w:rPr>
          <w:bCs/>
        </w:rPr>
        <w:t xml:space="preserve">53,75 kn, </w:t>
      </w:r>
      <w:r w:rsidR="00D920E9">
        <w:rPr>
          <w:bCs/>
        </w:rPr>
        <w:t xml:space="preserve">trošak </w:t>
      </w:r>
      <w:r w:rsidR="00015B1F">
        <w:rPr>
          <w:bCs/>
        </w:rPr>
        <w:t xml:space="preserve">poštarine u iznosu </w:t>
      </w:r>
      <w:r w:rsidR="007D1502">
        <w:rPr>
          <w:bCs/>
        </w:rPr>
        <w:t>77,00 kn</w:t>
      </w:r>
      <w:r w:rsidR="00015B1F">
        <w:rPr>
          <w:bCs/>
        </w:rPr>
        <w:t xml:space="preserve">, trošak upravnih pristojbi u iznosu 60,00 kn, </w:t>
      </w:r>
      <w:r w:rsidR="007D1502">
        <w:rPr>
          <w:bCs/>
        </w:rPr>
        <w:t xml:space="preserve">trošak izdavanja </w:t>
      </w:r>
      <w:r w:rsidR="007D1502" w:rsidRPr="007D1502">
        <w:rPr>
          <w:bCs/>
        </w:rPr>
        <w:t>Uvjerenju Stanice za tehnički pregled Auto – Hrvatska STP d.o.o. Rijeka dužnik nije evidentiran kao vlasnik vozila</w:t>
      </w:r>
      <w:r w:rsidR="007D1502">
        <w:rPr>
          <w:b/>
          <w:bCs/>
        </w:rPr>
        <w:t xml:space="preserve"> </w:t>
      </w:r>
      <w:r w:rsidR="007D1502" w:rsidRPr="007D1502">
        <w:rPr>
          <w:bCs/>
        </w:rPr>
        <w:t>u iznosu 17,94 kn</w:t>
      </w:r>
      <w:r w:rsidR="007D1502">
        <w:rPr>
          <w:b/>
          <w:bCs/>
        </w:rPr>
        <w:t xml:space="preserve"> </w:t>
      </w:r>
      <w:r w:rsidR="007D1502" w:rsidRPr="007D1502">
        <w:rPr>
          <w:bCs/>
        </w:rPr>
        <w:t>i</w:t>
      </w:r>
      <w:r w:rsidR="007D1502">
        <w:rPr>
          <w:b/>
          <w:bCs/>
        </w:rPr>
        <w:t xml:space="preserve"> </w:t>
      </w:r>
      <w:r w:rsidR="00015B1F">
        <w:rPr>
          <w:bCs/>
        </w:rPr>
        <w:t>putni trošak</w:t>
      </w:r>
      <w:r w:rsidR="00D920E9">
        <w:rPr>
          <w:bCs/>
        </w:rPr>
        <w:t xml:space="preserve"> </w:t>
      </w:r>
      <w:r w:rsidR="00015B1F">
        <w:rPr>
          <w:bCs/>
        </w:rPr>
        <w:t>dana</w:t>
      </w:r>
      <w:r w:rsidR="007D1502">
        <w:rPr>
          <w:bCs/>
        </w:rPr>
        <w:t xml:space="preserve"> 21. ožujka 2018. </w:t>
      </w:r>
      <w:r w:rsidR="00015B1F">
        <w:rPr>
          <w:bCs/>
        </w:rPr>
        <w:t xml:space="preserve">godine </w:t>
      </w:r>
      <w:r w:rsidR="00D920E9">
        <w:rPr>
          <w:bCs/>
        </w:rPr>
        <w:t xml:space="preserve">na relaciji </w:t>
      </w:r>
      <w:r w:rsidR="00015B1F">
        <w:rPr>
          <w:bCs/>
        </w:rPr>
        <w:t xml:space="preserve">Pula </w:t>
      </w:r>
      <w:r w:rsidR="00D920E9">
        <w:rPr>
          <w:bCs/>
        </w:rPr>
        <w:t xml:space="preserve">– </w:t>
      </w:r>
      <w:r w:rsidR="007D1502">
        <w:rPr>
          <w:bCs/>
        </w:rPr>
        <w:t xml:space="preserve">Rijeka </w:t>
      </w:r>
      <w:r w:rsidR="00015B1F">
        <w:rPr>
          <w:bCs/>
        </w:rPr>
        <w:t>– Pula</w:t>
      </w:r>
      <w:r w:rsidR="008F64C3">
        <w:rPr>
          <w:bCs/>
        </w:rPr>
        <w:t xml:space="preserve"> (2</w:t>
      </w:r>
      <w:r w:rsidR="007D1502">
        <w:rPr>
          <w:bCs/>
        </w:rPr>
        <w:t>04</w:t>
      </w:r>
      <w:r w:rsidR="008F64C3">
        <w:rPr>
          <w:bCs/>
        </w:rPr>
        <w:t xml:space="preserve"> km x </w:t>
      </w:r>
      <w:r w:rsidR="00015B1F">
        <w:rPr>
          <w:bCs/>
        </w:rPr>
        <w:t>2,00 kn) u iznosu 4</w:t>
      </w:r>
      <w:r w:rsidR="007D1502">
        <w:rPr>
          <w:bCs/>
        </w:rPr>
        <w:t>08</w:t>
      </w:r>
      <w:r w:rsidR="00015B1F">
        <w:rPr>
          <w:bCs/>
        </w:rPr>
        <w:t>,00</w:t>
      </w:r>
      <w:r w:rsidR="00D920E9">
        <w:rPr>
          <w:bCs/>
        </w:rPr>
        <w:t xml:space="preserve"> kn,</w:t>
      </w:r>
      <w:r w:rsidR="00015B1F">
        <w:rPr>
          <w:bCs/>
        </w:rPr>
        <w:t xml:space="preserve"> trošak cestarine </w:t>
      </w:r>
      <w:r w:rsidR="007D1502">
        <w:rPr>
          <w:bCs/>
        </w:rPr>
        <w:t xml:space="preserve">i parkirne naknade </w:t>
      </w:r>
      <w:r w:rsidR="00015B1F">
        <w:rPr>
          <w:bCs/>
        </w:rPr>
        <w:t xml:space="preserve">u iznosu </w:t>
      </w:r>
      <w:r w:rsidR="007D1502">
        <w:rPr>
          <w:bCs/>
        </w:rPr>
        <w:t>78</w:t>
      </w:r>
      <w:r w:rsidR="00015B1F">
        <w:rPr>
          <w:bCs/>
        </w:rPr>
        <w:t xml:space="preserve">,00 kn </w:t>
      </w:r>
      <w:r w:rsidR="00C73F75">
        <w:rPr>
          <w:bCs/>
        </w:rPr>
        <w:t>(radi odlaska u sjedište dužnika)</w:t>
      </w:r>
      <w:r w:rsidR="00015B1F">
        <w:rPr>
          <w:bCs/>
        </w:rPr>
        <w:t xml:space="preserve">, </w:t>
      </w:r>
      <w:r w:rsidR="007D1502">
        <w:rPr>
          <w:bCs/>
        </w:rPr>
        <w:t>putni trošak dana 10. travnja 2018. godine na relaciji Pula – Rijeka – Pula (204 km x 2,00 kn) u iznosu 408,00 kn i trošak cestarine u iznosu 56,00 kn,</w:t>
      </w:r>
      <w:r w:rsidR="007D1502" w:rsidRPr="007D1502">
        <w:rPr>
          <w:bCs/>
        </w:rPr>
        <w:t xml:space="preserve"> </w:t>
      </w:r>
      <w:r w:rsidR="007D1502">
        <w:rPr>
          <w:bCs/>
        </w:rPr>
        <w:t>koje je sud ocijenio opravdanim i nužnim za provođenje prethodnog postupka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D1502">
        <w:t>03. srpnja 2018</w:t>
      </w:r>
      <w:r w:rsidR="0059411A">
        <w:t>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2B51FB" w:rsidP="009D7D1D" w:rsidR="001E189E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>
        <w:t xml:space="preserve"> </w:t>
      </w:r>
      <w:r w:rsidR="009D7D1D">
        <w:t xml:space="preserve"> </w:t>
      </w:r>
    </w:p>
    <w:p w:rsidRDefault="000A7D22" w:rsidP="000A7D22" w:rsidR="00437396">
      <w:pPr>
        <w:jc w:val="right"/>
      </w:pPr>
      <w:r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D2471" w:rsidP="007D1502" w:rsidR="00A50178" w:rsidRPr="008B6081">
      <w:pPr>
        <w:jc w:val="both"/>
      </w:pPr>
      <w:r w:rsidRPr="000A7232">
        <w:t>Protiv ovog rješenja dopuštena je žalba</w:t>
      </w:r>
      <w:r w:rsidR="007F640C">
        <w:t>.</w:t>
      </w:r>
      <w:r w:rsidRPr="000A7232">
        <w:t xml:space="preserve">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D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D1502">
      <w:t>25/18-13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15B1F"/>
    <w:rsid w:val="00031131"/>
    <w:rsid w:val="000A78B5"/>
    <w:rsid w:val="000A7D22"/>
    <w:rsid w:val="000E4805"/>
    <w:rsid w:val="00137298"/>
    <w:rsid w:val="001937F7"/>
    <w:rsid w:val="001E189E"/>
    <w:rsid w:val="00206C63"/>
    <w:rsid w:val="00214472"/>
    <w:rsid w:val="002909CE"/>
    <w:rsid w:val="002B51FB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5712C4"/>
    <w:rsid w:val="0059411A"/>
    <w:rsid w:val="005B64E7"/>
    <w:rsid w:val="005E00BA"/>
    <w:rsid w:val="005F450A"/>
    <w:rsid w:val="006268A4"/>
    <w:rsid w:val="006F74A6"/>
    <w:rsid w:val="007863DC"/>
    <w:rsid w:val="00791320"/>
    <w:rsid w:val="007D1502"/>
    <w:rsid w:val="007D2B49"/>
    <w:rsid w:val="007F640C"/>
    <w:rsid w:val="00850331"/>
    <w:rsid w:val="008B6081"/>
    <w:rsid w:val="008D25AF"/>
    <w:rsid w:val="008F64C3"/>
    <w:rsid w:val="0095082E"/>
    <w:rsid w:val="009A5E54"/>
    <w:rsid w:val="009D7D1D"/>
    <w:rsid w:val="009E169F"/>
    <w:rsid w:val="009F3C0A"/>
    <w:rsid w:val="00A50178"/>
    <w:rsid w:val="00A52130"/>
    <w:rsid w:val="00AD3E2E"/>
    <w:rsid w:val="00B032AC"/>
    <w:rsid w:val="00B60DCD"/>
    <w:rsid w:val="00BA591A"/>
    <w:rsid w:val="00BD7893"/>
    <w:rsid w:val="00C623A8"/>
    <w:rsid w:val="00C65432"/>
    <w:rsid w:val="00C73F75"/>
    <w:rsid w:val="00CB0C14"/>
    <w:rsid w:val="00CC57E2"/>
    <w:rsid w:val="00D771D7"/>
    <w:rsid w:val="00D920E9"/>
    <w:rsid w:val="00DD2471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D7D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7D1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D7D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7D1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St-570/17</izvorni_sadrzaj>
    <derivirana_varijabla naziv="DomainObject.Predmet.PrimjedbaSuca_1">Veza 4 St-570/17</derivirana_varijabla>
  </DomainObject.Predmet.PrimjedbaSuca>
  <DomainObject.Predmet.ProtustrankaFormated>
    <izvorni_sadrzaj>  NOVI STIL d.o.o.</izvorni_sadrzaj>
    <derivirana_varijabla naziv="DomainObject.Predmet.ProtustrankaFormated_1">  NOVI STIL d.o.o.</derivirana_varijabla>
  </DomainObject.Predmet.ProtustrankaFormated>
  <DomainObject.Predmet.ProtustrankaFormatedOIB>
    <izvorni_sadrzaj>  NOVI STIL d.o.o., OIB 79026773846</izvorni_sadrzaj>
    <derivirana_varijabla naziv="DomainObject.Predmet.ProtustrankaFormatedOIB_1">  NOVI STIL d.o.o., OIB 79026773846</derivirana_varijabla>
  </DomainObject.Predmet.ProtustrankaFormatedOIB>
  <DomainObject.Predmet.ProtustrankaFormatedWithAdress>
    <izvorni_sadrzaj> NOVI STIL d.o.o., Matačićeva 1, 51000 Rijeka</izvorni_sadrzaj>
    <derivirana_varijabla naziv="DomainObject.Predmet.ProtustrankaFormatedWithAdress_1"> NOVI STIL d.o.o., Matačićeva 1, 51000 Rijeka</derivirana_varijabla>
  </DomainObject.Predmet.ProtustrankaFormatedWithAdress>
  <DomainObject.Predmet.ProtustrankaFormatedWithAdressOIB>
    <izvorni_sadrzaj> NOVI STIL d.o.o., OIB 79026773846, Matačićeva 1, 51000 Rijeka</izvorni_sadrzaj>
    <derivirana_varijabla naziv="DomainObject.Predmet.ProtustrankaFormatedWithAdressOIB_1"> NOVI STIL d.o.o., OIB 79026773846, Matačićeva 1, 51000 Rijeka</derivirana_varijabla>
  </DomainObject.Predmet.ProtustrankaFormatedWithAdressOIB>
  <DomainObject.Predmet.ProtustrankaWithAdress>
    <izvorni_sadrzaj>NOVI STIL d.o.o. Matačićeva 1, 51000 Rijeka</izvorni_sadrzaj>
    <derivirana_varijabla naziv="DomainObject.Predmet.ProtustrankaWithAdress_1">NOVI STIL d.o.o. Matačićeva 1, 51000 Rijeka</derivirana_varijabla>
  </DomainObject.Predmet.ProtustrankaWithAdress>
  <DomainObject.Predmet.ProtustrankaWithAdressOIB>
    <izvorni_sadrzaj>NOVI STIL d.o.o., OIB 79026773846, Matačićeva 1, 51000 Rijeka</izvorni_sadrzaj>
    <derivirana_varijabla naziv="DomainObject.Predmet.ProtustrankaWithAdressOIB_1">NOVI STIL d.o.o., OIB 79026773846, Matačićeva 1, 51000 Rijeka</derivirana_varijabla>
  </DomainObject.Predmet.ProtustrankaWithAdressOIB>
  <DomainObject.Predmet.ProtustrankaNazivFormated>
    <izvorni_sadrzaj>NOVI STIL d.o.o.</izvorni_sadrzaj>
    <derivirana_varijabla naziv="DomainObject.Predmet.ProtustrankaNazivFormated_1">NOVI STIL d.o.o.</derivirana_varijabla>
  </DomainObject.Predmet.ProtustrankaNazivFormated>
  <DomainObject.Predmet.ProtustrankaNazivFormatedOIB>
    <izvorni_sadrzaj>NOVI STIL d.o.o., OIB 79026773846</izvorni_sadrzaj>
    <derivirana_varijabla naziv="DomainObject.Predmet.ProtustrankaNazivFormatedOIB_1">NOVI STIL d.o.o., OIB 79026773846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NOVI STIL d.o.o.</item>
    </izvorni_sadrzaj>
    <derivirana_varijabla naziv="DomainObject.Predmet.ProtuStrankaListFormated_1">
      <item>NOVI STIL d.o.o.</item>
    </derivirana_varijabla>
  </DomainObject.Predmet.ProtuStrankaListFormated>
  <DomainObject.Predmet.ProtuStrankaListFormatedOIB>
    <izvorni_sadrzaj>
      <item>NOVI STIL d.o.o., OIB 79026773846</item>
    </izvorni_sadrzaj>
    <derivirana_varijabla naziv="DomainObject.Predmet.ProtuStrankaListFormatedOIB_1">
      <item>NOVI STIL d.o.o., OIB 79026773846</item>
    </derivirana_varijabla>
  </DomainObject.Predmet.ProtuStrankaListFormatedOIB>
  <DomainObject.Predmet.ProtuStrankaListFormatedWithAdress>
    <izvorni_sadrzaj>
      <item>NOVI STIL d.o.o., Matačićeva 1, 51000 Rijeka</item>
    </izvorni_sadrzaj>
    <derivirana_varijabla naziv="DomainObject.Predmet.ProtuStrankaListFormatedWithAdress_1">
      <item>NOVI STIL d.o.o., Matačićeva 1, 51000 Rijeka</item>
    </derivirana_varijabla>
  </DomainObject.Predmet.ProtuStrankaListFormatedWithAdress>
  <DomainObject.Predmet.ProtuStrankaListFormatedWithAdressOIB>
    <izvorni_sadrzaj>
      <item>NOVI STIL d.o.o., OIB 79026773846, Matačićeva 1, 51000 Rijeka</item>
    </izvorni_sadrzaj>
    <derivirana_varijabla naziv="DomainObject.Predmet.ProtuStrankaListFormatedWithAdressOIB_1">
      <item>NOVI STIL d.o.o., OIB 79026773846, Matačićeva 1, 51000 Rijeka</item>
    </derivirana_varijabla>
  </DomainObject.Predmet.ProtuStrankaListFormatedWithAdressOIB>
  <DomainObject.Predmet.ProtuStrankaListNazivFormated>
    <izvorni_sadrzaj>
      <item>NOVI STIL d.o.o.</item>
    </izvorni_sadrzaj>
    <derivirana_varijabla naziv="DomainObject.Predmet.ProtuStrankaListNazivFormated_1">
      <item>NOVI STIL d.o.o.</item>
    </derivirana_varijabla>
  </DomainObject.Predmet.ProtuStrankaListNazivFormated>
  <DomainObject.Predmet.ProtuStrankaListNazivFormatedOIB>
    <izvorni_sadrzaj>
      <item>NOVI STIL d.o.o., OIB 79026773846</item>
    </izvorni_sadrzaj>
    <derivirana_varijabla naziv="DomainObject.Predmet.ProtuStrankaListNazivFormatedOIB_1">
      <item>NOVI STIL d.o.o., OIB 79026773846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NOVI STIL d.o.o.</izvorni_sadrzaj>
    <derivirana_varijabla naziv="DomainObject.Predmet.ProtustrankaIDrugi_1">NOVI STIL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NOVI STIL d.o.o., OIB 79026773846, Matačićeva 1, 51000 Rijeka</izvorni_sadrzaj>
    <derivirana_varijabla naziv="DomainObject.Predmet.ProtustrankaIDrugiAdressOIB_1">NOVI STIL d.o.o., OIB 79026773846,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NOVI STIL d.o.o.</item>
      <item>Županijsko državno odvjetništvo u Rijeci</item>
    </izvorni_sadrzaj>
    <derivirana_varijabla naziv="DomainObject.Predmet.SudioniciListNaziv_1">
      <item>REPUBLIKA HRVATSKA</item>
      <item>NOVI STIL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NOVI STIL d.o.o., OIB 79026773846, Matačićeva 1,51000 Rijeka</item>
      <item>Županijsko državno odvjetništvo u Rijeci, OIB 03377753055, Frana Kurelca 3,51000 Rijeka</item>
    </izvorni_sadrzaj>
    <derivirana_varijabla naziv="DomainObject.Predmet.SudioniciListAdressOIB_1">
      <item>REPUBLIKA HRVATSKA, OIB 52634238587</item>
      <item>NOVI STIL d.o.o., OIB 79026773846, Matačićeva 1,51000 Rijeka</item>
      <item>Županijsko državno odvjetništvo u Rijeci, OIB 03377753055,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79026773846</item>
      <item>, OIB 03377753055</item>
    </izvorni_sadrzaj>
    <derivirana_varijabla naziv="DomainObject.Predmet.SudioniciListNazivOIB_1">
      <item>, OIB 52634238587</item>
      <item>, OIB 79026773846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7A7B0-12C5-45C4-82D8-E1FA1AF17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3006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2018-07-03T08:34:00Z</dcterms:created>
  <dc:creator>dcmelik</dc:creator>
  <cp:lastModifiedBy>Jasna Radulović</cp:lastModifiedBy>
  <cp:lastPrinted>2018-07-03T08:35:00Z</cp:lastPrinted>
  <dcterms:modified xmlns:xsi="http://www.w3.org/2001/XMLSchema-instance" xsi:type="dcterms:W3CDTF">2018-07-03T08:36:00Z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(25-18 nagrada fond MAJSTOROVIĆ Damir.docx)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