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f94d" w14:paraId="455f94d" w:rsidRDefault="007D725F" w:rsidP="002906B5" w:rsidR="002906B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  <w:t xml:space="preserve"> 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B70172" w:rsidRPr="00DB133F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Posl. br. </w:t>
      </w:r>
      <w:r w:rsidR="008D218D">
        <w:rPr>
          <w:b/>
          <w:sz w:val="22"/>
          <w:szCs w:val="22"/>
        </w:rPr>
        <w:t>18 St-373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8D218D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-</w:t>
      </w:r>
      <w:r w:rsidR="008D218D">
        <w:rPr>
          <w:b/>
          <w:sz w:val="22"/>
          <w:szCs w:val="22"/>
        </w:rPr>
        <w:t>44</w:t>
      </w:r>
    </w:p>
    <w:p w:rsidRDefault="00EF6C3B" w:rsidP="00B70172" w:rsidR="00EF6C3B">
      <w:pPr>
        <w:jc w:val="right"/>
        <w:rPr>
          <w:b/>
          <w:sz w:val="22"/>
          <w:szCs w:val="22"/>
        </w:rPr>
      </w:pPr>
    </w:p>
    <w:p w:rsidRDefault="000D53A9" w:rsidP="00B70172" w:rsidR="000D53A9" w:rsidRPr="00DB133F">
      <w:pPr>
        <w:jc w:val="right"/>
        <w:rPr>
          <w:b/>
          <w:sz w:val="22"/>
          <w:szCs w:val="22"/>
        </w:rPr>
      </w:pPr>
    </w:p>
    <w:p w:rsidRDefault="000D53A9" w:rsidP="00B70172" w:rsidR="000D53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0D53A9" w:rsidP="00B70172" w:rsidR="000D53A9" w:rsidRPr="0011773D">
      <w:pPr>
        <w:jc w:val="center"/>
        <w:rPr>
          <w:b/>
          <w:sz w:val="16"/>
          <w:szCs w:val="16"/>
        </w:rPr>
      </w:pPr>
    </w:p>
    <w:p w:rsidRDefault="00690E16" w:rsidP="00B70172" w:rsidR="00B70172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8D218D" w:rsidRPr="008D218D">
        <w:rPr>
          <w:sz w:val="22"/>
          <w:szCs w:val="22"/>
        </w:rPr>
        <w:t xml:space="preserve">Trgovački sud u Splitu, Stalna služba u Dubrovniku, po sucu tog suda Katarini Franković, kao sucu pojedincu, u stečajnom postupku nad stečajnim dužnikom DUBROVAČKI AUTOMOBILI d.o.o. "u stečaju", Dubrovnik, Mata </w:t>
      </w:r>
      <w:proofErr w:type="spellStart"/>
      <w:r w:rsidR="008D218D" w:rsidRPr="008D218D">
        <w:rPr>
          <w:sz w:val="22"/>
          <w:szCs w:val="22"/>
        </w:rPr>
        <w:t>Vodopića</w:t>
      </w:r>
      <w:proofErr w:type="spellEnd"/>
      <w:r w:rsidR="008D218D" w:rsidRPr="008D218D">
        <w:rPr>
          <w:sz w:val="22"/>
          <w:szCs w:val="22"/>
        </w:rPr>
        <w:t xml:space="preserve"> 7,  OIB: 63315065237, zastupano po stečajnom upravitelju Berislav Bušelić, dana 29. studenoga 2017. godine</w:t>
      </w: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690E16" w:rsidP="001C6B5E" w:rsidR="001C6B5E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1C6B5E" w:rsidRPr="00DB133F">
        <w:rPr>
          <w:b/>
          <w:sz w:val="22"/>
          <w:szCs w:val="22"/>
        </w:rPr>
        <w:t xml:space="preserve"> j 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C70C98" w:rsidP="00C70C98" w:rsidR="007C2D30" w:rsidRPr="00690E1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344. st. 3.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>
        <w:rPr>
          <w:sz w:val="22"/>
          <w:szCs w:val="22"/>
        </w:rPr>
        <w:t>71</w:t>
      </w:r>
      <w:r w:rsidRPr="008A0AC2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8A0AC2"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i</w:t>
      </w:r>
      <w:r w:rsidR="00690E16">
        <w:rPr>
          <w:sz w:val="22"/>
          <w:szCs w:val="22"/>
        </w:rPr>
        <w:t xml:space="preserve">zvješćuju </w:t>
      </w:r>
      <w:r w:rsidR="00690E16" w:rsidRPr="00690E16">
        <w:rPr>
          <w:sz w:val="22"/>
          <w:szCs w:val="22"/>
        </w:rPr>
        <w:t>se</w:t>
      </w:r>
      <w:r w:rsidR="00690E16">
        <w:rPr>
          <w:sz w:val="22"/>
          <w:szCs w:val="22"/>
        </w:rPr>
        <w:t xml:space="preserve"> dužnik</w:t>
      </w:r>
      <w:r>
        <w:rPr>
          <w:sz w:val="22"/>
          <w:szCs w:val="22"/>
        </w:rPr>
        <w:t xml:space="preserve"> i</w:t>
      </w:r>
      <w:r w:rsidR="00690E16">
        <w:rPr>
          <w:sz w:val="22"/>
          <w:szCs w:val="22"/>
        </w:rPr>
        <w:t xml:space="preserve"> stečajni upravitelj</w:t>
      </w:r>
      <w:r>
        <w:rPr>
          <w:sz w:val="22"/>
          <w:szCs w:val="22"/>
        </w:rPr>
        <w:t xml:space="preserve"> da je </w:t>
      </w:r>
      <w:r w:rsidR="009D2DC6">
        <w:rPr>
          <w:sz w:val="22"/>
          <w:szCs w:val="22"/>
        </w:rPr>
        <w:t xml:space="preserve">29. </w:t>
      </w:r>
      <w:r w:rsidR="008D218D" w:rsidRPr="008D218D">
        <w:rPr>
          <w:sz w:val="22"/>
          <w:szCs w:val="22"/>
        </w:rPr>
        <w:t>studenoga</w:t>
      </w:r>
      <w:r w:rsidR="00801B48">
        <w:rPr>
          <w:sz w:val="22"/>
          <w:szCs w:val="22"/>
        </w:rPr>
        <w:t xml:space="preserve"> 2017. godine </w:t>
      </w:r>
      <w:r>
        <w:rPr>
          <w:sz w:val="22"/>
          <w:szCs w:val="22"/>
        </w:rPr>
        <w:t xml:space="preserve">doneseno rješenje </w:t>
      </w:r>
      <w:r w:rsidR="0047301D">
        <w:rPr>
          <w:sz w:val="22"/>
          <w:szCs w:val="22"/>
        </w:rPr>
        <w:t xml:space="preserve">posl.br. </w:t>
      </w:r>
      <w:r w:rsidR="008D218D">
        <w:rPr>
          <w:sz w:val="22"/>
          <w:szCs w:val="22"/>
        </w:rPr>
        <w:t xml:space="preserve">18 St-373/2017-43 </w:t>
      </w:r>
      <w:r>
        <w:rPr>
          <w:sz w:val="22"/>
          <w:szCs w:val="22"/>
        </w:rPr>
        <w:t>o zaključenju steč</w:t>
      </w:r>
      <w:r w:rsidR="00801B48">
        <w:rPr>
          <w:sz w:val="22"/>
          <w:szCs w:val="22"/>
        </w:rPr>
        <w:t>a</w:t>
      </w:r>
      <w:r>
        <w:rPr>
          <w:sz w:val="22"/>
          <w:szCs w:val="22"/>
        </w:rPr>
        <w:t>jnog postupka zbog toga što je rješenje o potvrdi stečajnog plana postalo pravomoćno</w:t>
      </w:r>
      <w:r w:rsidR="00801B48">
        <w:rPr>
          <w:sz w:val="22"/>
          <w:szCs w:val="22"/>
        </w:rPr>
        <w:t xml:space="preserve"> koje će se objaviti na </w:t>
      </w:r>
      <w:r w:rsidR="0047301D">
        <w:rPr>
          <w:sz w:val="22"/>
          <w:szCs w:val="22"/>
        </w:rPr>
        <w:t>mrežnoj stranici e oglasna ploča</w:t>
      </w:r>
      <w:r w:rsidR="00801B48">
        <w:rPr>
          <w:sz w:val="22"/>
          <w:szCs w:val="22"/>
        </w:rPr>
        <w:t xml:space="preserve"> </w:t>
      </w:r>
      <w:r w:rsidR="00FD04CB">
        <w:rPr>
          <w:sz w:val="22"/>
          <w:szCs w:val="22"/>
        </w:rPr>
        <w:t xml:space="preserve">29. </w:t>
      </w:r>
      <w:r w:rsidR="008D218D" w:rsidRPr="008D218D">
        <w:rPr>
          <w:sz w:val="22"/>
          <w:szCs w:val="22"/>
        </w:rPr>
        <w:t>studenoga</w:t>
      </w:r>
      <w:r w:rsidR="00FD04CB">
        <w:rPr>
          <w:sz w:val="22"/>
          <w:szCs w:val="22"/>
        </w:rPr>
        <w:t xml:space="preserve"> </w:t>
      </w:r>
      <w:r w:rsidR="00801B48">
        <w:rPr>
          <w:sz w:val="22"/>
          <w:szCs w:val="22"/>
        </w:rPr>
        <w:t xml:space="preserve">2017. godine i </w:t>
      </w:r>
      <w:r w:rsidR="0047301D">
        <w:rPr>
          <w:sz w:val="22"/>
          <w:szCs w:val="22"/>
        </w:rPr>
        <w:t xml:space="preserve">sukladno čl. 12. SZ ako ne bude </w:t>
      </w:r>
      <w:r w:rsidR="00A83A53">
        <w:rPr>
          <w:sz w:val="22"/>
          <w:szCs w:val="22"/>
        </w:rPr>
        <w:t xml:space="preserve">izjavljenih </w:t>
      </w:r>
      <w:r w:rsidR="0047301D">
        <w:rPr>
          <w:sz w:val="22"/>
          <w:szCs w:val="22"/>
        </w:rPr>
        <w:t>pravnih l</w:t>
      </w:r>
      <w:r w:rsidR="00A83A53">
        <w:rPr>
          <w:sz w:val="22"/>
          <w:szCs w:val="22"/>
        </w:rPr>
        <w:t>i</w:t>
      </w:r>
      <w:r w:rsidR="0047301D">
        <w:rPr>
          <w:sz w:val="22"/>
          <w:szCs w:val="22"/>
        </w:rPr>
        <w:t xml:space="preserve">jekova protiv </w:t>
      </w:r>
      <w:r w:rsidR="00A83A53">
        <w:rPr>
          <w:sz w:val="22"/>
          <w:szCs w:val="22"/>
        </w:rPr>
        <w:t xml:space="preserve">istog rješenja </w:t>
      </w:r>
      <w:r w:rsidR="0047301D">
        <w:rPr>
          <w:sz w:val="22"/>
          <w:szCs w:val="22"/>
        </w:rPr>
        <w:t xml:space="preserve">postati pravomoćno </w:t>
      </w:r>
      <w:r w:rsidR="004F7DB6">
        <w:rPr>
          <w:sz w:val="22"/>
          <w:szCs w:val="22"/>
        </w:rPr>
        <w:t xml:space="preserve">16. </w:t>
      </w:r>
      <w:r w:rsidR="008D218D">
        <w:rPr>
          <w:sz w:val="22"/>
          <w:szCs w:val="22"/>
        </w:rPr>
        <w:t>prosinca</w:t>
      </w:r>
      <w:r w:rsidR="0047301D">
        <w:rPr>
          <w:sz w:val="22"/>
          <w:szCs w:val="22"/>
        </w:rPr>
        <w:t xml:space="preserve"> 2017. godine</w:t>
      </w:r>
      <w:r w:rsidR="00A83A53">
        <w:rPr>
          <w:sz w:val="22"/>
          <w:szCs w:val="22"/>
        </w:rPr>
        <w:t>, te će nastupanjem pravomoćnosti rješenja nastupiti pravni učinci zaključenja stečajnog po</w:t>
      </w:r>
      <w:r w:rsidR="00592F5E">
        <w:rPr>
          <w:sz w:val="22"/>
          <w:szCs w:val="22"/>
        </w:rPr>
        <w:t xml:space="preserve">stupka i </w:t>
      </w:r>
      <w:r w:rsidR="00B86664">
        <w:rPr>
          <w:sz w:val="22"/>
          <w:szCs w:val="22"/>
        </w:rPr>
        <w:t xml:space="preserve">u smislu čl. 345. SZ </w:t>
      </w:r>
      <w:r w:rsidR="00592F5E">
        <w:rPr>
          <w:sz w:val="22"/>
          <w:szCs w:val="22"/>
        </w:rPr>
        <w:t>prestati služba stečajnog upravitelja</w:t>
      </w:r>
      <w:r w:rsidR="00B86664">
        <w:rPr>
          <w:sz w:val="22"/>
          <w:szCs w:val="22"/>
        </w:rPr>
        <w:t>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 xml:space="preserve">U Dubrovniku, </w:t>
      </w:r>
      <w:r w:rsidR="004F7DB6">
        <w:rPr>
          <w:b/>
          <w:sz w:val="22"/>
          <w:szCs w:val="22"/>
        </w:rPr>
        <w:t xml:space="preserve">29. </w:t>
      </w:r>
      <w:r w:rsidR="008D218D">
        <w:rPr>
          <w:b/>
          <w:sz w:val="22"/>
          <w:szCs w:val="22"/>
        </w:rPr>
        <w:t>studenoga</w:t>
      </w:r>
      <w:r>
        <w:rPr>
          <w:b/>
          <w:sz w:val="22"/>
          <w:szCs w:val="22"/>
        </w:rPr>
        <w:t xml:space="preserve"> </w:t>
      </w:r>
      <w:r w:rsidRPr="008D73AD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</w:t>
      </w:r>
      <w:r w:rsidR="00562104">
        <w:rPr>
          <w:b/>
          <w:sz w:val="22"/>
          <w:szCs w:val="22"/>
        </w:rPr>
        <w:t>7</w:t>
      </w:r>
      <w:r w:rsidRPr="008D73AD">
        <w:rPr>
          <w:b/>
          <w:sz w:val="22"/>
          <w:szCs w:val="22"/>
        </w:rPr>
        <w:t>. godine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="008D218D">
        <w:rPr>
          <w:b/>
          <w:sz w:val="22"/>
          <w:szCs w:val="22"/>
        </w:rPr>
        <w:t>S</w:t>
      </w:r>
      <w:r w:rsidRPr="002D3E28">
        <w:rPr>
          <w:b/>
          <w:sz w:val="22"/>
          <w:szCs w:val="22"/>
        </w:rPr>
        <w:t xml:space="preserve">udac: </w:t>
      </w:r>
    </w:p>
    <w:p w:rsidRDefault="007C2D30" w:rsidP="007C2D30" w:rsidR="007C2D30" w:rsidRPr="0011773D">
      <w:pPr>
        <w:jc w:val="both"/>
        <w:rPr>
          <w:b/>
          <w:sz w:val="16"/>
          <w:szCs w:val="16"/>
        </w:rPr>
      </w:pPr>
    </w:p>
    <w:p w:rsidRDefault="00ED5FB2" w:rsidP="007C2D30" w:rsidR="007C2D3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D218D">
        <w:rPr>
          <w:b/>
          <w:sz w:val="22"/>
          <w:szCs w:val="22"/>
        </w:rPr>
        <w:t>Katarina Franković</w:t>
      </w:r>
    </w:p>
    <w:p w:rsidRDefault="00B86664" w:rsidP="007C2D30" w:rsidR="00B86664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POUKA O PRAVNOM LIJEKU</w:t>
      </w:r>
    </w:p>
    <w:p w:rsidRDefault="0050111B" w:rsidP="0050111B" w:rsidR="0050111B" w:rsidRPr="0050111B">
      <w:pPr>
        <w:jc w:val="both"/>
        <w:rPr>
          <w:sz w:val="22"/>
          <w:szCs w:val="22"/>
        </w:rPr>
      </w:pPr>
      <w:r w:rsidRPr="0050111B">
        <w:rPr>
          <w:sz w:val="22"/>
          <w:szCs w:val="22"/>
        </w:rPr>
        <w:t xml:space="preserve">Protiv ovog </w:t>
      </w:r>
      <w:r w:rsidR="00B86664">
        <w:rPr>
          <w:sz w:val="22"/>
          <w:szCs w:val="22"/>
        </w:rPr>
        <w:t>zaključka nije dopuštano izjaviti žalbu</w:t>
      </w:r>
      <w:r w:rsidRPr="0050111B">
        <w:rPr>
          <w:sz w:val="22"/>
          <w:szCs w:val="22"/>
        </w:rPr>
        <w:t xml:space="preserve"> (čl. 1</w:t>
      </w:r>
      <w:r w:rsidR="00B86664">
        <w:rPr>
          <w:sz w:val="22"/>
          <w:szCs w:val="22"/>
        </w:rPr>
        <w:t>9.</w:t>
      </w:r>
      <w:r w:rsidR="008D218D">
        <w:rPr>
          <w:sz w:val="22"/>
          <w:szCs w:val="22"/>
        </w:rPr>
        <w:t>st.7.</w:t>
      </w:r>
      <w:r w:rsidR="00B86664">
        <w:rPr>
          <w:sz w:val="22"/>
          <w:szCs w:val="22"/>
        </w:rPr>
        <w:t xml:space="preserve"> SZ</w:t>
      </w:r>
      <w:r w:rsidRPr="0050111B">
        <w:rPr>
          <w:sz w:val="22"/>
          <w:szCs w:val="22"/>
        </w:rPr>
        <w:t>).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>
      <w:pPr>
        <w:jc w:val="both"/>
        <w:rPr>
          <w:b/>
          <w:sz w:val="22"/>
          <w:szCs w:val="22"/>
        </w:rPr>
      </w:pPr>
      <w:r w:rsidRPr="0062250F">
        <w:rPr>
          <w:b/>
          <w:sz w:val="22"/>
          <w:szCs w:val="22"/>
        </w:rPr>
        <w:t>DN-a</w:t>
      </w:r>
      <w:r w:rsidRPr="0062250F">
        <w:rPr>
          <w:sz w:val="22"/>
          <w:szCs w:val="22"/>
        </w:rPr>
        <w:t>:</w:t>
      </w:r>
      <w:r w:rsidRPr="0062250F">
        <w:rPr>
          <w:b/>
          <w:sz w:val="22"/>
          <w:szCs w:val="22"/>
        </w:rPr>
        <w:t xml:space="preserve"> 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1C3821" w:rsidP="001C3821" w:rsidR="004F7DB6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</w:t>
      </w:r>
      <w:r w:rsidR="004F7DB6">
        <w:rPr>
          <w:sz w:val="22"/>
          <w:szCs w:val="22"/>
        </w:rPr>
        <w:t>,</w:t>
      </w:r>
    </w:p>
    <w:p w:rsidRDefault="008D218D" w:rsidP="001C3821" w:rsidR="00EF1AB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4F7DB6">
        <w:rPr>
          <w:sz w:val="22"/>
          <w:szCs w:val="22"/>
        </w:rPr>
        <w:t>e oglasna ploča</w:t>
      </w:r>
      <w:r>
        <w:rPr>
          <w:sz w:val="22"/>
          <w:szCs w:val="22"/>
        </w:rPr>
        <w:t xml:space="preserve"> suda</w:t>
      </w:r>
      <w:r w:rsidR="00EF1AB7">
        <w:rPr>
          <w:sz w:val="22"/>
          <w:szCs w:val="22"/>
        </w:rPr>
        <w:t>.</w:t>
      </w:r>
    </w:p>
    <w:p w:rsidRDefault="001C6B5E" w:rsidP="007C2D30" w:rsidR="001C6B5E">
      <w:pPr>
        <w:pStyle w:val="Tijeloteksta"/>
        <w:rPr>
          <w:sz w:val="22"/>
          <w:szCs w:val="22"/>
        </w:rPr>
      </w:pPr>
    </w:p>
    <w:p w:rsidRDefault="007C2D30" w:rsidP="001C6B5E" w:rsidR="007C2D30">
      <w:pPr>
        <w:pStyle w:val="Tijeloteksta"/>
        <w:ind w:firstLine="708"/>
        <w:rPr>
          <w:sz w:val="22"/>
          <w:szCs w:val="22"/>
        </w:rPr>
      </w:pPr>
    </w:p>
    <w:sectPr w:rsidSect="00101618" w:rsidR="007C2D30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FB2" w:rsidP="00ED5FB2" w:rsidR="00ED5FB2" w:rsidRPr="00DB133F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6-St.2</w:t>
    </w:r>
    <w:r w:rsidR="0050111B">
      <w:rPr>
        <w:b/>
        <w:sz w:val="22"/>
        <w:szCs w:val="22"/>
      </w:rPr>
      <w:t>8</w:t>
    </w:r>
    <w:r w:rsidRPr="00DB133F">
      <w:rPr>
        <w:b/>
        <w:sz w:val="22"/>
        <w:szCs w:val="22"/>
      </w:rPr>
      <w:t>6/201</w:t>
    </w:r>
    <w:r w:rsidR="0050111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11773D">
      <w:rPr>
        <w:b/>
        <w:sz w:val="22"/>
        <w:szCs w:val="22"/>
      </w:rPr>
      <w:t>49</w:t>
    </w:r>
  </w:p>
  <w:p w:rsidRDefault="00101618" w:rsidP="00643DFF" w:rsidR="0010161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8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10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7FF"/>
    <w:rsid w:val="0001160D"/>
    <w:rsid w:val="0003620F"/>
    <w:rsid w:val="00051284"/>
    <w:rsid w:val="00064E57"/>
    <w:rsid w:val="000A0590"/>
    <w:rsid w:val="000A638A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20035"/>
    <w:rsid w:val="00327EBD"/>
    <w:rsid w:val="00331AD9"/>
    <w:rsid w:val="003356EA"/>
    <w:rsid w:val="003658E5"/>
    <w:rsid w:val="00367630"/>
    <w:rsid w:val="003A3C3F"/>
    <w:rsid w:val="003D4346"/>
    <w:rsid w:val="003F2396"/>
    <w:rsid w:val="003F6873"/>
    <w:rsid w:val="00412AEA"/>
    <w:rsid w:val="00416A8E"/>
    <w:rsid w:val="00437DC8"/>
    <w:rsid w:val="00445ABB"/>
    <w:rsid w:val="00467CE8"/>
    <w:rsid w:val="0047301D"/>
    <w:rsid w:val="0047391E"/>
    <w:rsid w:val="004777F0"/>
    <w:rsid w:val="00480285"/>
    <w:rsid w:val="00485ECE"/>
    <w:rsid w:val="004A6938"/>
    <w:rsid w:val="004B231E"/>
    <w:rsid w:val="004D1B5C"/>
    <w:rsid w:val="004D66D4"/>
    <w:rsid w:val="004E009F"/>
    <w:rsid w:val="004E5DA4"/>
    <w:rsid w:val="004F524C"/>
    <w:rsid w:val="004F7DB6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2F5E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768CB"/>
    <w:rsid w:val="00690E16"/>
    <w:rsid w:val="00693E25"/>
    <w:rsid w:val="00696C8D"/>
    <w:rsid w:val="00696D6A"/>
    <w:rsid w:val="006A3FB9"/>
    <w:rsid w:val="006A4F79"/>
    <w:rsid w:val="006B6037"/>
    <w:rsid w:val="006C4470"/>
    <w:rsid w:val="006D1298"/>
    <w:rsid w:val="006E0149"/>
    <w:rsid w:val="007109A8"/>
    <w:rsid w:val="00722770"/>
    <w:rsid w:val="007372A4"/>
    <w:rsid w:val="007436BD"/>
    <w:rsid w:val="00784C2C"/>
    <w:rsid w:val="007861F8"/>
    <w:rsid w:val="007B5FA2"/>
    <w:rsid w:val="007B6140"/>
    <w:rsid w:val="007C2D30"/>
    <w:rsid w:val="007C4B39"/>
    <w:rsid w:val="007D725F"/>
    <w:rsid w:val="00801B48"/>
    <w:rsid w:val="00804EDD"/>
    <w:rsid w:val="008140C5"/>
    <w:rsid w:val="00822CE0"/>
    <w:rsid w:val="00822ED9"/>
    <w:rsid w:val="00827A36"/>
    <w:rsid w:val="008300EE"/>
    <w:rsid w:val="00831499"/>
    <w:rsid w:val="00834AF3"/>
    <w:rsid w:val="00847E59"/>
    <w:rsid w:val="00855767"/>
    <w:rsid w:val="00871BAD"/>
    <w:rsid w:val="00872314"/>
    <w:rsid w:val="00875AF1"/>
    <w:rsid w:val="0087614D"/>
    <w:rsid w:val="008801AE"/>
    <w:rsid w:val="008977C4"/>
    <w:rsid w:val="00897B76"/>
    <w:rsid w:val="008A55DD"/>
    <w:rsid w:val="008A5752"/>
    <w:rsid w:val="008B5C6A"/>
    <w:rsid w:val="008B699C"/>
    <w:rsid w:val="008C68B8"/>
    <w:rsid w:val="008C7C09"/>
    <w:rsid w:val="008D136B"/>
    <w:rsid w:val="008D218D"/>
    <w:rsid w:val="008D4212"/>
    <w:rsid w:val="008D791C"/>
    <w:rsid w:val="008E6A80"/>
    <w:rsid w:val="00900613"/>
    <w:rsid w:val="009117EE"/>
    <w:rsid w:val="009154DF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D2DC6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6231D"/>
    <w:rsid w:val="00A66E4D"/>
    <w:rsid w:val="00A71619"/>
    <w:rsid w:val="00A738B3"/>
    <w:rsid w:val="00A83A5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2526C"/>
    <w:rsid w:val="00B26D04"/>
    <w:rsid w:val="00B3302D"/>
    <w:rsid w:val="00B3737E"/>
    <w:rsid w:val="00B4286B"/>
    <w:rsid w:val="00B50A1E"/>
    <w:rsid w:val="00B53DC6"/>
    <w:rsid w:val="00B53F18"/>
    <w:rsid w:val="00B70172"/>
    <w:rsid w:val="00B86664"/>
    <w:rsid w:val="00B86CF7"/>
    <w:rsid w:val="00BB11DC"/>
    <w:rsid w:val="00BB17E5"/>
    <w:rsid w:val="00BD01C0"/>
    <w:rsid w:val="00BD3AAB"/>
    <w:rsid w:val="00BD43BA"/>
    <w:rsid w:val="00BD5601"/>
    <w:rsid w:val="00BF404F"/>
    <w:rsid w:val="00BF4E2A"/>
    <w:rsid w:val="00C150DF"/>
    <w:rsid w:val="00C1564B"/>
    <w:rsid w:val="00C16F54"/>
    <w:rsid w:val="00C31786"/>
    <w:rsid w:val="00C3316C"/>
    <w:rsid w:val="00C35ABF"/>
    <w:rsid w:val="00C452A3"/>
    <w:rsid w:val="00C67A88"/>
    <w:rsid w:val="00C70C98"/>
    <w:rsid w:val="00C87615"/>
    <w:rsid w:val="00CA1B67"/>
    <w:rsid w:val="00CD7055"/>
    <w:rsid w:val="00CD713B"/>
    <w:rsid w:val="00CD7839"/>
    <w:rsid w:val="00CE637D"/>
    <w:rsid w:val="00CE7A86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1AB7"/>
    <w:rsid w:val="00EF6C3B"/>
    <w:rsid w:val="00EF715C"/>
    <w:rsid w:val="00F04726"/>
    <w:rsid w:val="00F1646D"/>
    <w:rsid w:val="00F16825"/>
    <w:rsid w:val="00F31170"/>
    <w:rsid w:val="00F54CAB"/>
    <w:rsid w:val="00F60F33"/>
    <w:rsid w:val="00F65A18"/>
    <w:rsid w:val="00F72474"/>
    <w:rsid w:val="00F77C33"/>
    <w:rsid w:val="00F826FA"/>
    <w:rsid w:val="00F87EBD"/>
    <w:rsid w:val="00FA25AB"/>
    <w:rsid w:val="00FB2875"/>
    <w:rsid w:val="00FB3BDB"/>
    <w:rsid w:val="00FC5D91"/>
    <w:rsid w:val="00FD04CB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0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7F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F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F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F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0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7F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F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F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F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71/17</izvorni_sadrzaj>
    <derivirana_varijabla naziv="DomainObject.Predmet.Opis_1">Nastavak nakon OBUSTAVE St 71/17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DUBROVAČKI AUTOMOBILI d.o.o. za trgovinu zastupanog po punomoćniku Berislav Bušelić, stečajni upravitelj</izvorni_sadrzaj>
    <derivirana_varijabla naziv="DomainObject.Predmet.ProtustrankaFormated_1">  DUBROVAČKI AUTOMOBILI d.o.o. za trgovinu zastupanog po punomoćniku Berislav Bušelić, stečajni upravitelj</derivirana_varijabla>
  </DomainObject.Predmet.ProtustrankaFormated>
  <DomainObject.Predmet.ProtustrankaFormatedOIB>
    <izvorni_sadrzaj>  DUBROVAČKI AUTOMOBILI d.o.o. za trgovinu, OIB 63315065237 zastupanog po punomoćniku Berislav Bušelić, stečajni upravitelj</izvorni_sadrzaj>
    <derivirana_varijabla naziv="DomainObject.Predmet.ProtustrankaFormatedOIB_1">  DUBROVAČKI AUTOMOBILI d.o.o. za trgovinu, OIB 63315065237 zastupanog po punomoćniku Berislav Bušelić, stečajni upravitelj</derivirana_varijabla>
  </DomainObject.Predmet.ProtustrankaFormatedOIB>
  <DomainObject.Predmet.ProtustrankaFormatedWithAdress>
    <izvorni_sadrzaj> DUBROVAČKI AUTOMOBILI d.o.o. za trgovinu, Mata Vodopića 7, 20000 Dubrovnik zastupanog po punomoćniku Berislav Bušelić, stečajni upravitelj</izvorni_sadrzaj>
    <derivirana_varijabla naziv="DomainObject.Predmet.ProtustrankaFormatedWithAdress_1"> DUBROVAČKI AUTOMOBILI d.o.o. za trgovinu, Mata Vodopića 7, 20000 Dubrovnik zastupanog po punomoćniku Berislav Bušelić, stečajni upravitelj</derivirana_varijabla>
  </DomainObject.Predmet.ProtustrankaFormatedWithAdress>
  <DomainObject.Predmet.ProtustrankaFormatedWithAdressOIB>
    <izvorni_sadrzaj> DUBROVAČKI AUTOMOBILI d.o.o. za trgovinu, OIB 63315065237, Mata Vodopića 7, 20000 Dubrovnik zastupanog po punomoćniku Berislav Bušelić, stečajni upravitelj</izvorni_sadrzaj>
    <derivirana_varijabla naziv="DomainObject.Predmet.ProtustrankaFormatedWithAdressOIB_1"> DUBROVAČKI AUTOMOBILI d.o.o. za trgovinu, OIB 63315065237, Mata Vodopića 7, 20000 Dubrovnik zastupanog po punomoćniku Berislav Bušelić, stečajni upravitelj</derivirana_varijabla>
  </DomainObject.Predmet.ProtustrankaFormatedWithAdressOIB>
  <DomainObject.Predmet.ProtustrankaWithAdress>
    <izvorni_sadrzaj>DUBROVAČKI AUTOMOBILI d.o.o. za trgovinu Mata Vodopića 7, 20000 Dubrovnik</izvorni_sadrzaj>
    <derivirana_varijabla naziv="DomainObject.Predmet.ProtustrankaWithAdress_1">DUBROVAČKI AUTOMOBILI d.o.o. za trgovinu Mata Vodopića 7, 20000 Dubrovnik</derivirana_varijabla>
  </DomainObject.Predmet.ProtustrankaWithAdress>
  <DomainObject.Predmet.ProtustrankaWithAdressOIB>
    <izvorni_sadrzaj>DUBROVAČKI AUTOMOBILI d.o.o. za trgovinu, OIB 63315065237, Mata Vodopića 7, 20000 Dubrovnik</izvorni_sadrzaj>
    <derivirana_varijabla naziv="DomainObject.Predmet.ProtustrankaWithAdressOIB_1">DUBROVAČKI AUTOMOBILI d.o.o. za trgovinu, OIB 63315065237, Mata Vodopića 7, 20000 Dubrovnik</derivirana_varijabla>
  </DomainObject.Predmet.ProtustrankaWithAdressOIB>
  <DomainObject.Predmet.ProtustrankaNazivFormated>
    <izvorni_sadrzaj>DUBROVAČKI AUTOMOBILI d.o.o. za trgovinu</izvorni_sadrzaj>
    <derivirana_varijabla naziv="DomainObject.Predmet.ProtustrankaNazivFormated_1">DUBROVAČKI AUTOMOBILI d.o.o. za trgovinu</derivirana_varijabla>
  </DomainObject.Predmet.ProtustrankaNazivFormated>
  <DomainObject.Predmet.ProtustrankaNazivFormatedOIB>
    <izvorni_sadrzaj>DUBROVAČKI AUTOMOBILI d.o.o. za trgovinu, OIB 63315065237</izvorni_sadrzaj>
    <derivirana_varijabla naziv="DomainObject.Predmet.ProtustrankaNazivFormatedOIB_1">DUBROVAČKI AUTOMOBILI d.o.o. za trgovinu, OIB 63315065237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DUBROVAČKI AUTOMOBILI d.o.o. za trgovinu zastupanog po punomoćniku Berislav Bušelić, stečajni upravitelj</item>
    </izvorni_sadrzaj>
    <derivirana_varijabla naziv="DomainObject.Predmet.ProtuStrankaListFormated_1">
      <item>DUBROVAČKI AUTOMOBILI d.o.o. za trgovinu zastupanog po punomoćniku Berislav Bušelić, stečajni upravitelj</item>
    </derivirana_varijabla>
  </DomainObject.Predmet.ProtuStrankaListFormated>
  <DomainObject.Predmet.ProtuStrankaListFormatedOIB>
    <izvorni_sadrzaj>
      <item>DUBROVAČKI AUTOMOBILI d.o.o. za trgovinu, OIB 63315065237 zastupanog po punomoćniku Berislav Bušelić, stečajni upravitelj</item>
    </izvorni_sadrzaj>
    <derivirana_varijabla naziv="DomainObject.Predmet.ProtuStrankaListFormatedOIB_1">
      <item>DUBROVAČKI AUTOMOBILI d.o.o. za trgovinu, OIB 63315065237 zastupanog po punomoćniku Berislav Bušelić, stečajni upravitelj</item>
    </derivirana_varijabla>
  </DomainObject.Predmet.ProtuStrankaListFormatedOIB>
  <DomainObject.Predmet.ProtuStrankaListFormatedWithAdress>
    <izvorni_sadrzaj>
      <item>DUBROVAČKI AUTOMOBILI d.o.o. za trgovinu, Mata Vodopića 7, 20000 Dubrovnik zastupanog po punomoćniku Berislav Bušelić, stečajni upravitelj</item>
    </izvorni_sadrzaj>
    <derivirana_varijabla naziv="DomainObject.Predmet.ProtuStrankaListFormatedWithAdress_1">
      <item>DUBROVAČKI AUTOMOBILI d.o.o. za trgovinu, Mata Vodopića 7, 20000 Dubrovnik zastupanog po punomoćniku Berislav Bušelić, stečajni upravitelj</item>
    </derivirana_varijabla>
  </DomainObject.Predmet.ProtuStrankaListFormatedWithAdress>
  <DomainObject.Predmet.ProtuStrankaListFormatedWithAdressOIB>
    <izvorni_sadrzaj>
      <item>DUBROVAČKI AUTOMOBILI d.o.o. za trgovinu, OIB 63315065237, Mata Vodopića 7, 20000 Dubrovnik zastupanog po punomoćniku Berislav Bušelić, stečajni upravitelj</item>
    </izvorni_sadrzaj>
    <derivirana_varijabla naziv="DomainObject.Predmet.ProtuStrankaListFormatedWithAdressOIB_1">
      <item>DUBROVAČKI AUTOMOBILI d.o.o. za trgovinu, OIB 63315065237, Mata Vodopića 7, 20000 Dubrovnik zastupanog po punomoćniku Berislav Bušelić, stečajni upravitelj</item>
    </derivirana_varijabla>
  </DomainObject.Predmet.ProtuStrankaListFormatedWithAdressOIB>
  <DomainObject.Predmet.ProtuStrankaListNazivFormated>
    <izvorni_sadrzaj>
      <item>DUBROVAČKI AUTOMOBILI d.o.o. za trgovinu</item>
    </izvorni_sadrzaj>
    <derivirana_varijabla naziv="DomainObject.Predmet.ProtuStrankaListNazivFormated_1">
      <item>DUBROVAČKI AUTOMOBILI d.o.o. za trgovinu</item>
    </derivirana_varijabla>
  </DomainObject.Predmet.ProtuStrankaListNazivFormated>
  <DomainObject.Predmet.ProtuStrankaListNazivFormatedOIB>
    <izvorni_sadrzaj>
      <item>DUBROVAČKI AUTOMOBILI d.o.o. za trgovinu, OIB 63315065237</item>
    </izvorni_sadrzaj>
    <derivirana_varijabla naziv="DomainObject.Predmet.ProtuStrankaListNazivFormatedOIB_1">
      <item>DUBROVAČKI AUTOMOBILI d.o.o. za trgovinu, OIB 63315065237</item>
    </derivirana_varijabla>
  </DomainObject.Predmet.ProtuStrankaListNazivFormatedOIB>
  <DomainObject.Predmet.OstaliListFormated>
    <izvorni_sadrzaj>
      <item>Berislav Bušelić, stečajni upravitelj punomoćnik sudionika u postupku DUBROVAČKI AUTOMOBILI d.o.o. za trgovinu</item>
    </izvorni_sadrzaj>
    <derivirana_varijabla naziv="DomainObject.Predmet.OstaliListFormated_1">
      <item>Berislav Bušelić, stečajni upravitelj punomoćnik sudionika u postupku DUBROVAČKI AUTOMOBILI d.o.o. za trgovinu</item>
    </derivirana_varijabla>
  </DomainObject.Predmet.OstaliListFormated>
  <DomainObject.Predmet.OstaliListFormatedOIB>
    <izvorni_sadrzaj>
      <item>Berislav Bušelić, stečajni upravitelj, OIB 93274685765 punomoćnik sudionika u postupku DUBROVAČKI AUTOMOBILI d.o.o. za trgovinu</item>
    </izvorni_sadrzaj>
    <derivirana_varijabla naziv="DomainObject.Predmet.OstaliListFormatedOIB_1">
      <item>Berislav Bušelić, stečajni upravitelj, OIB 93274685765 punomoćnik sudionika u postupku DUBROVAČKI AUTOMOBILI d.o.o. za trgovinu</item>
    </derivirana_varijabla>
  </DomainObject.Predmet.OstaliListFormatedOIB>
  <DomainObject.Predmet.OstaliListFormatedWithAdress>
    <izvorni_sadrzaj>
      <item>Berislav Bušelić, stečajni upravitelj, Ante Starčevića 19, 21210 Mravince punomoćnik sudionika u postupku DUBROVAČKI AUTOMOBILI d.o.o. za trgovinu</item>
    </izvorni_sadrzaj>
    <derivirana_varijabla naziv="DomainObject.Predmet.OstaliListFormatedWithAdress_1">
      <item>Berislav Bušelić, stečajni upravitelj, Ante Starčevića 19, 21210 Mravince punomoćnik sudionika u postupku DUBROVAČKI AUTOMOBILI d.o.o. za trgovinu</item>
    </derivirana_varijabla>
  </DomainObject.Predmet.OstaliListFormatedWithAdress>
  <DomainObject.Predmet.OstaliListFormatedWithAdressOIB>
    <izvorni_sadrzaj>
      <item>Berislav Bušelić, stečajni upravitelj, OIB 93274685765, Ante Starčevića 19, 21210 Mravince punomoćnik sudionika u postupku DUBROVAČKI AUTOMOBILI d.o.o. za trgovinu</item>
    </izvorni_sadrzaj>
    <derivirana_varijabla naziv="DomainObject.Predmet.OstaliListFormatedWithAdressOIB_1">
      <item>Berislav Bušelić, stečajni upravitelj, OIB 93274685765, Ante Starčevića 19, 21210 Mravince punomoćnik sudionika u postupku DUBROVAČKI AUTOMOBILI d.o.o. za trgovinu</item>
    </derivirana_varijabla>
  </DomainObject.Predmet.OstaliListFormatedWithAdressOIB>
  <DomainObject.Predmet.OstaliListNazivFormated>
    <izvorni_sadrzaj>
      <item>Berislav Bušelić, stečajni upravitelj</item>
    </izvorni_sadrzaj>
    <derivirana_varijabla naziv="DomainObject.Predmet.OstaliListNazivFormated_1">
      <item>Berislav Bušelić, stečajni upravitelj</item>
    </derivirana_varijabla>
  </DomainObject.Predmet.OstaliListNazivFormated>
  <DomainObject.Predmet.OstaliListNazivFormatedOIB>
    <izvorni_sadrzaj>
      <item>Berislav Bušelić, stečajni upravitelj, OIB 93274685765</item>
    </izvorni_sadrzaj>
    <derivirana_varijabla naziv="DomainObject.Predmet.OstaliListNazivFormatedOIB_1"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DUBROVAČKI AUTOMOBILI d.o.o. za trgovinu</izvorni_sadrzaj>
    <derivirana_varijabla naziv="DomainObject.Predmet.ProtustrankaIDrugi_1">DUBROVAČKI AUTOMOBILI d.o.o. za trgovinu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DUBROVAČKI AUTOMOBILI d.o.o. za trgovinu, OIB 63315065237, Mata Vodopića 7, 20000 Dubrovnik</izvorni_sadrzaj>
    <derivirana_varijabla naziv="DomainObject.Predmet.ProtustrankaIDrugiAdressOIB_1">DUBROVAČKI AUTOMOBILI d.o.o. za trgovinu, OIB 63315065237, Mata Vodopića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DUBROVAČKI AUTOMOBILI d.o.o. za trgovinu</item>
      <item>Berislav Bušelić, stečajni upravitelj</item>
    </izvorni_sadrzaj>
    <derivirana_varijabla naziv="DomainObject.Predmet.SudioniciListNaziv_1">
      <item>FINA,RC Split,Podružnica Dubrovnik</item>
      <item>DUBROVAČKI AUTOMOBILI d.o.o. za trgovinu</item>
      <item>Berislav Bušelić, stečajni upravitelj</item>
    </derivirana_varijabla>
  </DomainObject.Predmet.SudioniciListNaziv>
  <DomainObject.Predmet.SudioniciListAdressOIB>
    <izvorni_sadrzaj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izvorni_sadrzaj>
    <derivirana_varijabla naziv="DomainObject.Predmet.SudioniciListAdressOIB_1"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63315065237</item>
      <item>, OIB 93274685765</item>
    </izvorni_sadrzaj>
    <derivirana_varijabla naziv="DomainObject.Predmet.SudioniciListNazivOIB_1">
      <item>, OIB 85821130368</item>
      <item>, OIB 63315065237</item>
      <item>, OIB 93274685765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1206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2017-11-29T09:12:00Z</dcterms:created>
  <dc:creator>Srđan Gavranić</dc:creator>
  <cp:lastModifiedBy>Katarina Franković</cp:lastModifiedBy>
  <cp:lastPrinted>2017-01-23T08:11:00Z</cp:lastPrinted>
  <dcterms:modified xmlns:xsi="http://www.w3.org/2001/XMLSchema-instance" xsi:type="dcterms:W3CDTF">2017-11-29T09:13:00Z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