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a4d3" w14:paraId="ae7a4d3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911578" w:rsidP="003061BF" w:rsidR="00911578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7E43F6">
        <w:rPr>
          <w:b/>
        </w:rPr>
        <w:t>BARBA d.o.o., Belišće, Radnička 14, MBS: 030132206, OIB: 63020948435</w:t>
      </w:r>
      <w:r w:rsidR="003969D3">
        <w:t xml:space="preserve">, dana </w:t>
      </w:r>
      <w:r w:rsidR="007E43F6">
        <w:t>29. ožujka</w:t>
      </w:r>
      <w:r w:rsidR="00C03F07">
        <w:t xml:space="preserve"> 2017</w:t>
      </w:r>
      <w:r w:rsidR="003969D3">
        <w:t xml:space="preserve">. g.,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BF7230" w:rsidR="00BF7230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 w:rsidRPr="00BF7230">
        <w:rPr>
          <w:b/>
        </w:rPr>
        <w:t>OBUSTAVLJA SE</w:t>
      </w:r>
      <w:r w:rsidR="00333D96">
        <w:t xml:space="preserve"> stečajni postupak nad dužnikom </w:t>
      </w:r>
      <w:r w:rsidR="00CA6C9C" w:rsidRPr="00BF7230">
        <w:rPr>
          <w:b/>
        </w:rPr>
        <w:t xml:space="preserve"> </w:t>
      </w:r>
      <w:r w:rsidR="007E43F6">
        <w:rPr>
          <w:b/>
        </w:rPr>
        <w:t xml:space="preserve">BARBA d.o.o., Belišće, Radnička 14, MBS: 030132206, OIB: 63020948435 </w:t>
      </w:r>
      <w:r w:rsidR="00BF7230">
        <w:t xml:space="preserve">a prijedlog FINE RC Osijek od </w:t>
      </w:r>
      <w:r w:rsidR="007E43F6">
        <w:t>8</w:t>
      </w:r>
      <w:r w:rsidR="005902A0">
        <w:t>. rujna</w:t>
      </w:r>
      <w:r w:rsidR="00C03F07">
        <w:t xml:space="preserve"> 2016. g</w:t>
      </w:r>
      <w:r w:rsidR="00BF7230">
        <w:t xml:space="preserve">. za otvaranje stečajnog postupka </w:t>
      </w:r>
      <w:r w:rsidR="00BF7230" w:rsidRPr="008826C9">
        <w:rPr>
          <w:b/>
        </w:rPr>
        <w:t>se odbacuje.</w:t>
      </w:r>
    </w:p>
    <w:p w:rsidRDefault="00BF7230" w:rsidP="00C03F07" w:rsidR="00BF7230">
      <w:pPr>
        <w:jc w:val="both"/>
        <w:rPr>
          <w:b/>
        </w:rPr>
      </w:pPr>
    </w:p>
    <w:p w:rsidRDefault="00911578" w:rsidP="00C03F07" w:rsidR="00911578">
      <w:pPr>
        <w:jc w:val="both"/>
        <w:rPr>
          <w:b/>
        </w:rPr>
      </w:pPr>
    </w:p>
    <w:p w:rsidRDefault="00BF7230" w:rsidP="00911578" w:rsidR="00BF7230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911578" w:rsidP="00911578" w:rsidR="00911578" w:rsidRPr="00F971B3">
      <w:pPr>
        <w:pStyle w:val="Naslov1"/>
        <w:rPr>
          <w:lang w:val="hr-HR"/>
        </w:rPr>
      </w:pPr>
    </w:p>
    <w:p w:rsidRDefault="00BF7230" w:rsidP="00BF7230" w:rsidR="00BF7230">
      <w:pPr>
        <w:rPr>
          <w:b/>
          <w:bCs/>
        </w:rPr>
      </w:pPr>
    </w:p>
    <w:p w:rsidRDefault="00BF7230" w:rsidP="00BF7230" w:rsidR="00BF7230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7E43F6">
        <w:rPr>
          <w:bCs/>
        </w:rPr>
        <w:t>8</w:t>
      </w:r>
      <w:r w:rsidR="005902A0">
        <w:rPr>
          <w:bCs/>
        </w:rPr>
        <w:t>. rujna</w:t>
      </w:r>
      <w:r>
        <w:rPr>
          <w:bCs/>
        </w:rPr>
        <w:t xml:space="preserve"> 2016. g. FINA RC Osijek podnijela je prijedlog za otvaranje stečajnog postupka za dužnika </w:t>
      </w:r>
      <w:r w:rsidR="007E43F6">
        <w:rPr>
          <w:b/>
        </w:rPr>
        <w:t>BARBA d.o.o., Belišće, Radnička 14, MBS: 030132206, OIB: 63020948435</w:t>
      </w:r>
      <w:r w:rsidR="005902A0">
        <w:rPr>
          <w:b/>
        </w:rPr>
        <w:t xml:space="preserve"> </w:t>
      </w:r>
      <w:r>
        <w:rPr>
          <w:bCs/>
        </w:rPr>
        <w:t xml:space="preserve">navodeći da dužnik na dan </w:t>
      </w:r>
      <w:r w:rsidR="00695EFF">
        <w:rPr>
          <w:bCs/>
        </w:rPr>
        <w:t>6</w:t>
      </w:r>
      <w:r w:rsidR="005902A0">
        <w:rPr>
          <w:bCs/>
        </w:rPr>
        <w:t>. rujan</w:t>
      </w:r>
      <w:r>
        <w:rPr>
          <w:bCs/>
        </w:rPr>
        <w:t xml:space="preserve"> 2016. g. u Očevidniku redoslijeda osnova za plaćanje ima evidentirane neizvršene osnove za plaćanje u neprekinutom razdoblju od 120 dana, u ukupnom iznosu od </w:t>
      </w:r>
      <w:r w:rsidR="00695EFF">
        <w:rPr>
          <w:bCs/>
        </w:rPr>
        <w:t>510.840,83</w:t>
      </w:r>
      <w:r>
        <w:rPr>
          <w:bCs/>
        </w:rPr>
        <w:t xml:space="preserve"> kn te da ima </w:t>
      </w:r>
      <w:r w:rsidR="00695EFF">
        <w:rPr>
          <w:bCs/>
        </w:rPr>
        <w:t>osam</w:t>
      </w:r>
      <w:r>
        <w:rPr>
          <w:bCs/>
        </w:rPr>
        <w:t xml:space="preserve">  zaposlenika.</w:t>
      </w:r>
    </w:p>
    <w:p w:rsidRDefault="00695EFF" w:rsidP="00BF7230" w:rsidR="00695EFF">
      <w:pPr>
        <w:jc w:val="both"/>
        <w:rPr>
          <w:bCs/>
        </w:rPr>
      </w:pPr>
    </w:p>
    <w:p w:rsidRDefault="00695EFF" w:rsidP="00BF7230" w:rsidR="00695EFF">
      <w:pPr>
        <w:jc w:val="both"/>
        <w:rPr>
          <w:bCs/>
        </w:rPr>
      </w:pPr>
      <w:r>
        <w:rPr>
          <w:bCs/>
        </w:rPr>
        <w:tab/>
        <w:t xml:space="preserve">Rješenjem Trgovačkog suda u Osijeku broj St-2214/16 od 25. studenog 2016. g. pokrenut je prethodni postupak radi utvrđivanja uvjeta za otvaranje stečajnog postupka nad dužnikom a za privremenog stečajnog upravitelja imenovan je </w:t>
      </w:r>
      <w:proofErr w:type="spellStart"/>
      <w:r>
        <w:rPr>
          <w:bCs/>
        </w:rPr>
        <w:t>Mirsad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Demirović</w:t>
      </w:r>
      <w:proofErr w:type="spellEnd"/>
      <w:r>
        <w:rPr>
          <w:bCs/>
        </w:rPr>
        <w:t xml:space="preserve"> iz </w:t>
      </w:r>
      <w:proofErr w:type="spellStart"/>
      <w:r>
        <w:rPr>
          <w:bCs/>
        </w:rPr>
        <w:t>Gunje</w:t>
      </w:r>
      <w:proofErr w:type="spellEnd"/>
      <w:r>
        <w:rPr>
          <w:bCs/>
        </w:rPr>
        <w:t xml:space="preserve"> te je zakazano ročište radi izjašnjenja o prijedlogu za dan 10.1.2017. g.</w:t>
      </w:r>
    </w:p>
    <w:p w:rsidRDefault="00695EFF" w:rsidP="00BF7230" w:rsidR="00695EFF">
      <w:pPr>
        <w:jc w:val="both"/>
        <w:rPr>
          <w:bCs/>
        </w:rPr>
      </w:pPr>
    </w:p>
    <w:p w:rsidRDefault="00695EFF" w:rsidP="00BF7230" w:rsidR="00695EFF">
      <w:pPr>
        <w:jc w:val="both"/>
        <w:rPr>
          <w:bCs/>
        </w:rPr>
      </w:pPr>
      <w:r>
        <w:rPr>
          <w:bCs/>
        </w:rPr>
        <w:tab/>
        <w:t xml:space="preserve">Dana 23.12.2016. g. privremeni stečajni upravitelj dostavio je izvješće o financijsko-gospodarskom stanju stečajnog dužnika koje je i usmeno izložio na održanom ročištu 10.1.2017. g. navodeći koje je sve radnje obavio te da je iz priložene dokumentacije razvidno da su ispunjeni uvjeti za otvaranje stečajnog postupka te ujedno i </w:t>
      </w:r>
      <w:r>
        <w:rPr>
          <w:bCs/>
        </w:rPr>
        <w:lastRenderedPageBreak/>
        <w:t>naznake da bi dužnik mogao izaći iz blokade budući su u tijeku pregovori s bankom o deblokadi računa slijedom čega je predložio odgodu ročišta na rok od 60 dana.</w:t>
      </w:r>
    </w:p>
    <w:p w:rsidRDefault="00695EFF" w:rsidP="00BF7230" w:rsidR="00695EFF">
      <w:pPr>
        <w:jc w:val="both"/>
        <w:rPr>
          <w:bCs/>
        </w:rPr>
      </w:pPr>
    </w:p>
    <w:p w:rsidRDefault="00695EFF" w:rsidP="00BF7230" w:rsidR="00695EFF">
      <w:pPr>
        <w:jc w:val="both"/>
        <w:rPr>
          <w:bCs/>
        </w:rPr>
      </w:pPr>
      <w:r>
        <w:rPr>
          <w:bCs/>
        </w:rPr>
        <w:tab/>
        <w:t xml:space="preserve">Zakonski zastupnik dužnika </w:t>
      </w:r>
      <w:r w:rsidR="00C42F07">
        <w:rPr>
          <w:bCs/>
        </w:rPr>
        <w:t xml:space="preserve">Kristijan Pavić također je predložio odgodu ročišta navodeći da su u tijeku pregovori s bankom kako bi se </w:t>
      </w:r>
      <w:proofErr w:type="spellStart"/>
      <w:r w:rsidR="00C42F07">
        <w:rPr>
          <w:bCs/>
        </w:rPr>
        <w:t>odblokirao</w:t>
      </w:r>
      <w:proofErr w:type="spellEnd"/>
      <w:r w:rsidR="00C42F07">
        <w:rPr>
          <w:bCs/>
        </w:rPr>
        <w:t xml:space="preserve"> žiro račun dužnika te nastavilo njegovo poslovanje. U spis je predao Izjavu o pristupanju dugu, predložio odgodu na rok od 30 dana s čime se suglasio i ŽDO.</w:t>
      </w:r>
    </w:p>
    <w:p w:rsidRDefault="00BF7230" w:rsidP="00BF7230" w:rsidR="00BF7230">
      <w:pPr>
        <w:jc w:val="both"/>
        <w:rPr>
          <w:bCs/>
        </w:rPr>
      </w:pPr>
    </w:p>
    <w:p w:rsidRDefault="00C42F07" w:rsidP="00BF7230" w:rsidR="00911578">
      <w:pPr>
        <w:jc w:val="both"/>
        <w:rPr>
          <w:bCs/>
        </w:rPr>
      </w:pPr>
      <w:r>
        <w:rPr>
          <w:bCs/>
        </w:rPr>
        <w:tab/>
        <w:t xml:space="preserve">Podneskom od 23.2.2017. g. dužnik je u spis dostavio Rješenje Trgovačkog suda u Osijeku </w:t>
      </w:r>
      <w:proofErr w:type="spellStart"/>
      <w:r>
        <w:rPr>
          <w:bCs/>
        </w:rPr>
        <w:t>Tt</w:t>
      </w:r>
      <w:proofErr w:type="spellEnd"/>
      <w:r>
        <w:rPr>
          <w:bCs/>
        </w:rPr>
        <w:t xml:space="preserve">-17/599 od 30.1.2017. g. iz kojeg proizlazi da se dužnik pripojio društvu </w:t>
      </w:r>
      <w:proofErr w:type="spellStart"/>
      <w:r>
        <w:rPr>
          <w:bCs/>
        </w:rPr>
        <w:t>Roombar</w:t>
      </w:r>
      <w:proofErr w:type="spellEnd"/>
      <w:r>
        <w:rPr>
          <w:bCs/>
        </w:rPr>
        <w:t xml:space="preserve"> d.o.o. slijedom čega je dužnik prestao postojati.</w:t>
      </w:r>
    </w:p>
    <w:p w:rsidRDefault="00C42F07" w:rsidP="00BF7230" w:rsidR="00C42F07">
      <w:pPr>
        <w:jc w:val="both"/>
        <w:rPr>
          <w:bCs/>
        </w:rPr>
      </w:pPr>
    </w:p>
    <w:p w:rsidRDefault="00C42F07" w:rsidP="00BF7230" w:rsidR="00C42F07">
      <w:pPr>
        <w:jc w:val="both"/>
        <w:rPr>
          <w:bCs/>
        </w:rPr>
      </w:pPr>
      <w:r>
        <w:rPr>
          <w:bCs/>
        </w:rPr>
        <w:tab/>
        <w:t>Podneskom od 24.2.2017. g. privremeni stečajni upravitelj obavijestio je sud o pripajanju dužnika gore navedenom društvu te predložio obustavu prethodnog stečajnog postupka budući da dužnik kao samostalni poslovni subjekt više nije registriran.</w:t>
      </w:r>
    </w:p>
    <w:p w:rsidRDefault="00C42F07" w:rsidP="00BF7230" w:rsidR="00C42F07">
      <w:pPr>
        <w:jc w:val="both"/>
        <w:rPr>
          <w:bCs/>
        </w:rPr>
      </w:pPr>
    </w:p>
    <w:p w:rsidRDefault="00C42F07" w:rsidP="00BF7230" w:rsidR="00C42F07">
      <w:pPr>
        <w:jc w:val="both"/>
        <w:rPr>
          <w:bCs/>
        </w:rPr>
      </w:pPr>
      <w:r>
        <w:rPr>
          <w:bCs/>
        </w:rPr>
        <w:tab/>
        <w:t xml:space="preserve">Budući da je uvidom u Rješenje TS Osijek broj </w:t>
      </w:r>
      <w:proofErr w:type="spellStart"/>
      <w:r>
        <w:rPr>
          <w:bCs/>
        </w:rPr>
        <w:t>Tt</w:t>
      </w:r>
      <w:proofErr w:type="spellEnd"/>
      <w:r>
        <w:rPr>
          <w:bCs/>
        </w:rPr>
        <w:t xml:space="preserve">-17/599 od 30.1.2017. g. utvrđeno da se dužnik pripojio drugoj pravnoj osobi društvu </w:t>
      </w:r>
      <w:proofErr w:type="spellStart"/>
      <w:r>
        <w:rPr>
          <w:bCs/>
        </w:rPr>
        <w:t>Roombar</w:t>
      </w:r>
      <w:proofErr w:type="spellEnd"/>
      <w:r>
        <w:rPr>
          <w:bCs/>
        </w:rPr>
        <w:t xml:space="preserve"> d.o.o. slijedom čega je prestao postojati pripajanjem nisu ispunjene pretpostavke za otvaranje stečajnog postupka nad dužnikom propisane čl. 5 Stečajnog zakona (NN br. 71/) te je valjalo postupak obustaviti </w:t>
      </w:r>
      <w:r w:rsidR="001F0B4E">
        <w:rPr>
          <w:bCs/>
        </w:rPr>
        <w:t>i odlučiti kao u izreci.</w:t>
      </w:r>
    </w:p>
    <w:p w:rsidRDefault="00911578" w:rsidP="00BF7230" w:rsidR="00911578">
      <w:pPr>
        <w:jc w:val="both"/>
        <w:rPr>
          <w:bCs/>
        </w:rPr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1F0B4E">
        <w:rPr>
          <w:bCs/>
        </w:rPr>
        <w:t>29. ožujka</w:t>
      </w:r>
      <w:r w:rsidR="00C03F07">
        <w:rPr>
          <w:bCs/>
        </w:rPr>
        <w:t xml:space="preserve"> 2017. g.</w:t>
      </w:r>
    </w:p>
    <w:p w:rsidRDefault="00C03F07" w:rsidP="00C03F07" w:rsidR="00BF2EA1">
      <w:pPr>
        <w:tabs>
          <w:tab w:pos="5505" w:val="left"/>
        </w:tabs>
        <w:jc w:val="both"/>
        <w:rPr>
          <w:bCs/>
        </w:rPr>
      </w:pPr>
      <w:r>
        <w:rPr>
          <w:bCs/>
        </w:rPr>
        <w:tab/>
      </w: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Danijela </w:t>
      </w:r>
      <w:r w:rsidR="00CA6C9C">
        <w:rPr>
          <w:b w:val="false"/>
          <w:lang w:val="hr-HR"/>
        </w:rPr>
        <w:t>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6D752E">
        <w:rPr>
          <w:lang w:val="hr-HR"/>
        </w:rPr>
        <w:t xml:space="preserve">       </w:t>
      </w:r>
      <w:r w:rsidR="006D752E">
        <w:rPr>
          <w:b w:val="false"/>
          <w:lang w:val="hr-HR"/>
        </w:rPr>
        <w:t>STEČAJNA SUTKINJA</w:t>
      </w:r>
    </w:p>
    <w:p w:rsidRDefault="005B4DB5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1F0B4E" w:rsidP="008F3B38" w:rsidR="001F0B4E" w:rsidRPr="001F0B4E">
      <w:pPr>
        <w:pStyle w:val="Tijeloteksta"/>
        <w:numPr>
          <w:ilvl w:val="0"/>
          <w:numId w:val="2"/>
        </w:numPr>
        <w:jc w:val="left"/>
        <w:rPr>
          <w:lang w:val="hr-HR"/>
        </w:rPr>
      </w:pPr>
      <w:r>
        <w:rPr>
          <w:bCs/>
        </w:rPr>
        <w:t xml:space="preserve">Priv. </w:t>
      </w:r>
      <w:proofErr w:type="spellStart"/>
      <w:r>
        <w:rPr>
          <w:bCs/>
        </w:rPr>
        <w:t>st.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uprav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Mirsad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Demirović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Gunja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Kolodvorska</w:t>
      </w:r>
      <w:proofErr w:type="spellEnd"/>
      <w:r>
        <w:rPr>
          <w:bCs/>
        </w:rPr>
        <w:t xml:space="preserve"> 4</w:t>
      </w:r>
    </w:p>
    <w:p w:rsidRDefault="001F7DC7" w:rsidP="008F3B38" w:rsidR="005A04B3" w:rsidRPr="008F3B38">
      <w:pPr>
        <w:pStyle w:val="Tijeloteksta"/>
        <w:numPr>
          <w:ilvl w:val="0"/>
          <w:numId w:val="2"/>
        </w:numPr>
        <w:jc w:val="left"/>
        <w:rPr>
          <w:lang w:val="hr-HR"/>
        </w:rPr>
      </w:pPr>
      <w:r>
        <w:rPr>
          <w:bCs/>
        </w:rPr>
        <w:t>FINA</w:t>
      </w:r>
    </w:p>
    <w:p w:rsidRDefault="001F0B4E" w:rsidP="005A04B3" w:rsidR="00EC42BA">
      <w:pPr>
        <w:numPr>
          <w:ilvl w:val="0"/>
          <w:numId w:val="2"/>
        </w:numPr>
        <w:jc w:val="both"/>
        <w:rPr>
          <w:bCs/>
        </w:rPr>
      </w:pPr>
      <w:proofErr w:type="spellStart"/>
      <w:r>
        <w:rPr>
          <w:bCs/>
        </w:rPr>
        <w:t>Roombar</w:t>
      </w:r>
      <w:proofErr w:type="spellEnd"/>
      <w:r>
        <w:rPr>
          <w:bCs/>
        </w:rPr>
        <w:t xml:space="preserve"> d.o.o. Belišće, Radnička 14</w:t>
      </w:r>
    </w:p>
    <w:p w:rsidRDefault="007E1918" w:rsidP="007E1918" w:rsidR="007E1918">
      <w:pPr>
        <w:pStyle w:val="Tijeloteksta"/>
        <w:numPr>
          <w:ilvl w:val="0"/>
          <w:numId w:val="2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 w:rsidR="00EC42BA">
        <w:rPr>
          <w:lang w:val="hr-HR"/>
        </w:rPr>
        <w:t xml:space="preserve"> </w:t>
      </w:r>
      <w:r w:rsidR="001F0B4E">
        <w:rPr>
          <w:lang w:val="hr-HR"/>
        </w:rPr>
        <w:t xml:space="preserve">uz podnesak dužnika od 23.2.2017. g. s prilogom i </w:t>
      </w:r>
      <w:proofErr w:type="spellStart"/>
      <w:r w:rsidR="001F0B4E">
        <w:rPr>
          <w:lang w:val="hr-HR"/>
        </w:rPr>
        <w:t>priv</w:t>
      </w:r>
      <w:proofErr w:type="spellEnd"/>
      <w:r w:rsidR="001F0B4E">
        <w:rPr>
          <w:lang w:val="hr-HR"/>
        </w:rPr>
        <w:t>. st. uprav. od 27.2.2017. g. s prilogom (str. 58-64 spisa)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1F0B4E">
        <w:t>29.4.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1F7DC7" w:rsidR="002E4934">
      <w:pPr>
        <w:ind w:firstLine="720"/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8F3B38" w:rsidP="008F3B38" w:rsidR="008F3B38">
      <w:pPr>
        <w:jc w:val="both"/>
      </w:pP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BB5" w:rsidP="004A3868" w:rsidR="00055BB5">
      <w:r>
        <w:separator/>
      </w:r>
    </w:p>
  </w:endnote>
  <w:endnote w:id="0" w:type="continuationSeparator">
    <w:p w:rsidRDefault="00055BB5" w:rsidP="004A3868" w:rsidR="00055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BB5" w:rsidP="004A3868" w:rsidR="00055BB5">
      <w:r>
        <w:separator/>
      </w:r>
    </w:p>
  </w:footnote>
  <w:footnote w:id="0" w:type="continuationSeparator">
    <w:p w:rsidRDefault="00055BB5" w:rsidP="004A3868" w:rsidR="00055B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395B">
      <w:rPr>
        <w:noProof/>
      </w:rPr>
      <w:t>3</w:t>
    </w:r>
    <w:r>
      <w:fldChar w:fldCharType="end"/>
    </w:r>
  </w:p>
  <w:p w:rsidRDefault="00563C78" w:rsidP="00563C78" w:rsidR="00563C78">
    <w:pPr>
      <w:jc w:val="right"/>
    </w:pPr>
    <w:r>
      <w:t>6 St-</w:t>
    </w:r>
    <w:r w:rsidR="007E43F6">
      <w:t>2214</w:t>
    </w:r>
    <w:r w:rsidR="00C03F07">
      <w:t>/16-</w:t>
    </w:r>
    <w:r w:rsidR="007E43F6">
      <w:t>13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3395B"/>
    <w:rsid w:val="00045004"/>
    <w:rsid w:val="00045F2A"/>
    <w:rsid w:val="00054AB6"/>
    <w:rsid w:val="00055BB5"/>
    <w:rsid w:val="00072890"/>
    <w:rsid w:val="000848B6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1F0B4E"/>
    <w:rsid w:val="001F7DC7"/>
    <w:rsid w:val="00221D43"/>
    <w:rsid w:val="0028334A"/>
    <w:rsid w:val="00287EC6"/>
    <w:rsid w:val="00290C26"/>
    <w:rsid w:val="00292D1E"/>
    <w:rsid w:val="002C51D3"/>
    <w:rsid w:val="002D58B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930D1"/>
    <w:rsid w:val="004A0FD8"/>
    <w:rsid w:val="004A3868"/>
    <w:rsid w:val="004B4582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02A0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5EFF"/>
    <w:rsid w:val="006978BA"/>
    <w:rsid w:val="006C0F0C"/>
    <w:rsid w:val="006D2EF0"/>
    <w:rsid w:val="006D752E"/>
    <w:rsid w:val="006F0A36"/>
    <w:rsid w:val="00710662"/>
    <w:rsid w:val="00726845"/>
    <w:rsid w:val="0073354C"/>
    <w:rsid w:val="00752B41"/>
    <w:rsid w:val="00782257"/>
    <w:rsid w:val="007C1C95"/>
    <w:rsid w:val="007C2112"/>
    <w:rsid w:val="007E1918"/>
    <w:rsid w:val="007E43F6"/>
    <w:rsid w:val="00816035"/>
    <w:rsid w:val="00836674"/>
    <w:rsid w:val="0085567C"/>
    <w:rsid w:val="00865626"/>
    <w:rsid w:val="008826C9"/>
    <w:rsid w:val="008A49DF"/>
    <w:rsid w:val="008F3B38"/>
    <w:rsid w:val="008F656F"/>
    <w:rsid w:val="00911578"/>
    <w:rsid w:val="009227A8"/>
    <w:rsid w:val="009335A6"/>
    <w:rsid w:val="00941AE2"/>
    <w:rsid w:val="00964800"/>
    <w:rsid w:val="0098137E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E71B9"/>
    <w:rsid w:val="00B01BF0"/>
    <w:rsid w:val="00B13424"/>
    <w:rsid w:val="00B526C2"/>
    <w:rsid w:val="00B6174E"/>
    <w:rsid w:val="00B7064E"/>
    <w:rsid w:val="00B75497"/>
    <w:rsid w:val="00B96701"/>
    <w:rsid w:val="00BB4147"/>
    <w:rsid w:val="00BF2EA1"/>
    <w:rsid w:val="00BF7230"/>
    <w:rsid w:val="00C02B4E"/>
    <w:rsid w:val="00C03F07"/>
    <w:rsid w:val="00C318C9"/>
    <w:rsid w:val="00C37A56"/>
    <w:rsid w:val="00C42F07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909BE"/>
    <w:rsid w:val="00DA3AC9"/>
    <w:rsid w:val="00DB1856"/>
    <w:rsid w:val="00DD5C46"/>
    <w:rsid w:val="00DE4EC1"/>
    <w:rsid w:val="00DE7EA8"/>
    <w:rsid w:val="00DF4595"/>
    <w:rsid w:val="00E17C16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0736C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339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3395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3395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95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95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339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3395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3395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95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95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2214</izvorni_sadrzaj>
    <derivirana_varijabla naziv="DomainObject.Predmet.Broj_1">2214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St-2214/2016</izvorni_sadrzaj>
    <derivirana_varijabla naziv="DomainObject.Predmet.OznakaBroj_1">St-2214/2016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BARBA d.o.o. za ugostiteljstvo, turizam i usluge</izvorni_sadrzaj>
    <derivirana_varijabla naziv="DomainObject.Predmet.ProtustrankaFormated_1">  BARBA d.o.o. za ugostiteljstvo, turizam i usluge</derivirana_varijabla>
  </DomainObject.Predmet.ProtustrankaFormated>
  <DomainObject.Predmet.ProtustrankaFormatedOIB>
    <izvorni_sadrzaj>  BARBA d.o.o. za ugostiteljstvo, turizam i usluge, OIB 63020948435</izvorni_sadrzaj>
    <derivirana_varijabla naziv="DomainObject.Predmet.ProtustrankaFormatedOIB_1">  BARBA d.o.o. za ugostiteljstvo, turizam i usluge, OIB 63020948435</derivirana_varijabla>
  </DomainObject.Predmet.ProtustrankaFormatedOIB>
  <DomainObject.Predmet.ProtustrankaFormatedWithAdress>
    <izvorni_sadrzaj> BARBA d.o.o. za ugostiteljstvo, turizam i usluge, Radnička 14 , 31551 Belišće</izvorni_sadrzaj>
    <derivirana_varijabla naziv="DomainObject.Predmet.ProtustrankaFormatedWithAdress_1"> BARBA d.o.o. za ugostiteljstvo, turizam i usluge, Radnička 14 , 31551 Belišće</derivirana_varijabla>
  </DomainObject.Predmet.ProtustrankaFormatedWithAdress>
  <DomainObject.Predmet.ProtustrankaFormatedWithAdressOIB>
    <izvorni_sadrzaj> BARBA d.o.o. za ugostiteljstvo, turizam i usluge, OIB 63020948435, Radnička 14 , 31551 Belišće</izvorni_sadrzaj>
    <derivirana_varijabla naziv="DomainObject.Predmet.ProtustrankaFormatedWithAdressOIB_1"> BARBA d.o.o. za ugostiteljstvo, turizam i usluge, OIB 63020948435, Radnička 14 , 31551 Belišće</derivirana_varijabla>
  </DomainObject.Predmet.ProtustrankaFormatedWithAdressOIB>
  <DomainObject.Predmet.ProtustrankaWithAdress>
    <izvorni_sadrzaj>BARBA d.o.o. za ugostiteljstvo, turizam i usluge Radnička 14 , 31551 Belišće</izvorni_sadrzaj>
    <derivirana_varijabla naziv="DomainObject.Predmet.ProtustrankaWithAdress_1">BARBA d.o.o. za ugostiteljstvo, turizam i usluge Radnička 14 , 31551 Belišće</derivirana_varijabla>
  </DomainObject.Predmet.ProtustrankaWithAdress>
  <DomainObject.Predmet.ProtustrankaWithAdressOIB>
    <izvorni_sadrzaj>BARBA d.o.o. za ugostiteljstvo, turizam i usluge, OIB 63020948435, Radnička 14 , 31551 Belišće</izvorni_sadrzaj>
    <derivirana_varijabla naziv="DomainObject.Predmet.ProtustrankaWithAdressOIB_1">BARBA d.o.o. za ugostiteljstvo, turizam i usluge, OIB 63020948435, Radnička 14 , 31551 Belišće</derivirana_varijabla>
  </DomainObject.Predmet.ProtustrankaWithAdressOIB>
  <DomainObject.Predmet.ProtustrankaNazivFormated>
    <izvorni_sadrzaj>BARBA d.o.o. za ugostiteljstvo, turizam i usluge</izvorni_sadrzaj>
    <derivirana_varijabla naziv="DomainObject.Predmet.ProtustrankaNazivFormated_1">BARBA d.o.o. za ugostiteljstvo, turizam i usluge</derivirana_varijabla>
  </DomainObject.Predmet.ProtustrankaNazivFormated>
  <DomainObject.Predmet.ProtustrankaNazivFormatedOIB>
    <izvorni_sadrzaj>BARBA d.o.o. za ugostiteljstvo, turizam i usluge, OIB 63020948435</izvorni_sadrzaj>
    <derivirana_varijabla naziv="DomainObject.Predmet.ProtustrankaNazivFormatedOIB_1">BARBA d.o.o. za ugostiteljstvo, turizam i usluge, OIB 63020948435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BARBA d.o.o. za ugostiteljstvo, turizam i usluge</item>
    </izvorni_sadrzaj>
    <derivirana_varijabla naziv="DomainObject.Predmet.ProtuStrankaListFormated_1">
      <item>BARBA d.o.o. za ugostiteljstvo, turizam i usluge</item>
    </derivirana_varijabla>
  </DomainObject.Predmet.ProtuStrankaListFormated>
  <DomainObject.Predmet.ProtuStrankaListFormatedOIB>
    <izvorni_sadrzaj>
      <item>BARBA d.o.o. za ugostiteljstvo, turizam i usluge, OIB 63020948435</item>
    </izvorni_sadrzaj>
    <derivirana_varijabla naziv="DomainObject.Predmet.ProtuStrankaListFormatedOIB_1">
      <item>BARBA d.o.o. za ugostiteljstvo, turizam i usluge, OIB 63020948435</item>
    </derivirana_varijabla>
  </DomainObject.Predmet.ProtuStrankaListFormatedOIB>
  <DomainObject.Predmet.ProtuStrankaListFormatedWithAdress>
    <izvorni_sadrzaj>
      <item>BARBA d.o.o. za ugostiteljstvo, turizam i usluge, Radnička 14 , 31551 Belišće</item>
    </izvorni_sadrzaj>
    <derivirana_varijabla naziv="DomainObject.Predmet.ProtuStrankaListFormatedWithAdress_1">
      <item>BARBA d.o.o. za ugostiteljstvo, turizam i usluge, Radnička 14 , 31551 Belišće</item>
    </derivirana_varijabla>
  </DomainObject.Predmet.ProtuStrankaListFormatedWithAdress>
  <DomainObject.Predmet.ProtuStrankaListFormatedWithAdressOIB>
    <izvorni_sadrzaj>
      <item>BARBA d.o.o. za ugostiteljstvo, turizam i usluge, OIB 63020948435, Radnička 14 , 31551 Belišće</item>
    </izvorni_sadrzaj>
    <derivirana_varijabla naziv="DomainObject.Predmet.ProtuStrankaListFormatedWithAdressOIB_1">
      <item>BARBA d.o.o. za ugostiteljstvo, turizam i usluge, OIB 63020948435, Radnička 14 , 31551 Belišće</item>
    </derivirana_varijabla>
  </DomainObject.Predmet.ProtuStrankaListFormatedWithAdressOIB>
  <DomainObject.Predmet.ProtuStrankaListNazivFormated>
    <izvorni_sadrzaj>
      <item>BARBA d.o.o. za ugostiteljstvo, turizam i usluge</item>
    </izvorni_sadrzaj>
    <derivirana_varijabla naziv="DomainObject.Predmet.ProtuStrankaListNazivFormated_1">
      <item>BARBA d.o.o. za ugostiteljstvo, turizam i usluge</item>
    </derivirana_varijabla>
  </DomainObject.Predmet.ProtuStrankaListNazivFormated>
  <DomainObject.Predmet.ProtuStrankaListNazivFormatedOIB>
    <izvorni_sadrzaj>
      <item>BARBA d.o.o. za ugostiteljstvo, turizam i usluge, OIB 63020948435</item>
    </izvorni_sadrzaj>
    <derivirana_varijabla naziv="DomainObject.Predmet.ProtuStrankaListNazivFormatedOIB_1">
      <item>BARBA d.o.o. za ugostiteljstvo, turizam i usluge, OIB 63020948435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BARBA d.o.o. za ugostiteljstvo, turizam i usluge</izvorni_sadrzaj>
    <derivirana_varijabla naziv="DomainObject.Predmet.ProtustrankaIDrugi_1">BARBA d.o.o. za ugostiteljstvo,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BARBA d.o.o. za ugostiteljstvo, turizam i usluge, OIB 63020948435, Radnička 14 , 31551 Belišće</izvorni_sadrzaj>
    <derivirana_varijabla naziv="DomainObject.Predmet.ProtustrankaIDrugiAdressOIB_1">BARBA d.o.o. za ugostiteljstvo, turizam i usluge, OIB 63020948435, Radnička 14 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BARBA d.o.o. za ugostiteljstvo, turizam i usluge</item>
    </izvorni_sadrzaj>
    <derivirana_varijabla naziv="DomainObject.Predmet.SudioniciListNaziv_1">
      <item>FINA RC OSIJEK</item>
      <item>BARBA d.o.o. za ugostiteljstvo, turizam i usluge</item>
    </derivirana_varijabla>
  </DomainObject.Predmet.SudioniciListNaziv>
  <DomainObject.Predmet.SudioniciListAdressOIB>
    <izvorni_sadrzaj>
      <item>FINA RC OSIJEK, OIB 85821130368</item>
      <item>BARBA d.o.o. za ugostiteljstvo, turizam i usluge, OIB 63020948435, Radnička 14 ,31551 Belišće</item>
    </izvorni_sadrzaj>
    <derivirana_varijabla naziv="DomainObject.Predmet.SudioniciListAdressOIB_1">
      <item>FINA RC OSIJEK, OIB 85821130368</item>
      <item>BARBA d.o.o. za ugostiteljstvo, turizam i usluge, OIB 63020948435, Radnička 14 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63020948435</item>
    </izvorni_sadrzaj>
    <derivirana_varijabla naziv="DomainObject.Predmet.SudioniciListNazivOIB_1">
      <item>, OIB 85821130368</item>
      <item>, OIB 63020948435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EB08F3-5B94-4194-B3A2-A0E4F2E20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556</properties:Words>
  <properties:Characters>2902</properties:Characters>
  <properties:Lines>108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2017-03-29T06:34:00Z</dcterms:created>
  <dc:creator>mkocijan</dc:creator>
  <cp:lastModifiedBy>Danijela Sekulić</cp:lastModifiedBy>
  <cp:lastPrinted>2017-03-29T06:44:00Z</cp:lastPrinted>
  <dcterms:modified xmlns:xsi="http://www.w3.org/2001/XMLSchema-instance" xsi:type="dcterms:W3CDTF">2017-03-29T06:45:00Z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