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01f4a" w14:paraId="6c01f4a" w:rsidRDefault="00AF2AC8" w:rsidP="00D35708" w:rsidR="000F1C49" w:rsidRPr="00B343D8">
      <w:pPr>
        <w:jc w:val="both"/>
        <w15:collapsed w:val="false"/>
        <w:rPr>
          <w:rFonts w:hAnsi="Times New Roman" w:ascii="Times New Roman"/>
        </w:rPr>
      </w:pPr>
      <w:bookmarkStart w:name="_GoBack" w:id="0"/>
      <w:bookmarkEnd w:id="0"/>
      <w:r w:rsidRPr="00B343D8">
        <w:rPr>
          <w:noProof/>
        </w:rPr>
        <w:drawing>
          <wp:anchor allowOverlap="true" layoutInCell="true" locked="false" behindDoc="false" relativeHeight="251659264" simplePos="false" distR="114300" distL="114300" distB="0" distT="0">
            <wp:simplePos y="0" x="0"/>
            <wp:positionH relativeFrom="column">
              <wp:posOffset>571500</wp:posOffset>
            </wp:positionH>
            <wp:positionV relativeFrom="paragraph">
              <wp:posOffset>-629285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236BB" w:rsidP="00D35708" w:rsidR="00A236BB" w:rsidRPr="00B343D8">
      <w:pPr>
        <w:jc w:val="both"/>
        <w:rPr>
          <w:rFonts w:hAnsi="Times New Roman" w:ascii="Times New Roman"/>
        </w:rPr>
      </w:pPr>
    </w:p>
    <w:p w:rsidRDefault="000F1C49" w:rsidP="00A236BB" w:rsidR="00D35708" w:rsidRPr="00B343D8">
      <w:pPr>
        <w:ind w:left="426"/>
        <w:jc w:val="both"/>
        <w:rPr>
          <w:rFonts w:hAnsi="Times New Roman" w:ascii="Times New Roman"/>
        </w:rPr>
      </w:pPr>
      <w:r w:rsidRPr="00B343D8">
        <w:rPr>
          <w:rFonts w:hAnsi="Times New Roman" w:ascii="Times New Roman"/>
        </w:rPr>
        <w:t xml:space="preserve">  </w:t>
      </w:r>
      <w:r w:rsidR="00D35708" w:rsidRPr="00B343D8">
        <w:rPr>
          <w:rFonts w:hAnsi="Times New Roman" w:ascii="Times New Roman"/>
        </w:rPr>
        <w:t>Republika Hrvatska</w:t>
      </w:r>
    </w:p>
    <w:p w:rsidRDefault="000F1C49" w:rsidP="00A236BB" w:rsidR="00D35708" w:rsidRPr="00B343D8">
      <w:pPr>
        <w:ind w:left="426"/>
        <w:jc w:val="both"/>
        <w:rPr>
          <w:rFonts w:hAnsi="Times New Roman" w:ascii="Times New Roman"/>
        </w:rPr>
      </w:pPr>
      <w:r w:rsidRPr="00B343D8">
        <w:rPr>
          <w:rFonts w:hAnsi="Times New Roman" w:ascii="Times New Roman"/>
        </w:rPr>
        <w:t xml:space="preserve">  </w:t>
      </w:r>
      <w:r w:rsidR="00D35708" w:rsidRPr="00B343D8">
        <w:rPr>
          <w:rFonts w:hAnsi="Times New Roman" w:ascii="Times New Roman"/>
        </w:rPr>
        <w:t>Trgovački sud u Zagrebu</w:t>
      </w:r>
    </w:p>
    <w:p w:rsidRDefault="000F1C49" w:rsidP="00A236BB" w:rsidR="00D35708" w:rsidRPr="00B343D8">
      <w:pPr>
        <w:ind w:left="426"/>
        <w:jc w:val="both"/>
        <w:rPr>
          <w:rFonts w:hAnsi="Times New Roman" w:ascii="Times New Roman"/>
        </w:rPr>
      </w:pPr>
      <w:r w:rsidRPr="00B343D8">
        <w:rPr>
          <w:rFonts w:hAnsi="Times New Roman" w:ascii="Times New Roman"/>
        </w:rPr>
        <w:t xml:space="preserve">  </w:t>
      </w:r>
      <w:r w:rsidR="00D35708" w:rsidRPr="00B343D8">
        <w:rPr>
          <w:rFonts w:hAnsi="Times New Roman" w:ascii="Times New Roman"/>
        </w:rPr>
        <w:t xml:space="preserve">Zagreb, </w:t>
      </w:r>
      <w:proofErr w:type="spellStart"/>
      <w:r w:rsidR="00D35708" w:rsidRPr="00B343D8">
        <w:rPr>
          <w:rFonts w:hAnsi="Times New Roman" w:ascii="Times New Roman"/>
        </w:rPr>
        <w:t>Amruševa</w:t>
      </w:r>
      <w:proofErr w:type="spellEnd"/>
      <w:r w:rsidR="00D35708" w:rsidRPr="00B343D8">
        <w:rPr>
          <w:rFonts w:hAnsi="Times New Roman" w:ascii="Times New Roman"/>
        </w:rPr>
        <w:t xml:space="preserve"> 2/II</w:t>
      </w:r>
    </w:p>
    <w:p w:rsidRDefault="00A236BB" w:rsidP="00D35708" w:rsidR="00A236BB" w:rsidRPr="00B343D8">
      <w:pPr>
        <w:jc w:val="both"/>
        <w:rPr>
          <w:rFonts w:hAnsi="Times New Roman" w:ascii="Times New Roman"/>
        </w:rPr>
      </w:pPr>
    </w:p>
    <w:p w:rsidRDefault="00A236BB" w:rsidP="00A236BB" w:rsidR="00A236BB" w:rsidRPr="00B343D8">
      <w:pPr>
        <w:jc w:val="center"/>
        <w:rPr>
          <w:rFonts w:hAnsi="Times New Roman" w:ascii="Times New Roman"/>
        </w:rPr>
      </w:pPr>
      <w:r w:rsidRPr="00B343D8">
        <w:rPr>
          <w:rFonts w:hAnsi="Times New Roman" w:ascii="Times New Roman"/>
        </w:rPr>
        <w:t>R E P U B L I K A  H R V A T S K A</w:t>
      </w:r>
    </w:p>
    <w:p w:rsidRDefault="00D35708" w:rsidP="00D35708" w:rsidR="00D35708" w:rsidRPr="00B343D8">
      <w:pPr>
        <w:jc w:val="both"/>
        <w:rPr>
          <w:rFonts w:hAnsi="Times New Roman" w:ascii="Times New Roman"/>
          <w:szCs w:val="24"/>
        </w:rPr>
      </w:pPr>
      <w:r w:rsidRPr="00B343D8">
        <w:tab/>
      </w:r>
      <w:r w:rsidRPr="00B343D8">
        <w:tab/>
      </w:r>
      <w:r w:rsidR="000F1C49" w:rsidRPr="00B343D8">
        <w:tab/>
      </w:r>
      <w:r w:rsidR="000F1C49" w:rsidRPr="00B343D8">
        <w:tab/>
      </w:r>
      <w:r w:rsidRPr="00B343D8">
        <w:t xml:space="preserve"> </w:t>
      </w:r>
    </w:p>
    <w:p w:rsidRDefault="00D35708" w:rsidP="001E12B9" w:rsidR="00D35708" w:rsidRPr="00B343D8">
      <w:pPr>
        <w:jc w:val="center"/>
        <w:rPr>
          <w:rFonts w:hAnsi="Times New Roman" w:ascii="Times New Roman"/>
          <w:szCs w:val="24"/>
        </w:rPr>
      </w:pPr>
      <w:r w:rsidRPr="00B343D8">
        <w:rPr>
          <w:rFonts w:hAnsi="Times New Roman" w:ascii="Times New Roman"/>
          <w:szCs w:val="24"/>
        </w:rPr>
        <w:t>R J E Š E N J E</w:t>
      </w:r>
    </w:p>
    <w:p w:rsidRDefault="00D35708" w:rsidP="00D35708" w:rsidR="00D35708" w:rsidRPr="00B343D8">
      <w:pPr>
        <w:jc w:val="both"/>
        <w:rPr>
          <w:rFonts w:hAnsi="Times New Roman" w:ascii="Times New Roman"/>
          <w:szCs w:val="24"/>
        </w:rPr>
      </w:pPr>
    </w:p>
    <w:p w:rsidRDefault="001E12B9" w:rsidP="009F5E8C" w:rsidR="00D35708" w:rsidRPr="00B343D8">
      <w:pPr>
        <w:ind w:firstLine="720"/>
        <w:jc w:val="both"/>
        <w:rPr>
          <w:rFonts w:hAnsi="Times New Roman" w:ascii="Times New Roman"/>
          <w:szCs w:val="24"/>
        </w:rPr>
      </w:pPr>
      <w:r w:rsidRPr="00B343D8">
        <w:rPr>
          <w:rFonts w:hAnsi="Times New Roman" w:ascii="Times New Roman"/>
        </w:rPr>
        <w:t xml:space="preserve">Trgovački sud u Zagrebu po stečajnom sucu Nevenki Siladi Rstić </w:t>
      </w:r>
      <w:r w:rsidR="00215B35" w:rsidRPr="00B343D8">
        <w:rPr>
          <w:rFonts w:hAnsi="Times New Roman" w:ascii="Times New Roman"/>
          <w:szCs w:val="24"/>
        </w:rPr>
        <w:t xml:space="preserve">u postupku izvanredne uprave nad dužnikom AGROKOR koncern za upravljanje društvima, proizvodnju i trgovinu poljoprivrednim proizvodima, dioničko društvo Zagreb (Grad Zagreb) </w:t>
      </w:r>
      <w:r w:rsidR="00F3269A" w:rsidRPr="00B343D8">
        <w:rPr>
          <w:rFonts w:hAnsi="Times New Roman" w:ascii="Times New Roman"/>
          <w:szCs w:val="24"/>
        </w:rPr>
        <w:t xml:space="preserve">Marijana </w:t>
      </w:r>
      <w:proofErr w:type="spellStart"/>
      <w:r w:rsidR="00F3269A" w:rsidRPr="00B343D8">
        <w:rPr>
          <w:rFonts w:hAnsi="Times New Roman" w:ascii="Times New Roman"/>
          <w:szCs w:val="24"/>
        </w:rPr>
        <w:t>Čavića</w:t>
      </w:r>
      <w:proofErr w:type="spellEnd"/>
      <w:r w:rsidR="00F3269A" w:rsidRPr="00B343D8">
        <w:rPr>
          <w:rFonts w:hAnsi="Times New Roman" w:ascii="Times New Roman"/>
          <w:szCs w:val="24"/>
        </w:rPr>
        <w:t xml:space="preserve"> 1 </w:t>
      </w:r>
      <w:r w:rsidR="00215B35" w:rsidRPr="00B343D8">
        <w:rPr>
          <w:rFonts w:hAnsi="Times New Roman" w:ascii="Times New Roman"/>
          <w:szCs w:val="24"/>
        </w:rPr>
        <w:t>br.3, OIB:05937759187 i njegovim ovisni</w:t>
      </w:r>
      <w:r w:rsidR="00186950" w:rsidRPr="00B343D8">
        <w:rPr>
          <w:rFonts w:hAnsi="Times New Roman" w:ascii="Times New Roman"/>
          <w:szCs w:val="24"/>
        </w:rPr>
        <w:t>m i povezanim društvima, dana</w:t>
      </w:r>
      <w:r w:rsidR="00F3269A" w:rsidRPr="00B343D8">
        <w:rPr>
          <w:rFonts w:hAnsi="Times New Roman" w:ascii="Times New Roman"/>
          <w:szCs w:val="24"/>
        </w:rPr>
        <w:t xml:space="preserve"> 6. veljače 2018.</w:t>
      </w:r>
      <w:r w:rsidR="009F5E8C" w:rsidRPr="00B343D8">
        <w:rPr>
          <w:rFonts w:hAnsi="Times New Roman" w:ascii="Times New Roman"/>
          <w:szCs w:val="24"/>
        </w:rPr>
        <w:t>godine</w:t>
      </w:r>
    </w:p>
    <w:p w:rsidRDefault="00D35708" w:rsidP="00D35708" w:rsidR="00D35708" w:rsidRPr="00B343D8">
      <w:pPr>
        <w:jc w:val="center"/>
        <w:rPr>
          <w:rFonts w:hAnsi="Times New Roman" w:ascii="Times New Roman"/>
          <w:szCs w:val="24"/>
        </w:rPr>
      </w:pPr>
      <w:r w:rsidRPr="00B343D8">
        <w:rPr>
          <w:rFonts w:hAnsi="Times New Roman" w:ascii="Times New Roman"/>
          <w:szCs w:val="24"/>
        </w:rPr>
        <w:t>r i j e š i o    j e</w:t>
      </w:r>
    </w:p>
    <w:p w:rsidRDefault="00596CA2" w:rsidP="00596CA2" w:rsidR="00596CA2" w:rsidRPr="00B343D8">
      <w:pPr>
        <w:jc w:val="both"/>
        <w:rPr>
          <w:rFonts w:hAnsi="Times New Roman" w:ascii="Times New Roman"/>
          <w:szCs w:val="24"/>
        </w:rPr>
      </w:pPr>
    </w:p>
    <w:p w:rsidRDefault="00215B35" w:rsidP="00215B35" w:rsidR="00215B35" w:rsidRPr="00B343D8">
      <w:pPr>
        <w:ind w:firstLine="720"/>
        <w:jc w:val="both"/>
        <w:rPr>
          <w:rFonts w:hAnsi="Times New Roman" w:ascii="Times New Roman"/>
          <w:szCs w:val="24"/>
        </w:rPr>
      </w:pPr>
      <w:r w:rsidRPr="00B343D8">
        <w:rPr>
          <w:rFonts w:hAnsi="Times New Roman" w:ascii="Times New Roman"/>
          <w:szCs w:val="24"/>
        </w:rPr>
        <w:t>Stavlja se izvan snage R</w:t>
      </w:r>
      <w:r w:rsidR="00C314F6" w:rsidRPr="00B343D8">
        <w:rPr>
          <w:rFonts w:hAnsi="Times New Roman" w:ascii="Times New Roman"/>
          <w:szCs w:val="24"/>
        </w:rPr>
        <w:t xml:space="preserve">ješenje </w:t>
      </w:r>
      <w:r w:rsidR="00943A7C" w:rsidRPr="00B343D8">
        <w:rPr>
          <w:rFonts w:hAnsi="Times New Roman" w:ascii="Times New Roman"/>
          <w:szCs w:val="24"/>
        </w:rPr>
        <w:t>ovog suda broj St-</w:t>
      </w:r>
      <w:r w:rsidR="009F5E8C" w:rsidRPr="00B343D8">
        <w:rPr>
          <w:rFonts w:hAnsi="Times New Roman" w:ascii="Times New Roman"/>
          <w:szCs w:val="24"/>
        </w:rPr>
        <w:t>1138/17</w:t>
      </w:r>
      <w:r w:rsidRPr="00B343D8">
        <w:rPr>
          <w:rFonts w:hAnsi="Times New Roman" w:ascii="Times New Roman"/>
          <w:szCs w:val="24"/>
        </w:rPr>
        <w:t xml:space="preserve"> </w:t>
      </w:r>
      <w:r w:rsidR="00C314F6" w:rsidRPr="00B343D8">
        <w:rPr>
          <w:rFonts w:hAnsi="Times New Roman" w:ascii="Times New Roman"/>
          <w:szCs w:val="24"/>
        </w:rPr>
        <w:t xml:space="preserve"> od</w:t>
      </w:r>
      <w:r w:rsidR="00943A7C" w:rsidRPr="00B343D8">
        <w:rPr>
          <w:rFonts w:hAnsi="Times New Roman" w:ascii="Times New Roman"/>
          <w:szCs w:val="24"/>
        </w:rPr>
        <w:t xml:space="preserve"> </w:t>
      </w:r>
      <w:r w:rsidR="009F5E8C" w:rsidRPr="00B343D8">
        <w:rPr>
          <w:rFonts w:hAnsi="Times New Roman" w:ascii="Times New Roman"/>
          <w:szCs w:val="24"/>
        </w:rPr>
        <w:t xml:space="preserve">15. siječnja 2018. godine </w:t>
      </w:r>
      <w:r w:rsidR="00894E09" w:rsidRPr="00B343D8">
        <w:rPr>
          <w:rFonts w:hAnsi="Times New Roman" w:ascii="Times New Roman"/>
          <w:szCs w:val="24"/>
        </w:rPr>
        <w:t xml:space="preserve">u točci IV izreke, redni broj suda 16, redni broj tablica 3174 i to samo u dijelu u kojem je navedeno da je osporena novčana tražbina vjerovnika ADDIKO BANK d.d. Zagreb, Slavonska avenija 6, OIB: 14036333877 </w:t>
      </w:r>
      <w:r w:rsidR="00ED7A72">
        <w:rPr>
          <w:rFonts w:hAnsi="Times New Roman" w:ascii="Times New Roman"/>
          <w:szCs w:val="24"/>
        </w:rPr>
        <w:t xml:space="preserve">u iznosu od 7.000.000,00 kuna </w:t>
      </w:r>
      <w:r w:rsidR="00894E09" w:rsidRPr="00B343D8">
        <w:rPr>
          <w:rFonts w:hAnsi="Times New Roman" w:ascii="Times New Roman"/>
          <w:szCs w:val="24"/>
        </w:rPr>
        <w:t xml:space="preserve">od strane osporavatelja RICARDO d.o.o. Darda, </w:t>
      </w:r>
      <w:proofErr w:type="spellStart"/>
      <w:r w:rsidR="00894E09" w:rsidRPr="00B343D8">
        <w:rPr>
          <w:rFonts w:hAnsi="Times New Roman" w:ascii="Times New Roman"/>
          <w:szCs w:val="24"/>
        </w:rPr>
        <w:t>Kudeljara</w:t>
      </w:r>
      <w:proofErr w:type="spellEnd"/>
      <w:r w:rsidR="00894E09" w:rsidRPr="00B343D8">
        <w:rPr>
          <w:rFonts w:hAnsi="Times New Roman" w:ascii="Times New Roman"/>
          <w:szCs w:val="24"/>
        </w:rPr>
        <w:t xml:space="preserve"> 1a, OIB: 83535297393.</w:t>
      </w:r>
    </w:p>
    <w:p w:rsidRDefault="00894E09" w:rsidP="00ED7A72" w:rsidR="00C8162D">
      <w:pPr>
        <w:ind w:firstLine="720"/>
        <w:jc w:val="both"/>
        <w:rPr>
          <w:rFonts w:hAnsi="Times New Roman" w:ascii="Times New Roman"/>
          <w:szCs w:val="24"/>
        </w:rPr>
      </w:pPr>
      <w:r w:rsidRPr="00B343D8">
        <w:rPr>
          <w:rFonts w:hAnsi="Times New Roman" w:ascii="Times New Roman"/>
          <w:szCs w:val="24"/>
        </w:rPr>
        <w:t xml:space="preserve">U drugom dijelu rednog broja suda 16, redni broj tablica 3174 ostaje na snazi osporavanje novčane tražbine vjerovnika ADDIKO BANK d.d. Zagreb, Slavonska avenija 6, OIB: 14036333877 od strane osporavatelja FENIKS RADNIČKA d.o.o. Zagreb, Radnička cesta 41, OIB: 64359587013 u iznosu od 385.366.909,97 kuna zajedno s navedenim jamcima. </w:t>
      </w:r>
    </w:p>
    <w:p w:rsidRDefault="00ED7A72" w:rsidP="00ED7A72" w:rsidR="00ED7A72" w:rsidRPr="00ED7A72">
      <w:pPr>
        <w:ind w:firstLine="720"/>
        <w:jc w:val="both"/>
        <w:rPr>
          <w:rFonts w:hAnsi="Times New Roman" w:ascii="Times New Roman"/>
          <w:szCs w:val="24"/>
        </w:rPr>
      </w:pPr>
    </w:p>
    <w:p w:rsidRDefault="00DD3B3A" w:rsidP="00C8162D" w:rsidR="00DD3B3A" w:rsidRPr="00B343D8">
      <w:pPr>
        <w:pStyle w:val="Tijeloteksta"/>
        <w:jc w:val="center"/>
        <w:outlineLvl w:val="0"/>
        <w:rPr>
          <w:rFonts w:hAnsi="Times New Roman" w:ascii="Times New Roman"/>
          <w:szCs w:val="24"/>
        </w:rPr>
      </w:pPr>
      <w:r w:rsidRPr="00B343D8">
        <w:rPr>
          <w:rFonts w:hAnsi="Times New Roman" w:ascii="Times New Roman"/>
          <w:szCs w:val="24"/>
        </w:rPr>
        <w:t>Obrazloženje</w:t>
      </w:r>
    </w:p>
    <w:p w:rsidRDefault="009F5E8C" w:rsidP="009F5E8C" w:rsidR="009F5E8C" w:rsidRPr="00B343D8">
      <w:pPr>
        <w:pStyle w:val="Tijeloteksta"/>
        <w:outlineLvl w:val="0"/>
        <w:rPr>
          <w:rFonts w:hAnsi="Times New Roman" w:ascii="Times New Roman"/>
          <w:szCs w:val="24"/>
        </w:rPr>
      </w:pPr>
      <w:r w:rsidRPr="00B343D8">
        <w:rPr>
          <w:rFonts w:hAnsi="Times New Roman" w:ascii="Times New Roman"/>
          <w:szCs w:val="24"/>
        </w:rPr>
        <w:tab/>
      </w:r>
      <w:r w:rsidR="00190E12" w:rsidRPr="00B343D8">
        <w:rPr>
          <w:rFonts w:hAnsi="Times New Roman" w:ascii="Times New Roman"/>
          <w:szCs w:val="24"/>
        </w:rPr>
        <w:t>Nakon donošenja rješenja</w:t>
      </w:r>
      <w:r w:rsidRPr="00B343D8">
        <w:rPr>
          <w:rFonts w:hAnsi="Times New Roman" w:ascii="Times New Roman"/>
          <w:szCs w:val="24"/>
        </w:rPr>
        <w:t xml:space="preserve"> o utvrđenim i osporenim tražbinama od 15. siječnja 2018. godine </w:t>
      </w:r>
      <w:r w:rsidR="00190E12" w:rsidRPr="00B343D8">
        <w:rPr>
          <w:rFonts w:hAnsi="Times New Roman" w:ascii="Times New Roman"/>
          <w:szCs w:val="24"/>
        </w:rPr>
        <w:t xml:space="preserve">osporavatelj – RICARDO d.o.o. je ovome sudu dostavio podnesak dana 22. siječnja 2018. godine navodeći da povlači svoje prvobitno osporavanje novčane tražbine od 7.000.000,00 kuna koju je osporio vjerovniku ADDIKO BANK d.d. Zagreb, Slavonska avenija 6, OIB: 14036333877. </w:t>
      </w:r>
    </w:p>
    <w:p w:rsidRDefault="00190E12" w:rsidP="00B343D8" w:rsidR="009F5E8C" w:rsidRPr="00B343D8">
      <w:pPr>
        <w:pStyle w:val="Tijeloteksta"/>
        <w:outlineLvl w:val="0"/>
        <w:rPr>
          <w:color w:val="FF0000"/>
        </w:rPr>
      </w:pPr>
      <w:r w:rsidRPr="00B343D8">
        <w:rPr>
          <w:rFonts w:hAnsi="Times New Roman" w:ascii="Times New Roman"/>
          <w:szCs w:val="24"/>
        </w:rPr>
        <w:tab/>
        <w:t>Međutim, kako je navedeni iznos od 7.000.000,00 kuna sadržan u osporenom iznosu od 385.366.909,97 kuna koji iznos je vjerovniku ADDIKO BANK d.d. Zagreb, Slavonska avenija 6, OIB: 14036333877 osporen od strane drugog osporavatelja – FENIKS RADNIČKA d.o.o. , to sud nije mogao izvršiti ispravak rješenja na način da uvažavanjem povlačenja osporavanja od strane RICARDA d.o.o. utvrdi tražbinu ADDIKO BANK d.d. u izn</w:t>
      </w:r>
      <w:r w:rsidR="00B343D8" w:rsidRPr="00B343D8">
        <w:rPr>
          <w:rFonts w:hAnsi="Times New Roman" w:ascii="Times New Roman"/>
          <w:szCs w:val="24"/>
        </w:rPr>
        <w:t xml:space="preserve">osu od 7.000.000,00 kuna, nego je odlučeno kao u izreci ovog rješenja pozivom na odredbu </w:t>
      </w:r>
      <w:r w:rsidR="009F5E8C" w:rsidRPr="00B343D8">
        <w:rPr>
          <w:rFonts w:hAnsi="Times New Roman" w:ascii="Times New Roman"/>
          <w:szCs w:val="24"/>
        </w:rPr>
        <w:t xml:space="preserve">čl. 10 </w:t>
      </w:r>
      <w:r w:rsidR="009F5E8C" w:rsidRPr="00B343D8">
        <w:rPr>
          <w:rFonts w:hAnsi="Times New Roman" w:ascii="Times New Roman"/>
        </w:rPr>
        <w:t xml:space="preserve">Zakona o postupku izvanredne uprave u trgovačkim društvima od sistemskog značaja za Republiku Hrvatsku (NN 32/17, dalje ZPIUTD), </w:t>
      </w:r>
      <w:r w:rsidR="00B343D8" w:rsidRPr="00B343D8">
        <w:rPr>
          <w:rFonts w:hAnsi="Times New Roman" w:ascii="Times New Roman"/>
        </w:rPr>
        <w:t xml:space="preserve">iz razloga da stranke nepotrebno ne pokreću parnice i ne stvaraju dodatni trošak u pogledu dijela osporavanja od 7.000.000,00 kuna gore navedenom vjerovniku. </w:t>
      </w:r>
    </w:p>
    <w:p w:rsidRDefault="00E1375E" w:rsidP="00B343D8" w:rsidR="00AF2AC8" w:rsidRPr="00B343D8">
      <w:pPr>
        <w:pStyle w:val="Tijeloteksta"/>
        <w:ind w:firstLine="720" w:left="2880"/>
        <w:outlineLvl w:val="0"/>
        <w:rPr>
          <w:rFonts w:hAnsi="Times New Roman" w:ascii="Times New Roman"/>
          <w:szCs w:val="24"/>
        </w:rPr>
      </w:pPr>
      <w:r w:rsidRPr="00B343D8">
        <w:rPr>
          <w:rFonts w:hAnsi="Times New Roman" w:ascii="Times New Roman"/>
          <w:szCs w:val="24"/>
        </w:rPr>
        <w:t xml:space="preserve">U </w:t>
      </w:r>
      <w:r w:rsidR="00A5495D" w:rsidRPr="00B343D8">
        <w:rPr>
          <w:rFonts w:hAnsi="Times New Roman" w:ascii="Times New Roman"/>
          <w:szCs w:val="24"/>
        </w:rPr>
        <w:t>Zagreb</w:t>
      </w:r>
      <w:r w:rsidRPr="00B343D8">
        <w:rPr>
          <w:rFonts w:hAnsi="Times New Roman" w:ascii="Times New Roman"/>
          <w:szCs w:val="24"/>
        </w:rPr>
        <w:t>u</w:t>
      </w:r>
      <w:r w:rsidR="000E36BD" w:rsidRPr="00B343D8">
        <w:rPr>
          <w:rFonts w:hAnsi="Times New Roman" w:ascii="Times New Roman"/>
          <w:szCs w:val="24"/>
        </w:rPr>
        <w:t xml:space="preserve">, </w:t>
      </w:r>
      <w:r w:rsidR="009F5E8C" w:rsidRPr="00B343D8">
        <w:rPr>
          <w:rFonts w:hAnsi="Times New Roman" w:ascii="Times New Roman"/>
          <w:szCs w:val="24"/>
        </w:rPr>
        <w:t xml:space="preserve">6. veljače 2018. </w:t>
      </w:r>
    </w:p>
    <w:p w:rsidRDefault="00B343D8" w:rsidR="00F90FF2" w:rsidRPr="00B343D8">
      <w:pPr>
        <w:ind w:firstLine="720" w:left="720"/>
        <w:jc w:val="both"/>
        <w:rPr>
          <w:rFonts w:hAnsi="Times New Roman" w:ascii="Times New Roman"/>
          <w:szCs w:val="24"/>
        </w:rPr>
      </w:pPr>
      <w:r>
        <w:rPr>
          <w:rFonts w:hAnsi="Times New Roman" w:ascii="Times New Roman"/>
          <w:szCs w:val="24"/>
        </w:rPr>
        <w:tab/>
        <w:t xml:space="preserve">   </w:t>
      </w:r>
      <w:r w:rsidR="00F90FF2" w:rsidRPr="00B343D8">
        <w:rPr>
          <w:rFonts w:hAnsi="Times New Roman" w:ascii="Times New Roman"/>
          <w:szCs w:val="24"/>
        </w:rPr>
        <w:tab/>
      </w:r>
      <w:r w:rsidR="00F90FF2" w:rsidRPr="00B343D8">
        <w:rPr>
          <w:rFonts w:hAnsi="Times New Roman" w:ascii="Times New Roman"/>
          <w:szCs w:val="24"/>
        </w:rPr>
        <w:tab/>
      </w:r>
      <w:r w:rsidR="00F90FF2" w:rsidRPr="00B343D8">
        <w:rPr>
          <w:rFonts w:hAnsi="Times New Roman" w:ascii="Times New Roman"/>
          <w:szCs w:val="24"/>
        </w:rPr>
        <w:tab/>
      </w:r>
      <w:r w:rsidR="00F90FF2" w:rsidRPr="00B343D8">
        <w:rPr>
          <w:rFonts w:hAnsi="Times New Roman" w:ascii="Times New Roman"/>
          <w:szCs w:val="24"/>
        </w:rPr>
        <w:tab/>
      </w:r>
      <w:r w:rsidR="00A5495D" w:rsidRPr="00B343D8">
        <w:rPr>
          <w:rFonts w:hAnsi="Times New Roman" w:ascii="Times New Roman"/>
          <w:szCs w:val="24"/>
        </w:rPr>
        <w:t xml:space="preserve">     </w:t>
      </w:r>
      <w:r w:rsidR="007F256A" w:rsidRPr="00B343D8">
        <w:rPr>
          <w:rFonts w:hAnsi="Times New Roman" w:ascii="Times New Roman"/>
          <w:szCs w:val="24"/>
        </w:rPr>
        <w:tab/>
      </w:r>
      <w:r w:rsidR="007F256A" w:rsidRPr="00B343D8">
        <w:rPr>
          <w:rFonts w:hAnsi="Times New Roman" w:ascii="Times New Roman"/>
          <w:szCs w:val="24"/>
        </w:rPr>
        <w:tab/>
      </w:r>
      <w:r w:rsidR="00A5495D" w:rsidRPr="00B343D8">
        <w:rPr>
          <w:rFonts w:hAnsi="Times New Roman" w:ascii="Times New Roman"/>
          <w:szCs w:val="24"/>
        </w:rPr>
        <w:t xml:space="preserve"> SUDAC</w:t>
      </w:r>
      <w:r w:rsidR="00F90FF2" w:rsidRPr="00B343D8">
        <w:rPr>
          <w:rFonts w:hAnsi="Times New Roman" w:ascii="Times New Roman"/>
          <w:szCs w:val="24"/>
        </w:rPr>
        <w:t>:</w:t>
      </w:r>
    </w:p>
    <w:p w:rsidRDefault="000E7C4C" w:rsidP="00A5495D" w:rsidR="00A5495D">
      <w:pPr>
        <w:ind w:firstLine="720" w:left="720"/>
        <w:jc w:val="both"/>
        <w:rPr>
          <w:rFonts w:hAnsi="Times New Roman" w:ascii="Times New Roman"/>
          <w:szCs w:val="24"/>
        </w:rPr>
      </w:pPr>
      <w:r w:rsidRPr="00B343D8">
        <w:rPr>
          <w:rFonts w:hAnsi="Times New Roman" w:ascii="Times New Roman"/>
          <w:szCs w:val="24"/>
        </w:rPr>
        <w:tab/>
      </w:r>
      <w:r w:rsidRPr="00B343D8">
        <w:rPr>
          <w:rFonts w:hAnsi="Times New Roman" w:ascii="Times New Roman"/>
          <w:szCs w:val="24"/>
        </w:rPr>
        <w:tab/>
      </w:r>
      <w:r w:rsidRPr="00B343D8">
        <w:rPr>
          <w:rFonts w:hAnsi="Times New Roman" w:ascii="Times New Roman"/>
          <w:szCs w:val="24"/>
        </w:rPr>
        <w:tab/>
      </w:r>
      <w:r w:rsidRPr="00B343D8">
        <w:rPr>
          <w:rFonts w:hAnsi="Times New Roman" w:ascii="Times New Roman"/>
          <w:szCs w:val="24"/>
        </w:rPr>
        <w:tab/>
      </w:r>
      <w:r w:rsidRPr="00B343D8">
        <w:rPr>
          <w:rFonts w:hAnsi="Times New Roman" w:ascii="Times New Roman"/>
          <w:szCs w:val="24"/>
        </w:rPr>
        <w:tab/>
      </w:r>
      <w:r w:rsidRPr="00B343D8">
        <w:rPr>
          <w:rFonts w:hAnsi="Times New Roman" w:ascii="Times New Roman"/>
          <w:szCs w:val="24"/>
        </w:rPr>
        <w:tab/>
      </w:r>
      <w:r w:rsidR="007F256A" w:rsidRPr="00B343D8">
        <w:rPr>
          <w:rFonts w:hAnsi="Times New Roman" w:ascii="Times New Roman"/>
          <w:szCs w:val="24"/>
        </w:rPr>
        <w:tab/>
      </w:r>
      <w:r w:rsidRPr="00B343D8">
        <w:rPr>
          <w:rFonts w:hAnsi="Times New Roman" w:ascii="Times New Roman"/>
          <w:szCs w:val="24"/>
        </w:rPr>
        <w:t xml:space="preserve">Nevenka </w:t>
      </w:r>
      <w:r w:rsidR="00A5495D" w:rsidRPr="00B343D8">
        <w:rPr>
          <w:rFonts w:hAnsi="Times New Roman" w:ascii="Times New Roman"/>
          <w:szCs w:val="24"/>
        </w:rPr>
        <w:t xml:space="preserve">Siladi </w:t>
      </w:r>
      <w:r w:rsidRPr="00B343D8">
        <w:rPr>
          <w:rFonts w:hAnsi="Times New Roman" w:ascii="Times New Roman"/>
          <w:szCs w:val="24"/>
        </w:rPr>
        <w:t>Rstić</w:t>
      </w:r>
      <w:r w:rsidR="005E6C20">
        <w:rPr>
          <w:rFonts w:hAnsi="Times New Roman" w:ascii="Times New Roman"/>
          <w:szCs w:val="24"/>
        </w:rPr>
        <w:t>,v.r.</w:t>
      </w:r>
    </w:p>
    <w:p w:rsidRDefault="005E6C20" w:rsidP="005E6C20" w:rsidR="005E6C20" w:rsidRPr="005E6C20">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5E6C20">
        <w:rPr>
          <w:rFonts w:hAnsi="Times New Roman" w:ascii="Times New Roman"/>
          <w:szCs w:val="24"/>
        </w:rPr>
        <w:tab/>
      </w:r>
      <w:r>
        <w:rPr>
          <w:rFonts w:hAnsi="Times New Roman" w:ascii="Times New Roman"/>
          <w:szCs w:val="24"/>
        </w:rPr>
        <w:tab/>
      </w:r>
      <w:r>
        <w:rPr>
          <w:rFonts w:hAnsi="Times New Roman" w:ascii="Times New Roman"/>
          <w:szCs w:val="24"/>
        </w:rPr>
        <w:tab/>
      </w:r>
    </w:p>
    <w:p w:rsidRDefault="005E6C20" w:rsidP="00A5495D" w:rsidR="005E6C20" w:rsidRPr="00B343D8">
      <w:pPr>
        <w:ind w:firstLine="720" w:left="720"/>
        <w:jc w:val="both"/>
        <w:rPr>
          <w:rFonts w:hAnsi="Times New Roman" w:ascii="Times New Roman"/>
          <w:szCs w:val="24"/>
        </w:rPr>
      </w:pPr>
    </w:p>
    <w:p w:rsidRDefault="007F256A" w:rsidP="00A5495D" w:rsidR="007F256A" w:rsidRPr="00B343D8">
      <w:pPr>
        <w:ind w:firstLine="720" w:left="720"/>
        <w:jc w:val="both"/>
        <w:rPr>
          <w:rFonts w:hAnsi="Times New Roman" w:ascii="Times New Roman"/>
          <w:szCs w:val="24"/>
        </w:rPr>
      </w:pPr>
    </w:p>
    <w:p w:rsidRDefault="007F256A" w:rsidP="00A5495D" w:rsidR="007F256A" w:rsidRPr="00B343D8">
      <w:pPr>
        <w:ind w:firstLine="720" w:left="720"/>
        <w:jc w:val="both"/>
        <w:rPr>
          <w:rFonts w:hAnsi="Times New Roman" w:ascii="Times New Roman"/>
          <w:szCs w:val="24"/>
        </w:rPr>
      </w:pPr>
    </w:p>
    <w:p w:rsidRDefault="000C28EC" w:rsidR="00A5495D" w:rsidRPr="00B343D8">
      <w:pPr>
        <w:jc w:val="both"/>
        <w:rPr>
          <w:rFonts w:hAnsi="Times New Roman" w:ascii="Times New Roman"/>
          <w:i/>
          <w:szCs w:val="24"/>
        </w:rPr>
      </w:pPr>
      <w:r w:rsidRPr="00B343D8">
        <w:rPr>
          <w:rFonts w:hAnsi="Times New Roman" w:ascii="Times New Roman"/>
          <w:i/>
          <w:szCs w:val="24"/>
        </w:rPr>
        <w:t>Uputa o pravnom lijeku</w:t>
      </w:r>
      <w:r w:rsidR="00A5495D" w:rsidRPr="00B343D8">
        <w:rPr>
          <w:rFonts w:hAnsi="Times New Roman" w:ascii="Times New Roman"/>
          <w:i/>
          <w:szCs w:val="24"/>
        </w:rPr>
        <w:t>:</w:t>
      </w:r>
    </w:p>
    <w:p w:rsidRDefault="00A5495D" w:rsidP="00A65043" w:rsidR="00A65043">
      <w:pPr>
        <w:jc w:val="both"/>
        <w:rPr>
          <w:rFonts w:hAnsi="Times New Roman" w:ascii="Times New Roman"/>
          <w:i/>
          <w:szCs w:val="24"/>
        </w:rPr>
      </w:pPr>
      <w:r w:rsidRPr="00B343D8">
        <w:rPr>
          <w:rFonts w:hAnsi="Times New Roman" w:ascii="Times New Roman"/>
          <w:i/>
          <w:szCs w:val="24"/>
        </w:rPr>
        <w:t>Protiv ovog rješenja dopuštena je žalba u roku od 8 dana od dana primitka rješenja,  o kojoj odlučuje Visoki trgovački sud RH, a podnosi se putem ovog suda u 3 primjerka</w:t>
      </w:r>
      <w:r w:rsidR="007F256A" w:rsidRPr="00B343D8">
        <w:rPr>
          <w:rFonts w:hAnsi="Times New Roman" w:ascii="Times New Roman"/>
          <w:i/>
          <w:szCs w:val="24"/>
        </w:rPr>
        <w:t>.</w:t>
      </w:r>
    </w:p>
    <w:p w:rsidRDefault="005E6C20" w:rsidP="00A65043" w:rsidR="005E6C20" w:rsidRPr="00B343D8">
      <w:pPr>
        <w:jc w:val="both"/>
        <w:rPr>
          <w:rFonts w:hAnsi="Times New Roman" w:ascii="Times New Roman"/>
          <w:i/>
          <w:szCs w:val="24"/>
        </w:rPr>
      </w:pPr>
    </w:p>
    <w:p w:rsidRDefault="005E6C20" w:rsidP="005E6C20" w:rsidR="005E6C20" w:rsidRPr="005E6C20">
      <w:pPr>
        <w:ind w:firstLine="720" w:left="3600"/>
        <w:rPr>
          <w:rFonts w:hAnsi="Times New Roman" w:ascii="Times New Roman"/>
        </w:rPr>
      </w:pPr>
      <w:r w:rsidRPr="005E6C20">
        <w:rPr>
          <w:rFonts w:hAnsi="Times New Roman" w:ascii="Times New Roman"/>
        </w:rPr>
        <w:t xml:space="preserve">Za točnost </w:t>
      </w:r>
      <w:proofErr w:type="spellStart"/>
      <w:r w:rsidRPr="005E6C20">
        <w:rPr>
          <w:rFonts w:hAnsi="Times New Roman" w:ascii="Times New Roman"/>
        </w:rPr>
        <w:t>otpravka</w:t>
      </w:r>
      <w:proofErr w:type="spellEnd"/>
      <w:r w:rsidRPr="005E6C20">
        <w:rPr>
          <w:rFonts w:hAnsi="Times New Roman" w:ascii="Times New Roman"/>
        </w:rPr>
        <w:t>-</w:t>
      </w:r>
      <w:proofErr w:type="spellStart"/>
      <w:r w:rsidRPr="005E6C20">
        <w:rPr>
          <w:rFonts w:hAnsi="Times New Roman" w:ascii="Times New Roman"/>
        </w:rPr>
        <w:t>ovl.službenik</w:t>
      </w:r>
      <w:proofErr w:type="spellEnd"/>
    </w:p>
    <w:p w:rsidRDefault="005E6C20" w:rsidP="005E6C20" w:rsidR="005E6C20" w:rsidRPr="005E6C20">
      <w:pPr>
        <w:ind w:firstLine="720" w:left="4320"/>
        <w:rPr>
          <w:rFonts w:hAnsi="Times New Roman" w:ascii="Times New Roman"/>
        </w:rPr>
      </w:pPr>
      <w:r w:rsidRPr="005E6C20">
        <w:rPr>
          <w:rFonts w:hAnsi="Times New Roman" w:ascii="Times New Roman"/>
        </w:rPr>
        <w:t>Vinka Mihalinčić</w:t>
      </w:r>
    </w:p>
    <w:p w:rsidRDefault="007F256A" w:rsidP="00A65043" w:rsidR="007F256A" w:rsidRPr="00B343D8">
      <w:pPr>
        <w:jc w:val="both"/>
        <w:rPr>
          <w:rFonts w:hAnsi="Times New Roman" w:ascii="Times New Roman"/>
          <w:i/>
          <w:szCs w:val="24"/>
        </w:rPr>
      </w:pPr>
    </w:p>
    <w:p w:rsidRDefault="007F256A" w:rsidP="00AF2AC8" w:rsidR="007F256A" w:rsidRPr="00B343D8">
      <w:pPr>
        <w:jc w:val="both"/>
        <w:rPr>
          <w:rFonts w:hAnsi="Times New Roman" w:ascii="Times New Roman"/>
          <w:szCs w:val="24"/>
        </w:rPr>
      </w:pPr>
    </w:p>
    <w:p w:rsidRDefault="004B64B5" w:rsidP="00A65043" w:rsidR="004B64B5" w:rsidRPr="00B343D8">
      <w:pPr>
        <w:jc w:val="both"/>
        <w:rPr>
          <w:rFonts w:hAnsi="Times New Roman" w:ascii="Times New Roman"/>
          <w:szCs w:val="24"/>
        </w:rPr>
      </w:pPr>
    </w:p>
    <w:sectPr w:rsidSect="005E6C20" w:rsidR="004B64B5" w:rsidRPr="00B343D8">
      <w:headerReference w:type="default" r:id="rId10"/>
      <w:pgSz w:code="9" w:h="16840" w:w="11907"/>
      <w:pgMar w:gutter="0" w:footer="720" w:header="720" w:left="1418" w:bottom="993" w:right="1418"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6ECD" w:rsidR="00ED6ECD">
      <w:r>
        <w:separator/>
      </w:r>
    </w:p>
  </w:endnote>
  <w:endnote w:id="0" w:type="continuationSeparator">
    <w:p w:rsidRDefault="00ED6ECD" w:rsidR="00ED6E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6ECD" w:rsidR="00ED6ECD">
      <w:r>
        <w:separator/>
      </w:r>
    </w:p>
  </w:footnote>
  <w:footnote w:id="0" w:type="continuationSeparator">
    <w:p w:rsidRDefault="00ED6ECD" w:rsidR="00ED6E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6D16" w:rsidR="00296D16">
    <w:pPr>
      <w:pStyle w:val="Zaglavlje"/>
    </w:pPr>
  </w:p>
  <w:p w:rsidRDefault="00296D16" w:rsidR="00296D16">
    <w:pPr>
      <w:pStyle w:val="Zaglavlje"/>
    </w:pPr>
  </w:p>
  <w:p w:rsidRDefault="00296D16" w:rsidR="00296D16" w:rsidRPr="00A236BB">
    <w:pPr>
      <w:pStyle w:val="Zaglavlje"/>
      <w:rPr>
        <w:rFonts w:hAnsi="Times New Roman" w:ascii="Times New Roman"/>
      </w:rPr>
    </w:pPr>
  </w:p>
  <w:p w:rsidRDefault="00296D16" w:rsidR="00296D16" w:rsidRPr="007F256A">
    <w:pPr>
      <w:pStyle w:val="Zaglavlje"/>
      <w:rPr>
        <w:rFonts w:hAnsi="Times New Roman" w:ascii="Times New Roman"/>
        <w:sz w:val="20"/>
      </w:rPr>
    </w:pPr>
    <w:r>
      <w:rPr>
        <w:rFonts w:hAnsi="Times New Roman" w:ascii="Times New Roman"/>
      </w:rPr>
      <w:tab/>
    </w:r>
    <w:r>
      <w:rPr>
        <w:rFonts w:hAnsi="Times New Roman" w:ascii="Times New Roman"/>
      </w:rPr>
      <w:tab/>
    </w:r>
    <w:r w:rsidRPr="00A236BB">
      <w:rPr>
        <w:rFonts w:hAnsi="Times New Roman" w:ascii="Times New Roman"/>
      </w:rPr>
      <w:t xml:space="preserve">47  </w:t>
    </w:r>
    <w:r w:rsidRPr="00A236BB">
      <w:rPr>
        <w:rFonts w:hAnsi="Times New Roman" w:ascii="Times New Roman"/>
        <w:szCs w:val="24"/>
      </w:rPr>
      <w:t>St-</w:t>
    </w:r>
    <w:r w:rsidR="00B9797B">
      <w:rPr>
        <w:rFonts w:hAnsi="Times New Roman" w:ascii="Times New Roman"/>
        <w:szCs w:val="24"/>
      </w:rPr>
      <w:t>1138/17-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27558"/>
    <w:multiLevelType w:val="hybridMultilevel"/>
    <w:tmpl w:val="F77C0C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ED0B94"/>
    <w:multiLevelType w:val="hybridMultilevel"/>
    <w:tmpl w:val="5FC8E744"/>
    <w:lvl w:tplc="69B84A7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5C798B"/>
    <w:multiLevelType w:val="hybridMultilevel"/>
    <w:tmpl w:val="2B4678EA"/>
    <w:lvl w:tplc="658C20F2" w:ilvl="0">
      <w:start w:val="1"/>
      <w:numFmt w:val="upperRoman"/>
      <w:lvlText w:val="%1."/>
      <w:lvlJc w:val="left"/>
      <w:pPr>
        <w:ind w:hanging="810" w:left="1214"/>
      </w:pPr>
      <w:rPr>
        <w:rFonts w:hint="default"/>
      </w:rPr>
    </w:lvl>
    <w:lvl w:tentative="true" w:tplc="041A0019" w:ilvl="1">
      <w:start w:val="1"/>
      <w:numFmt w:val="lowerLetter"/>
      <w:lvlText w:val="%2."/>
      <w:lvlJc w:val="left"/>
      <w:pPr>
        <w:ind w:hanging="360" w:left="1484"/>
      </w:pPr>
    </w:lvl>
    <w:lvl w:tentative="true" w:tplc="041A001B" w:ilvl="2">
      <w:start w:val="1"/>
      <w:numFmt w:val="lowerRoman"/>
      <w:lvlText w:val="%3."/>
      <w:lvlJc w:val="right"/>
      <w:pPr>
        <w:ind w:hanging="180" w:left="2204"/>
      </w:pPr>
    </w:lvl>
    <w:lvl w:tentative="true" w:tplc="041A000F" w:ilvl="3">
      <w:start w:val="1"/>
      <w:numFmt w:val="decimal"/>
      <w:lvlText w:val="%4."/>
      <w:lvlJc w:val="left"/>
      <w:pPr>
        <w:ind w:hanging="360" w:left="2924"/>
      </w:pPr>
    </w:lvl>
    <w:lvl w:tentative="true" w:tplc="041A0019" w:ilvl="4">
      <w:start w:val="1"/>
      <w:numFmt w:val="lowerLetter"/>
      <w:lvlText w:val="%5."/>
      <w:lvlJc w:val="left"/>
      <w:pPr>
        <w:ind w:hanging="360" w:left="3644"/>
      </w:pPr>
    </w:lvl>
    <w:lvl w:tentative="true" w:tplc="041A001B" w:ilvl="5">
      <w:start w:val="1"/>
      <w:numFmt w:val="lowerRoman"/>
      <w:lvlText w:val="%6."/>
      <w:lvlJc w:val="right"/>
      <w:pPr>
        <w:ind w:hanging="180" w:left="4364"/>
      </w:pPr>
    </w:lvl>
    <w:lvl w:tentative="true" w:tplc="041A000F" w:ilvl="6">
      <w:start w:val="1"/>
      <w:numFmt w:val="decimal"/>
      <w:lvlText w:val="%7."/>
      <w:lvlJc w:val="left"/>
      <w:pPr>
        <w:ind w:hanging="360" w:left="5084"/>
      </w:pPr>
    </w:lvl>
    <w:lvl w:tentative="true" w:tplc="041A0019" w:ilvl="7">
      <w:start w:val="1"/>
      <w:numFmt w:val="lowerLetter"/>
      <w:lvlText w:val="%8."/>
      <w:lvlJc w:val="left"/>
      <w:pPr>
        <w:ind w:hanging="360" w:left="5804"/>
      </w:pPr>
    </w:lvl>
    <w:lvl w:tentative="true" w:tplc="041A001B" w:ilvl="8">
      <w:start w:val="1"/>
      <w:numFmt w:val="lowerRoman"/>
      <w:lvlText w:val="%9."/>
      <w:lvlJc w:val="right"/>
      <w:pPr>
        <w:ind w:hanging="180" w:left="6524"/>
      </w:pPr>
    </w:lvl>
  </w:abstractNum>
  <w:abstractNum w:abstractNumId="3">
    <w:nsid w:val="164748F8"/>
    <w:multiLevelType w:val="hybridMultilevel"/>
    <w:tmpl w:val="8612DB4C"/>
    <w:lvl w:tplc="CAD4A47A" w:ilvl="0">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D7A6E64"/>
    <w:multiLevelType w:val="hybridMultilevel"/>
    <w:tmpl w:val="EDBE379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86D6855"/>
    <w:multiLevelType w:val="hybridMultilevel"/>
    <w:tmpl w:val="BB202E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7C4C"/>
    <w:rsid w:val="0000099A"/>
    <w:rsid w:val="00015D5F"/>
    <w:rsid w:val="000C28EC"/>
    <w:rsid w:val="000E36BD"/>
    <w:rsid w:val="000E7C4C"/>
    <w:rsid w:val="000F1C49"/>
    <w:rsid w:val="00100480"/>
    <w:rsid w:val="00186950"/>
    <w:rsid w:val="00190E12"/>
    <w:rsid w:val="001D16C4"/>
    <w:rsid w:val="001E12B9"/>
    <w:rsid w:val="00215B35"/>
    <w:rsid w:val="00296D16"/>
    <w:rsid w:val="002A7F70"/>
    <w:rsid w:val="004B64B5"/>
    <w:rsid w:val="004C4C45"/>
    <w:rsid w:val="004E09E1"/>
    <w:rsid w:val="004F6CEB"/>
    <w:rsid w:val="0058483E"/>
    <w:rsid w:val="00596CA2"/>
    <w:rsid w:val="005A1D0F"/>
    <w:rsid w:val="005B1D05"/>
    <w:rsid w:val="005D1AA4"/>
    <w:rsid w:val="005E6C20"/>
    <w:rsid w:val="00663BF9"/>
    <w:rsid w:val="006D2946"/>
    <w:rsid w:val="006E6884"/>
    <w:rsid w:val="007A3ED9"/>
    <w:rsid w:val="007B6D39"/>
    <w:rsid w:val="007F256A"/>
    <w:rsid w:val="00894E09"/>
    <w:rsid w:val="008C55DC"/>
    <w:rsid w:val="00943A7C"/>
    <w:rsid w:val="00947D7C"/>
    <w:rsid w:val="009E1AB3"/>
    <w:rsid w:val="009F5E8C"/>
    <w:rsid w:val="00A236BB"/>
    <w:rsid w:val="00A5495D"/>
    <w:rsid w:val="00A65043"/>
    <w:rsid w:val="00AA0A47"/>
    <w:rsid w:val="00AF2AC8"/>
    <w:rsid w:val="00AF484E"/>
    <w:rsid w:val="00B343D8"/>
    <w:rsid w:val="00B63835"/>
    <w:rsid w:val="00B9797B"/>
    <w:rsid w:val="00BB104B"/>
    <w:rsid w:val="00C314F6"/>
    <w:rsid w:val="00C447BA"/>
    <w:rsid w:val="00C67607"/>
    <w:rsid w:val="00C8162D"/>
    <w:rsid w:val="00C940EC"/>
    <w:rsid w:val="00D35708"/>
    <w:rsid w:val="00D65927"/>
    <w:rsid w:val="00DD3B3A"/>
    <w:rsid w:val="00DF67C3"/>
    <w:rsid w:val="00E1375E"/>
    <w:rsid w:val="00E60303"/>
    <w:rsid w:val="00E67045"/>
    <w:rsid w:val="00ED6ECD"/>
    <w:rsid w:val="00ED7A72"/>
    <w:rsid w:val="00EF6698"/>
    <w:rsid w:val="00F3269A"/>
    <w:rsid w:val="00F54FBC"/>
    <w:rsid w:val="00F605DF"/>
    <w:rsid w:val="00F65DAF"/>
    <w:rsid w:val="00F84C30"/>
    <w:rsid w:val="00F90FF2"/>
    <w:rsid w:val="00FE49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236BB"/>
    <w:pPr>
      <w:tabs>
        <w:tab w:pos="4536" w:val="center"/>
        <w:tab w:pos="9072" w:val="right"/>
      </w:tabs>
    </w:pPr>
  </w:style>
  <w:style w:styleId="Podnoje" w:type="paragraph">
    <w:name w:val="footer"/>
    <w:basedOn w:val="Normal"/>
    <w:rsid w:val="00A236BB"/>
    <w:pPr>
      <w:tabs>
        <w:tab w:pos="4536" w:val="center"/>
        <w:tab w:pos="9072" w:val="right"/>
      </w:tabs>
    </w:pPr>
  </w:style>
  <w:style w:styleId="Uvuenotijeloteksta" w:type="paragraph">
    <w:name w:val="Body Text Indent"/>
    <w:basedOn w:val="Normal"/>
    <w:rsid w:val="007F256A"/>
    <w:pPr>
      <w:ind w:left="720"/>
    </w:pPr>
    <w:rPr>
      <w:rFonts w:hAnsi="Times New Roman" w:ascii="Times New Roman"/>
      <w:szCs w:val="24"/>
    </w:rPr>
  </w:style>
  <w:style w:styleId="Odlomakpopisa" w:type="paragraph">
    <w:name w:val="List Paragraph"/>
    <w:basedOn w:val="Normal"/>
    <w:uiPriority w:val="34"/>
    <w:qFormat/>
    <w:rsid w:val="00AF2AC8"/>
    <w:pPr>
      <w:ind w:left="720"/>
      <w:contextualSpacing/>
    </w:pPr>
  </w:style>
  <w:style w:styleId="Tijeloteksta" w:type="paragraph">
    <w:name w:val="Body Text"/>
    <w:basedOn w:val="Normal"/>
    <w:link w:val="TijelotekstaChar"/>
    <w:rsid w:val="00AF2AC8"/>
    <w:pPr>
      <w:spacing w:after="120"/>
    </w:pPr>
  </w:style>
  <w:style w:customStyle="true" w:styleId="TijelotekstaChar" w:type="character">
    <w:name w:val="Tijelo teksta Char"/>
    <w:basedOn w:val="Zadanifontodlomka"/>
    <w:link w:val="Tijeloteksta"/>
    <w:rsid w:val="00AF2AC8"/>
    <w:rPr>
      <w:rFonts w:hAnsi="Arial" w:ascii="Arial"/>
      <w:sz w:val="24"/>
      <w:lang w:val="en-GB"/>
    </w:rPr>
  </w:style>
  <w:style w:styleId="Tekstrezerviranogmjesta" w:type="character">
    <w:name w:val="Placeholder Text"/>
    <w:basedOn w:val="Zadanifontodlomka"/>
    <w:uiPriority w:val="99"/>
    <w:semiHidden/>
    <w:rsid w:val="005E6C20"/>
    <w:rPr>
      <w:color w:val="808080"/>
      <w:bdr w:space="0" w:sz="0" w:color="auto" w:val="none"/>
      <w:shd w:fill="auto" w:color="auto" w:val="clear"/>
    </w:rPr>
  </w:style>
  <w:style w:customStyle="true" w:styleId="eSPISCCParagraphDefaultFont" w:type="character">
    <w:name w:val="eSPIS_CC_Paragraph Default Font"/>
    <w:basedOn w:val="Zadanifontodlomka"/>
    <w:rsid w:val="005E6C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6C2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E6C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6C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236BB"/>
    <w:pPr>
      <w:tabs>
        <w:tab w:pos="4536" w:val="center"/>
        <w:tab w:pos="9072" w:val="right"/>
      </w:tabs>
    </w:pPr>
  </w:style>
  <w:style w:styleId="Podnoje" w:type="paragraph">
    <w:name w:val="footer"/>
    <w:basedOn w:val="Normal"/>
    <w:rsid w:val="00A236BB"/>
    <w:pPr>
      <w:tabs>
        <w:tab w:pos="4536" w:val="center"/>
        <w:tab w:pos="9072" w:val="right"/>
      </w:tabs>
    </w:pPr>
  </w:style>
  <w:style w:styleId="Uvuenotijeloteksta" w:type="paragraph">
    <w:name w:val="Body Text Indent"/>
    <w:basedOn w:val="Normal"/>
    <w:rsid w:val="007F256A"/>
    <w:pPr>
      <w:ind w:left="720"/>
    </w:pPr>
    <w:rPr>
      <w:rFonts w:ascii="Times New Roman" w:hAnsi="Times New Roman"/>
      <w:szCs w:val="24"/>
    </w:rPr>
  </w:style>
  <w:style w:styleId="Odlomakpopisa" w:type="paragraph">
    <w:name w:val="List Paragraph"/>
    <w:basedOn w:val="Normal"/>
    <w:uiPriority w:val="34"/>
    <w:qFormat/>
    <w:rsid w:val="00AF2AC8"/>
    <w:pPr>
      <w:ind w:left="720"/>
      <w:contextualSpacing/>
    </w:pPr>
  </w:style>
  <w:style w:styleId="Tijeloteksta" w:type="paragraph">
    <w:name w:val="Body Text"/>
    <w:basedOn w:val="Normal"/>
    <w:link w:val="TijelotekstaChar"/>
    <w:rsid w:val="00AF2AC8"/>
    <w:pPr>
      <w:spacing w:after="120"/>
    </w:pPr>
  </w:style>
  <w:style w:customStyle="1" w:styleId="TijelotekstaChar" w:type="character">
    <w:name w:val="Tijelo teksta Char"/>
    <w:basedOn w:val="Zadanifontodlomka"/>
    <w:link w:val="Tijeloteksta"/>
    <w:rsid w:val="00AF2AC8"/>
    <w:rPr>
      <w:rFonts w:ascii="Arial" w:hAnsi="Arial"/>
      <w:sz w:val="24"/>
      <w:lang w:val="en-GB"/>
    </w:rPr>
  </w:style>
  <w:style w:styleId="Tekstrezerviranogmjesta" w:type="character">
    <w:name w:val="Placeholder Text"/>
    <w:basedOn w:val="Zadanifontodlomka"/>
    <w:uiPriority w:val="99"/>
    <w:semiHidden/>
    <w:rsid w:val="005E6C20"/>
    <w:rPr>
      <w:color w:val="808080"/>
      <w:bdr w:color="auto" w:space="0" w:sz="0" w:val="none"/>
      <w:shd w:color="auto" w:fill="auto" w:val="clear"/>
    </w:rPr>
  </w:style>
  <w:style w:customStyle="1" w:styleId="eSPISCCParagraphDefaultFont" w:type="character">
    <w:name w:val="eSPIS_CC_Paragraph Default Font"/>
    <w:basedOn w:val="Zadanifontodlomka"/>
    <w:rsid w:val="005E6C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6C2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E6C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6C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42728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stavljanje izvan snage 
za ADDIKO</izvorni_sadrzaj>
    <derivirana_varijabla naziv="DomainObject.Primjedba_1">stavljanje izvan snage 
za ADDIKO</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 žalbe GRAFOPLAST, ŠPREM-AMARENA, AJINOMOTO... i GALFRIO
Original u ref.</izvorni_sadrzaj>
    <derivirana_varijabla naziv="DomainObject.Predmet.Opis_1">86 dijela spisa
preslika dijela spisa na VTS - žalbe GRAFOPLAST, ŠPREM-AMARENA, AJINOMOTO... i GALFRIO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96 SVEZ</izvorni_sadrzaj>
    <derivirana_varijabla naziv="DomainObject.Predmet.PrimjedbaSuca_1">96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2</properties:Pages>
  <properties:Words>420</properties:Words>
  <properties:Characters>2267</properties:Characters>
  <properties:Lines>58</properties:Lines>
  <properties:Paragraphs>19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2018-02-06T14:20:00Z</dcterms:created>
  <dc:creator>Sudsko vijeće</dc:creator>
  <cp:lastModifiedBy>Vinka Mihalinčić</cp:lastModifiedBy>
  <cp:lastPrinted>2018-02-06T14:32:00Z</cp:lastPrinted>
  <dcterms:modified xmlns:xsi="http://www.w3.org/2001/XMLSchema-instance" xsi:type="dcterms:W3CDTF">2018-02-06T14:32:00Z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