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03dbb" w14:paraId="7303dbb" w:rsidRDefault="000E1F39" w:rsidP="000E1F39" w:rsidR="000E1F39" w:rsidRPr="006C421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C421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C4219">
      <w:pPr>
        <w:jc w:val="center"/>
        <w:rPr>
          <w:rFonts w:hAnsi="Times New Roman" w:ascii="Times New Roman"/>
          <w:b/>
          <w:sz w:val="24"/>
        </w:rPr>
      </w:pPr>
      <w:r w:rsidRPr="006C4219">
        <w:rPr>
          <w:rFonts w:hAnsi="Times New Roman" w:ascii="Times New Roman"/>
          <w:b/>
          <w:sz w:val="24"/>
        </w:rPr>
        <w:t xml:space="preserve">IZVJEŠĆE </w:t>
      </w:r>
      <w:r w:rsidRPr="006C4219">
        <w:rPr>
          <w:rFonts w:hAnsi="Times New Roman" w:ascii="Times New Roman"/>
          <w:b/>
          <w:sz w:val="24"/>
          <w:szCs w:val="24"/>
        </w:rPr>
        <w:t>STEČAJNOGA</w:t>
      </w:r>
      <w:r w:rsidRPr="006C4219">
        <w:rPr>
          <w:rFonts w:hAnsi="Times New Roman" w:ascii="Times New Roman"/>
          <w:b/>
          <w:sz w:val="24"/>
        </w:rPr>
        <w:t xml:space="preserve"> UPRAVITELJA O TIJEKU </w:t>
      </w:r>
      <w:r w:rsidRPr="006C4219">
        <w:rPr>
          <w:rFonts w:hAnsi="Times New Roman" w:ascii="Times New Roman"/>
          <w:b/>
          <w:sz w:val="24"/>
          <w:szCs w:val="24"/>
        </w:rPr>
        <w:t>STEČAJNOGA</w:t>
      </w:r>
      <w:r w:rsidRPr="006C4219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6C4219">
      <w:pPr>
        <w:jc w:val="center"/>
        <w:rPr>
          <w:rFonts w:hAnsi="Times New Roman" w:ascii="Times New Roman"/>
          <w:sz w:val="24"/>
        </w:rPr>
      </w:pPr>
    </w:p>
    <w:p w:rsidRDefault="000E1F39" w:rsidP="00C20238" w:rsidR="000E1F39" w:rsidRPr="006C4219">
      <w:pPr>
        <w:spacing w:lineRule="auto" w:line="360" w:after="0"/>
        <w:jc w:val="both"/>
        <w:rPr>
          <w:rFonts w:hAnsi="Times New Roman" w:ascii="Times New Roman"/>
          <w:sz w:val="24"/>
        </w:rPr>
      </w:pPr>
      <w:r w:rsidRPr="006C4219">
        <w:rPr>
          <w:rFonts w:hAnsi="Times New Roman" w:ascii="Times New Roman"/>
          <w:sz w:val="24"/>
          <w:szCs w:val="24"/>
        </w:rPr>
        <w:t>Nadle</w:t>
      </w:r>
      <w:r w:rsidRPr="006C4219">
        <w:rPr>
          <w:rFonts w:hAnsi="Times New Roman" w:ascii="Times New Roman"/>
          <w:sz w:val="24"/>
        </w:rPr>
        <w:t>ž</w:t>
      </w:r>
      <w:r w:rsidRPr="006C4219">
        <w:rPr>
          <w:rFonts w:hAnsi="Times New Roman" w:ascii="Times New Roman"/>
          <w:sz w:val="24"/>
          <w:szCs w:val="24"/>
        </w:rPr>
        <w:t>ni</w:t>
      </w:r>
      <w:r w:rsidRPr="006C4219">
        <w:rPr>
          <w:rFonts w:hAnsi="Times New Roman" w:ascii="Times New Roman"/>
          <w:sz w:val="24"/>
        </w:rPr>
        <w:t xml:space="preserve"> </w:t>
      </w:r>
      <w:r w:rsidRPr="006C4219">
        <w:rPr>
          <w:rFonts w:hAnsi="Times New Roman" w:ascii="Times New Roman"/>
          <w:sz w:val="24"/>
          <w:szCs w:val="24"/>
        </w:rPr>
        <w:t>trgova</w:t>
      </w:r>
      <w:r w:rsidRPr="006C4219">
        <w:rPr>
          <w:rFonts w:hAnsi="Times New Roman" w:ascii="Times New Roman"/>
          <w:sz w:val="24"/>
        </w:rPr>
        <w:t>č</w:t>
      </w:r>
      <w:r w:rsidRPr="006C4219">
        <w:rPr>
          <w:rFonts w:hAnsi="Times New Roman" w:ascii="Times New Roman"/>
          <w:sz w:val="24"/>
          <w:szCs w:val="24"/>
        </w:rPr>
        <w:t>ki</w:t>
      </w:r>
      <w:r w:rsidRPr="006C4219">
        <w:rPr>
          <w:rFonts w:hAnsi="Times New Roman" w:ascii="Times New Roman"/>
          <w:sz w:val="24"/>
        </w:rPr>
        <w:t xml:space="preserve"> </w:t>
      </w:r>
      <w:r w:rsidRPr="006C4219">
        <w:rPr>
          <w:rFonts w:hAnsi="Times New Roman" w:ascii="Times New Roman"/>
          <w:sz w:val="24"/>
          <w:szCs w:val="24"/>
        </w:rPr>
        <w:t>sud</w:t>
      </w:r>
      <w:r w:rsidRPr="006C4219">
        <w:rPr>
          <w:rFonts w:hAnsi="Times New Roman" w:ascii="Times New Roman"/>
          <w:sz w:val="24"/>
        </w:rPr>
        <w:t xml:space="preserve"> </w:t>
      </w:r>
      <w:r w:rsidR="00CA18B2" w:rsidRPr="006C4219">
        <w:rPr>
          <w:rFonts w:hAnsi="Times New Roman" w:ascii="Times New Roman"/>
          <w:sz w:val="24"/>
        </w:rPr>
        <w:t xml:space="preserve">u </w:t>
      </w:r>
      <w:r w:rsidR="0070207B" w:rsidRPr="006C4219">
        <w:rPr>
          <w:rFonts w:hAnsi="Times New Roman" w:ascii="Times New Roman"/>
          <w:sz w:val="24"/>
        </w:rPr>
        <w:t>Varaždinu</w:t>
      </w:r>
    </w:p>
    <w:p w:rsidRDefault="000E1F39" w:rsidP="00C20238" w:rsidR="000E1F39" w:rsidRPr="006C4219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6C4219">
        <w:rPr>
          <w:rFonts w:hAnsi="Times New Roman" w:ascii="Times New Roman"/>
          <w:sz w:val="24"/>
          <w:szCs w:val="24"/>
        </w:rPr>
        <w:t xml:space="preserve">Poslovni broj spisa </w:t>
      </w:r>
      <w:r w:rsidR="004A188F" w:rsidRPr="004A188F">
        <w:rPr>
          <w:rFonts w:hAnsi="Times New Roman" w:ascii="Times New Roman"/>
          <w:sz w:val="24"/>
          <w:szCs w:val="24"/>
        </w:rPr>
        <w:t>St-481/15</w:t>
      </w:r>
    </w:p>
    <w:p w:rsidRDefault="004A188F" w:rsidP="004A188F" w:rsidR="0070207B" w:rsidRPr="006C4219">
      <w:pPr>
        <w:spacing w:lineRule="auto" w:line="360" w:after="0"/>
        <w:rPr>
          <w:rFonts w:hAnsi="Times New Roman" w:ascii="Times New Roman"/>
          <w:sz w:val="24"/>
          <w:szCs w:val="24"/>
        </w:rPr>
      </w:pPr>
      <w:r w:rsidRPr="004A188F">
        <w:rPr>
          <w:rFonts w:hAnsi="Times New Roman" w:ascii="Times New Roman"/>
          <w:sz w:val="24"/>
          <w:szCs w:val="24"/>
        </w:rPr>
        <w:t>ARISTOTEL d.o.o.</w:t>
      </w:r>
      <w:r>
        <w:rPr>
          <w:rFonts w:hAnsi="Times New Roman" w:ascii="Times New Roman"/>
          <w:sz w:val="24"/>
          <w:szCs w:val="24"/>
        </w:rPr>
        <w:t xml:space="preserve">, </w:t>
      </w:r>
      <w:r w:rsidRPr="004A188F">
        <w:rPr>
          <w:rFonts w:hAnsi="Times New Roman" w:ascii="Times New Roman"/>
          <w:sz w:val="24"/>
          <w:szCs w:val="24"/>
        </w:rPr>
        <w:t>Ulica Josipa Kozarca 16, Varaždin</w:t>
      </w:r>
      <w:r>
        <w:rPr>
          <w:rFonts w:hAnsi="Times New Roman" w:ascii="Times New Roman"/>
          <w:sz w:val="24"/>
          <w:szCs w:val="24"/>
        </w:rPr>
        <w:t>,</w:t>
      </w:r>
      <w:r w:rsidRPr="004A188F">
        <w:rPr>
          <w:rFonts w:hAnsi="Times New Roman" w:ascii="Times New Roman"/>
          <w:sz w:val="24"/>
          <w:szCs w:val="24"/>
        </w:rPr>
        <w:t xml:space="preserve"> OIB: 18247391562</w:t>
      </w:r>
    </w:p>
    <w:p w:rsidRDefault="000E1F39" w:rsidP="00C20238" w:rsidR="000E1F39" w:rsidRPr="006C4219">
      <w:pPr>
        <w:spacing w:lineRule="auto" w:line="360" w:after="0"/>
        <w:rPr>
          <w:rFonts w:hAnsi="Times New Roman" w:ascii="Times New Roman"/>
          <w:sz w:val="24"/>
          <w:szCs w:val="24"/>
        </w:rPr>
      </w:pPr>
    </w:p>
    <w:p w:rsidRDefault="000E1F39" w:rsidP="00C20238" w:rsidR="000E1F39" w:rsidRPr="006C4219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6C4219">
        <w:rPr>
          <w:rFonts w:hAnsi="Times New Roman" w:ascii="Times New Roman"/>
          <w:sz w:val="24"/>
          <w:szCs w:val="24"/>
        </w:rPr>
        <w:t xml:space="preserve">I.  TIJEK STEČAJNOGA POSTUPKA U RAZDOBLJU </w:t>
      </w:r>
      <w:r w:rsidR="00DB2D56">
        <w:rPr>
          <w:rFonts w:hAnsi="Times New Roman" w:ascii="Times New Roman"/>
          <w:sz w:val="24"/>
          <w:szCs w:val="24"/>
        </w:rPr>
        <w:t>OD 01</w:t>
      </w:r>
      <w:r w:rsidR="0070207B" w:rsidRPr="006C4219">
        <w:rPr>
          <w:rFonts w:hAnsi="Times New Roman" w:ascii="Times New Roman"/>
          <w:sz w:val="24"/>
          <w:szCs w:val="24"/>
        </w:rPr>
        <w:t>.</w:t>
      </w:r>
      <w:r w:rsidR="00DB2D56">
        <w:rPr>
          <w:rFonts w:hAnsi="Times New Roman" w:ascii="Times New Roman"/>
          <w:sz w:val="24"/>
          <w:szCs w:val="24"/>
        </w:rPr>
        <w:t>listopada 2016  DO 31</w:t>
      </w:r>
      <w:r w:rsidR="00CA18B2" w:rsidRPr="006C4219">
        <w:rPr>
          <w:rFonts w:hAnsi="Times New Roman" w:ascii="Times New Roman"/>
          <w:sz w:val="24"/>
          <w:szCs w:val="24"/>
        </w:rPr>
        <w:t xml:space="preserve">. </w:t>
      </w:r>
      <w:r w:rsidR="00DB2D56">
        <w:rPr>
          <w:rFonts w:hAnsi="Times New Roman" w:ascii="Times New Roman"/>
          <w:sz w:val="24"/>
          <w:szCs w:val="24"/>
        </w:rPr>
        <w:t>prosinca</w:t>
      </w:r>
      <w:r w:rsidR="0070207B" w:rsidRPr="006C4219">
        <w:rPr>
          <w:rFonts w:hAnsi="Times New Roman" w:ascii="Times New Roman"/>
          <w:sz w:val="24"/>
          <w:szCs w:val="24"/>
        </w:rPr>
        <w:t xml:space="preserve"> 2016</w:t>
      </w:r>
    </w:p>
    <w:p w:rsidRDefault="009F2C1B" w:rsidP="00E22491" w:rsidR="00996C89">
      <w:pPr>
        <w:spacing w:lineRule="auto" w:line="360" w:after="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izvještajnom razdoblju je nastavljeno utvrđivanje imovine, nekretnina i pokretnina, stečajnog dužnika. </w:t>
      </w:r>
    </w:p>
    <w:p w:rsidRDefault="00A11E31" w:rsidP="00E22491" w:rsidR="00B5298A">
      <w:pPr>
        <w:spacing w:lineRule="auto" w:line="360" w:after="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Prema podacima MUP-a stečajni dužnik u svom vlasništvu ima </w:t>
      </w:r>
      <w:r w:rsidR="0053726B">
        <w:rPr>
          <w:rFonts w:hAnsi="Times New Roman" w:ascii="Times New Roman"/>
          <w:sz w:val="24"/>
          <w:szCs w:val="24"/>
        </w:rPr>
        <w:t>pet motornih vozila, te je za četiri vozila evidentirana zabrana otuđenja, dok za jedno vozilo nije.</w:t>
      </w:r>
      <w:r w:rsidR="009F2C1B">
        <w:rPr>
          <w:rFonts w:hAnsi="Times New Roman" w:ascii="Times New Roman"/>
          <w:sz w:val="24"/>
          <w:szCs w:val="24"/>
        </w:rPr>
        <w:t xml:space="preserve"> </w:t>
      </w:r>
    </w:p>
    <w:p w:rsidRDefault="004A0CD2" w:rsidP="00E22491" w:rsidR="004A0CD2">
      <w:pPr>
        <w:spacing w:lineRule="auto" w:line="360" w:after="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</w:t>
      </w:r>
      <w:r w:rsidRPr="004A0CD2">
        <w:rPr>
          <w:rFonts w:hAnsi="Times New Roman" w:ascii="Times New Roman"/>
          <w:sz w:val="24"/>
          <w:szCs w:val="24"/>
        </w:rPr>
        <w:t xml:space="preserve">ozila Opel </w:t>
      </w:r>
      <w:proofErr w:type="spellStart"/>
      <w:r w:rsidRPr="004A0CD2">
        <w:rPr>
          <w:rFonts w:hAnsi="Times New Roman" w:ascii="Times New Roman"/>
          <w:sz w:val="24"/>
          <w:szCs w:val="24"/>
        </w:rPr>
        <w:t>Astra</w:t>
      </w:r>
      <w:proofErr w:type="spellEnd"/>
      <w:r w:rsidRPr="004A0CD2">
        <w:rPr>
          <w:rFonts w:hAnsi="Times New Roman" w:ascii="Times New Roman"/>
          <w:sz w:val="24"/>
          <w:szCs w:val="24"/>
        </w:rPr>
        <w:t>, C-154710 1.4 l, godina proizvodnje 1998,</w:t>
      </w:r>
      <w:r>
        <w:rPr>
          <w:rFonts w:hAnsi="Times New Roman" w:ascii="Times New Roman"/>
          <w:sz w:val="24"/>
          <w:szCs w:val="24"/>
        </w:rPr>
        <w:t xml:space="preserve"> neregistrirano,</w:t>
      </w:r>
      <w:r w:rsidRPr="004A0CD2">
        <w:rPr>
          <w:rFonts w:hAnsi="Times New Roman" w:ascii="Times New Roman"/>
          <w:sz w:val="24"/>
          <w:szCs w:val="24"/>
        </w:rPr>
        <w:t xml:space="preserve"> broj šasije: KLA4M11CDC001506</w:t>
      </w:r>
      <w:r>
        <w:rPr>
          <w:rFonts w:hAnsi="Times New Roman" w:ascii="Times New Roman"/>
          <w:sz w:val="24"/>
          <w:szCs w:val="24"/>
        </w:rPr>
        <w:t xml:space="preserve"> je preuzeto, te pohranjeno na čuvanje. </w:t>
      </w:r>
      <w:r w:rsidR="00345A15">
        <w:rPr>
          <w:rFonts w:hAnsi="Times New Roman" w:ascii="Times New Roman"/>
          <w:sz w:val="24"/>
          <w:szCs w:val="24"/>
        </w:rPr>
        <w:t>Od ostalih vozila dio je bio karamboliran te je odvezen na otpad prije otvaranja stečaja</w:t>
      </w:r>
      <w:r w:rsidR="00484E79">
        <w:rPr>
          <w:rFonts w:hAnsi="Times New Roman" w:ascii="Times New Roman"/>
          <w:sz w:val="24"/>
          <w:szCs w:val="24"/>
        </w:rPr>
        <w:t>,</w:t>
      </w:r>
      <w:r w:rsidR="00345A15">
        <w:rPr>
          <w:rFonts w:hAnsi="Times New Roman" w:ascii="Times New Roman"/>
          <w:sz w:val="24"/>
          <w:szCs w:val="24"/>
        </w:rPr>
        <w:t xml:space="preserve"> dok se za dio vozila još pokušava utvrditi gdje se nalaze. </w:t>
      </w:r>
    </w:p>
    <w:p w:rsidRDefault="004A0CD2" w:rsidP="004A0CD2" w:rsidR="00196950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Zaprimljeni su podaci od Općinskih sudova o nekretninama u vlasništvu stečajnog dužnika. </w:t>
      </w:r>
      <w:r w:rsidR="000008F7">
        <w:rPr>
          <w:rFonts w:hAnsi="Times New Roman" w:ascii="Times New Roman"/>
          <w:sz w:val="24"/>
          <w:szCs w:val="24"/>
        </w:rPr>
        <w:t>Međutim ni</w:t>
      </w:r>
      <w:r w:rsidR="00067D09">
        <w:rPr>
          <w:rFonts w:hAnsi="Times New Roman" w:ascii="Times New Roman"/>
          <w:sz w:val="24"/>
          <w:szCs w:val="24"/>
        </w:rPr>
        <w:t>su dobiveni podaci o nekretnina</w:t>
      </w:r>
      <w:r w:rsidR="000008F7">
        <w:rPr>
          <w:rFonts w:hAnsi="Times New Roman" w:ascii="Times New Roman"/>
          <w:sz w:val="24"/>
          <w:szCs w:val="24"/>
        </w:rPr>
        <w:t>ma koje se vode u</w:t>
      </w:r>
      <w:r w:rsidR="00067D09">
        <w:rPr>
          <w:rFonts w:hAnsi="Times New Roman" w:ascii="Times New Roman"/>
          <w:sz w:val="24"/>
          <w:szCs w:val="24"/>
        </w:rPr>
        <w:t xml:space="preserve"> Knjigama položenih</w:t>
      </w:r>
      <w:r w:rsidR="000008F7">
        <w:rPr>
          <w:rFonts w:hAnsi="Times New Roman" w:ascii="Times New Roman"/>
          <w:sz w:val="24"/>
          <w:szCs w:val="24"/>
        </w:rPr>
        <w:t xml:space="preserve"> ugovora, te će se nastaviti s prikupljanjem podataka. </w:t>
      </w:r>
      <w:r>
        <w:rPr>
          <w:rFonts w:hAnsi="Times New Roman" w:ascii="Times New Roman"/>
          <w:sz w:val="24"/>
          <w:szCs w:val="24"/>
        </w:rPr>
        <w:t>U</w:t>
      </w:r>
      <w:r w:rsidR="000008F7">
        <w:rPr>
          <w:rFonts w:hAnsi="Times New Roman" w:ascii="Times New Roman"/>
          <w:sz w:val="24"/>
          <w:szCs w:val="24"/>
        </w:rPr>
        <w:t>tvrđeno je da u</w:t>
      </w:r>
      <w:r>
        <w:rPr>
          <w:rFonts w:hAnsi="Times New Roman" w:ascii="Times New Roman"/>
          <w:sz w:val="24"/>
          <w:szCs w:val="24"/>
        </w:rPr>
        <w:t xml:space="preserve"> vlasništvu stečajnog dužnika </w:t>
      </w:r>
      <w:r w:rsidR="00196950">
        <w:rPr>
          <w:rFonts w:hAnsi="Times New Roman" w:ascii="Times New Roman"/>
          <w:sz w:val="24"/>
          <w:szCs w:val="24"/>
        </w:rPr>
        <w:t>postoje nekretnine</w:t>
      </w:r>
      <w:r>
        <w:rPr>
          <w:rFonts w:hAnsi="Times New Roman" w:ascii="Times New Roman"/>
          <w:sz w:val="24"/>
          <w:szCs w:val="24"/>
        </w:rPr>
        <w:t xml:space="preserve"> za koje nije evidentirane zabrana otuđenja</w:t>
      </w:r>
      <w:r w:rsidR="006C288E">
        <w:rPr>
          <w:rFonts w:hAnsi="Times New Roman" w:ascii="Times New Roman"/>
          <w:sz w:val="24"/>
          <w:szCs w:val="24"/>
        </w:rPr>
        <w:t xml:space="preserve"> niti su pod zalogom</w:t>
      </w:r>
      <w:r w:rsidR="00067D09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="00345A15">
        <w:rPr>
          <w:rFonts w:hAnsi="Times New Roman" w:ascii="Times New Roman"/>
          <w:sz w:val="24"/>
          <w:szCs w:val="24"/>
        </w:rPr>
        <w:t xml:space="preserve">a </w:t>
      </w:r>
      <w:r w:rsidR="00196950">
        <w:rPr>
          <w:rFonts w:hAnsi="Times New Roman" w:ascii="Times New Roman"/>
          <w:sz w:val="24"/>
          <w:szCs w:val="24"/>
        </w:rPr>
        <w:t xml:space="preserve">dok za dio nekretnina nije evidentirana zabrana otuđenja ali su pod zalogom. </w:t>
      </w:r>
      <w:r w:rsidR="00714445">
        <w:rPr>
          <w:rFonts w:hAnsi="Times New Roman" w:ascii="Times New Roman"/>
          <w:sz w:val="24"/>
          <w:szCs w:val="24"/>
        </w:rPr>
        <w:t xml:space="preserve">U prilogu dostavljam </w:t>
      </w:r>
      <w:proofErr w:type="spellStart"/>
      <w:r w:rsidR="00714445">
        <w:rPr>
          <w:rFonts w:hAnsi="Times New Roman" w:ascii="Times New Roman"/>
          <w:sz w:val="24"/>
          <w:szCs w:val="24"/>
        </w:rPr>
        <w:t>zk</w:t>
      </w:r>
      <w:proofErr w:type="spellEnd"/>
      <w:r w:rsidR="00714445">
        <w:rPr>
          <w:rFonts w:hAnsi="Times New Roman" w:ascii="Times New Roman"/>
          <w:sz w:val="24"/>
          <w:szCs w:val="24"/>
        </w:rPr>
        <w:t xml:space="preserve"> izvatke za te nekretnine. </w:t>
      </w:r>
    </w:p>
    <w:p w:rsidRDefault="00345A15" w:rsidP="00894943" w:rsidR="00345A15">
      <w:pPr>
        <w:spacing w:lineRule="auto" w:line="360" w:after="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prilogu izvješću dostavljam Izvještaj po predmetima Odvjetničkog društva Brlečić&amp;partneri d.o.o. koje je obavilo uvid u predmete u kojima je stečajni dužnik stranka u postupku. </w:t>
      </w:r>
    </w:p>
    <w:p w:rsidRDefault="00894943" w:rsidP="00E22491" w:rsidR="00996C89">
      <w:pPr>
        <w:spacing w:lineRule="auto" w:line="360" w:after="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nastavku izvješća daje se prikaz priljeva i odljeva na žiro račun stečajnog dužnika.  </w:t>
      </w:r>
    </w:p>
    <w:p w:rsidRDefault="00894943" w:rsidP="00C20238" w:rsidR="00FC01B7">
      <w:pPr>
        <w:spacing w:lineRule="auto" w:line="36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tbl>
      <w:tblPr>
        <w:tblW w:type="dxa" w:w="5230"/>
        <w:jc w:val="center"/>
        <w:tblLook w:val="04A0" w:noVBand="1" w:noHBand="0" w:lastColumn="0" w:firstColumn="1" w:lastRow="0" w:firstRow="1"/>
      </w:tblPr>
      <w:tblGrid>
        <w:gridCol w:w="4032"/>
        <w:gridCol w:w="1198"/>
      </w:tblGrid>
      <w:tr w:rsidTr="000008F7" w:rsidR="000008F7" w:rsidRPr="00FC01B7">
        <w:trPr>
          <w:trHeight w:val="300"/>
          <w:jc w:val="center"/>
        </w:trPr>
        <w:tc>
          <w:tcPr>
            <w:tcW w:type="dxa" w:w="40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C01B7" w:rsidP="00FC01B7" w:rsidR="00FC01B7" w:rsidRPr="00FC01B7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FC01B7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Stanje računa 30.09.2016</w:t>
            </w:r>
          </w:p>
        </w:tc>
        <w:tc>
          <w:tcPr>
            <w:tcW w:type="dxa" w:w="11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C01B7" w:rsidP="00FC01B7" w:rsidR="00FC01B7" w:rsidRPr="00FC01B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FC01B7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320,27</w:t>
            </w:r>
          </w:p>
        </w:tc>
      </w:tr>
      <w:tr w:rsidTr="000008F7" w:rsidR="000008F7" w:rsidRPr="00FC01B7">
        <w:trPr>
          <w:trHeight w:val="300"/>
          <w:jc w:val="center"/>
        </w:trPr>
        <w:tc>
          <w:tcPr>
            <w:tcW w:type="dxa" w:w="40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C01B7" w:rsidP="00FC01B7" w:rsidR="00FC01B7" w:rsidRPr="00FC01B7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FC01B7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Opis</w:t>
            </w:r>
          </w:p>
        </w:tc>
        <w:tc>
          <w:tcPr>
            <w:tcW w:type="dxa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C01B7" w:rsidP="00FC01B7" w:rsidR="00FC01B7" w:rsidRPr="00FC01B7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FC01B7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0008F7" w:rsidR="000008F7" w:rsidRPr="00FC01B7">
        <w:trPr>
          <w:trHeight w:val="300"/>
          <w:jc w:val="center"/>
        </w:trPr>
        <w:tc>
          <w:tcPr>
            <w:tcW w:type="dxa" w:w="40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C01B7" w:rsidP="00FC01B7" w:rsidR="00FC01B7" w:rsidRPr="00FC01B7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FC01B7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Kamate</w:t>
            </w:r>
          </w:p>
        </w:tc>
        <w:tc>
          <w:tcPr>
            <w:tcW w:type="dxa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C01B7" w:rsidP="00FC01B7" w:rsidR="00FC01B7" w:rsidRPr="00FC01B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FC01B7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0,01</w:t>
            </w:r>
          </w:p>
        </w:tc>
      </w:tr>
      <w:tr w:rsidTr="000008F7" w:rsidR="000008F7" w:rsidRPr="00FC01B7">
        <w:trPr>
          <w:trHeight w:val="300"/>
          <w:jc w:val="center"/>
        </w:trPr>
        <w:tc>
          <w:tcPr>
            <w:tcW w:type="dxa" w:w="40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C01B7" w:rsidP="00FC01B7" w:rsidR="00FC01B7" w:rsidRPr="00FC01B7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FC01B7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Pozajmica</w:t>
            </w:r>
          </w:p>
        </w:tc>
        <w:tc>
          <w:tcPr>
            <w:tcW w:type="dxa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C01B7" w:rsidP="00FC01B7" w:rsidR="00FC01B7" w:rsidRPr="00FC01B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FC01B7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1.000,00</w:t>
            </w:r>
          </w:p>
        </w:tc>
      </w:tr>
      <w:tr w:rsidTr="000008F7" w:rsidR="000008F7" w:rsidRPr="00FC01B7">
        <w:trPr>
          <w:trHeight w:val="300"/>
          <w:jc w:val="center"/>
        </w:trPr>
        <w:tc>
          <w:tcPr>
            <w:tcW w:type="dxa" w:w="40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C01B7" w:rsidP="00FC01B7" w:rsidR="00FC01B7" w:rsidRPr="00FC01B7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FC01B7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UKUPAN PRILJEV SREDSTAVA</w:t>
            </w:r>
          </w:p>
        </w:tc>
        <w:tc>
          <w:tcPr>
            <w:tcW w:type="dxa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C01B7" w:rsidP="00FC01B7" w:rsidR="00FC01B7" w:rsidRPr="00FC01B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FC01B7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1.000,01</w:t>
            </w:r>
          </w:p>
        </w:tc>
      </w:tr>
      <w:tr w:rsidTr="000008F7" w:rsidR="000008F7" w:rsidRPr="00FC01B7">
        <w:trPr>
          <w:trHeight w:val="300"/>
          <w:jc w:val="center"/>
        </w:trPr>
        <w:tc>
          <w:tcPr>
            <w:tcW w:type="dxa" w:w="40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C01B7" w:rsidP="00FC01B7" w:rsidR="00FC01B7" w:rsidRPr="00FC01B7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FC01B7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C01B7" w:rsidP="00FC01B7" w:rsidR="00FC01B7" w:rsidRPr="00FC01B7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FC01B7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0008F7" w:rsidR="000008F7" w:rsidRPr="00FC01B7">
        <w:trPr>
          <w:trHeight w:val="300"/>
          <w:jc w:val="center"/>
        </w:trPr>
        <w:tc>
          <w:tcPr>
            <w:tcW w:type="dxa" w:w="40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C01B7" w:rsidP="00FC01B7" w:rsidR="00FC01B7" w:rsidRPr="00FC01B7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FC01B7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Poštanski troškovi</w:t>
            </w:r>
          </w:p>
        </w:tc>
        <w:tc>
          <w:tcPr>
            <w:tcW w:type="dxa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C01B7" w:rsidP="00FC01B7" w:rsidR="00FC01B7" w:rsidRPr="00FC01B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FC01B7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95,00</w:t>
            </w:r>
          </w:p>
        </w:tc>
      </w:tr>
      <w:tr w:rsidTr="000008F7" w:rsidR="000008F7" w:rsidRPr="00FC01B7">
        <w:trPr>
          <w:trHeight w:val="300"/>
          <w:jc w:val="center"/>
        </w:trPr>
        <w:tc>
          <w:tcPr>
            <w:tcW w:type="dxa" w:w="40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C01B7" w:rsidP="00FC01B7" w:rsidR="00FC01B7" w:rsidRPr="00FC01B7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FC01B7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lastRenderedPageBreak/>
              <w:t>Materijalni troškovi</w:t>
            </w:r>
          </w:p>
        </w:tc>
        <w:tc>
          <w:tcPr>
            <w:tcW w:type="dxa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C01B7" w:rsidP="00FC01B7" w:rsidR="00FC01B7" w:rsidRPr="00FC01B7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FC01B7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0008F7" w:rsidR="000008F7" w:rsidRPr="00FC01B7">
        <w:trPr>
          <w:trHeight w:val="300"/>
          <w:jc w:val="center"/>
        </w:trPr>
        <w:tc>
          <w:tcPr>
            <w:tcW w:type="dxa" w:w="40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C01B7" w:rsidP="00FC01B7" w:rsidR="00FC01B7" w:rsidRPr="00FC01B7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FC01B7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Bankarske provizije</w:t>
            </w:r>
          </w:p>
        </w:tc>
        <w:tc>
          <w:tcPr>
            <w:tcW w:type="dxa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C01B7" w:rsidP="00FC01B7" w:rsidR="00FC01B7" w:rsidRPr="00FC01B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FC01B7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184,70</w:t>
            </w:r>
          </w:p>
        </w:tc>
      </w:tr>
      <w:tr w:rsidTr="000008F7" w:rsidR="000008F7" w:rsidRPr="00FC01B7">
        <w:trPr>
          <w:trHeight w:val="300"/>
          <w:jc w:val="center"/>
        </w:trPr>
        <w:tc>
          <w:tcPr>
            <w:tcW w:type="dxa" w:w="40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C01B7" w:rsidP="00FC01B7" w:rsidR="00FC01B7" w:rsidRPr="00FC01B7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FC01B7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Sudski troškovi i pristojbe</w:t>
            </w:r>
          </w:p>
        </w:tc>
        <w:tc>
          <w:tcPr>
            <w:tcW w:type="dxa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C01B7" w:rsidP="00FC01B7" w:rsidR="00FC01B7" w:rsidRPr="00FC01B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FC01B7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350,00</w:t>
            </w:r>
          </w:p>
        </w:tc>
      </w:tr>
      <w:tr w:rsidTr="000008F7" w:rsidR="000008F7" w:rsidRPr="00FC01B7">
        <w:trPr>
          <w:trHeight w:val="300"/>
          <w:jc w:val="center"/>
        </w:trPr>
        <w:tc>
          <w:tcPr>
            <w:tcW w:type="dxa" w:w="40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C01B7" w:rsidP="00FC01B7" w:rsidR="00FC01B7" w:rsidRPr="00FC01B7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FC01B7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Odvjetničke, bilježničke usluge</w:t>
            </w:r>
          </w:p>
        </w:tc>
        <w:tc>
          <w:tcPr>
            <w:tcW w:type="dxa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C01B7" w:rsidP="00FC01B7" w:rsidR="00FC01B7" w:rsidRPr="00FC01B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FC01B7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</w:tr>
      <w:tr w:rsidTr="000008F7" w:rsidR="000008F7" w:rsidRPr="00FC01B7">
        <w:trPr>
          <w:trHeight w:val="300"/>
          <w:jc w:val="center"/>
        </w:trPr>
        <w:tc>
          <w:tcPr>
            <w:tcW w:type="dxa" w:w="40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C01B7" w:rsidP="00FC01B7" w:rsidR="00FC01B7" w:rsidRPr="00FC01B7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FC01B7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Komunalne usluge (voda i odvodnja)</w:t>
            </w:r>
          </w:p>
        </w:tc>
        <w:tc>
          <w:tcPr>
            <w:tcW w:type="dxa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C01B7" w:rsidP="00FC01B7" w:rsidR="00FC01B7" w:rsidRPr="00FC01B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FC01B7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31,34</w:t>
            </w:r>
          </w:p>
        </w:tc>
      </w:tr>
      <w:tr w:rsidTr="000008F7" w:rsidR="000008F7" w:rsidRPr="00FC01B7">
        <w:trPr>
          <w:trHeight w:val="300"/>
          <w:jc w:val="center"/>
        </w:trPr>
        <w:tc>
          <w:tcPr>
            <w:tcW w:type="dxa" w:w="40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C01B7" w:rsidP="00FC01B7" w:rsidR="00FC01B7" w:rsidRPr="00FC01B7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FC01B7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Povrat gotovine</w:t>
            </w:r>
          </w:p>
        </w:tc>
        <w:tc>
          <w:tcPr>
            <w:tcW w:type="dxa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C01B7" w:rsidP="00FC01B7" w:rsidR="00FC01B7" w:rsidRPr="00FC01B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FC01B7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470,50</w:t>
            </w:r>
          </w:p>
        </w:tc>
      </w:tr>
      <w:tr w:rsidTr="000008F7" w:rsidR="000008F7" w:rsidRPr="00FC01B7">
        <w:trPr>
          <w:trHeight w:val="300"/>
          <w:jc w:val="center"/>
        </w:trPr>
        <w:tc>
          <w:tcPr>
            <w:tcW w:type="dxa" w:w="40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C01B7" w:rsidP="00FC01B7" w:rsidR="00FC01B7" w:rsidRPr="00FC01B7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FC01B7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UKUPAN ODLJEV SREDSTAVA</w:t>
            </w:r>
          </w:p>
        </w:tc>
        <w:tc>
          <w:tcPr>
            <w:tcW w:type="dxa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C01B7" w:rsidP="00FC01B7" w:rsidR="00FC01B7" w:rsidRPr="00FC01B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FC01B7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1.131,54</w:t>
            </w:r>
          </w:p>
        </w:tc>
      </w:tr>
      <w:tr w:rsidTr="000008F7" w:rsidR="000008F7" w:rsidRPr="00FC01B7">
        <w:trPr>
          <w:trHeight w:val="300"/>
          <w:jc w:val="center"/>
        </w:trPr>
        <w:tc>
          <w:tcPr>
            <w:tcW w:type="dxa" w:w="40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C01B7" w:rsidP="00FC01B7" w:rsidR="00FC01B7" w:rsidRPr="00FC01B7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FC01B7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SALDO NA RAČUNU </w:t>
            </w:r>
            <w:r w:rsidR="000008F7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31.12.2016</w:t>
            </w:r>
          </w:p>
        </w:tc>
        <w:tc>
          <w:tcPr>
            <w:tcW w:type="dxa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C01B7" w:rsidP="00FC01B7" w:rsidR="00FC01B7" w:rsidRPr="00FC01B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FC01B7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188,74</w:t>
            </w:r>
          </w:p>
        </w:tc>
      </w:tr>
    </w:tbl>
    <w:p w:rsidRDefault="00894943" w:rsidP="00C20238" w:rsidR="00894943">
      <w:pPr>
        <w:spacing w:lineRule="auto" w:line="360" w:after="0"/>
        <w:rPr>
          <w:rFonts w:hAnsi="Times New Roman" w:ascii="Times New Roman"/>
          <w:sz w:val="24"/>
          <w:szCs w:val="24"/>
        </w:rPr>
      </w:pPr>
    </w:p>
    <w:p w:rsidRDefault="000526EE" w:rsidP="00894943" w:rsidR="000E1F39" w:rsidRPr="006C4219">
      <w:pPr>
        <w:spacing w:lineRule="auto" w:line="360" w:after="0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Dosadašnji troškovi podmireni su iz pozajmice stečajnog upravitelja. </w:t>
      </w:r>
    </w:p>
    <w:p w:rsidRDefault="00894943" w:rsidP="00C20238" w:rsidR="00894943">
      <w:pPr>
        <w:spacing w:lineRule="auto" w:line="360" w:after="0"/>
        <w:rPr>
          <w:rFonts w:hAnsi="Times New Roman" w:ascii="Times New Roman"/>
          <w:sz w:val="24"/>
          <w:szCs w:val="24"/>
        </w:rPr>
      </w:pPr>
    </w:p>
    <w:p w:rsidRDefault="000E1F39" w:rsidP="00C20238" w:rsidR="000E1F39" w:rsidRPr="006C4219">
      <w:pPr>
        <w:spacing w:lineRule="auto" w:line="360" w:after="0"/>
        <w:rPr>
          <w:rFonts w:hAnsi="Times New Roman" w:ascii="Times New Roman"/>
          <w:sz w:val="24"/>
          <w:szCs w:val="24"/>
        </w:rPr>
      </w:pPr>
      <w:r w:rsidRPr="006C4219">
        <w:rPr>
          <w:rFonts w:hAnsi="Times New Roman" w:ascii="Times New Roman"/>
          <w:sz w:val="24"/>
          <w:szCs w:val="24"/>
        </w:rPr>
        <w:t>II. STANJE STEČAJNE MASE</w:t>
      </w:r>
    </w:p>
    <w:p w:rsidRDefault="000526EE" w:rsidP="006C4219" w:rsidR="000E1F39" w:rsidRPr="006C4219">
      <w:pPr>
        <w:numPr>
          <w:ilvl w:val="0"/>
          <w:numId w:val="1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Kao što je prethodno izneseno još je u tijeku postupak utvrđivanja imovine u vlasništvu stečajnog dužnika</w:t>
      </w:r>
      <w:r w:rsidR="00810A07" w:rsidRPr="006C4219">
        <w:rPr>
          <w:rFonts w:hAnsi="Times New Roman" w:ascii="Times New Roman"/>
          <w:sz w:val="24"/>
          <w:szCs w:val="24"/>
        </w:rPr>
        <w:t xml:space="preserve">.  </w:t>
      </w:r>
    </w:p>
    <w:p w:rsidRDefault="000526EE" w:rsidP="00C20238" w:rsidR="000526EE" w:rsidRPr="006C4219">
      <w:pPr>
        <w:spacing w:lineRule="auto" w:line="360" w:after="0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0E1F39" w:rsidP="00C20238" w:rsidR="000E1F39" w:rsidRPr="006C4219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6C4219">
        <w:rPr>
          <w:rFonts w:hAnsi="Times New Roman" w:ascii="Times New Roman"/>
          <w:sz w:val="24"/>
          <w:szCs w:val="24"/>
        </w:rPr>
        <w:t>III. RADNJE KOJE ĆE SE PODUZETI U NAREDNOM RAZDOBLJU</w:t>
      </w:r>
    </w:p>
    <w:p w:rsidRDefault="005B616F" w:rsidP="00B5472E" w:rsidR="000526EE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6C4219">
        <w:rPr>
          <w:rFonts w:hAnsi="Times New Roman" w:ascii="Times New Roman"/>
          <w:sz w:val="24"/>
          <w:szCs w:val="24"/>
        </w:rPr>
        <w:t xml:space="preserve">U slijedećem razdoblju </w:t>
      </w:r>
      <w:r w:rsidR="00067D09">
        <w:rPr>
          <w:rFonts w:hAnsi="Times New Roman" w:ascii="Times New Roman"/>
          <w:sz w:val="24"/>
          <w:szCs w:val="24"/>
        </w:rPr>
        <w:t xml:space="preserve">i dalje će se pribavljati </w:t>
      </w:r>
      <w:r w:rsidR="000526EE">
        <w:rPr>
          <w:rFonts w:hAnsi="Times New Roman" w:ascii="Times New Roman"/>
          <w:sz w:val="24"/>
          <w:szCs w:val="24"/>
        </w:rPr>
        <w:t>podaci o nekretninama</w:t>
      </w:r>
      <w:r w:rsidR="00067D09">
        <w:rPr>
          <w:rFonts w:hAnsi="Times New Roman" w:ascii="Times New Roman"/>
          <w:sz w:val="24"/>
          <w:szCs w:val="24"/>
        </w:rPr>
        <w:t xml:space="preserve"> u vlasništvu stečajnog dužnika</w:t>
      </w:r>
      <w:r w:rsidR="000526EE">
        <w:rPr>
          <w:rFonts w:hAnsi="Times New Roman" w:ascii="Times New Roman"/>
          <w:sz w:val="24"/>
          <w:szCs w:val="24"/>
        </w:rPr>
        <w:t xml:space="preserve"> kako bi se mogla utvrditi stečajna masa. </w:t>
      </w:r>
    </w:p>
    <w:p w:rsidRDefault="00067D09" w:rsidP="00B5472E" w:rsidR="00067D09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Predlaže se sudu zakazivanje skupštine vjerovnika sa slijedećim dnevnim redom:</w:t>
      </w:r>
    </w:p>
    <w:p w:rsidRDefault="00067D09" w:rsidP="00067D09" w:rsidR="00067D09">
      <w:pPr>
        <w:pStyle w:val="Odlomakpopisa"/>
        <w:numPr>
          <w:ilvl w:val="0"/>
          <w:numId w:val="3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Izvješće o sudskim sporovima </w:t>
      </w:r>
    </w:p>
    <w:p w:rsidRDefault="001865F0" w:rsidP="00067D09" w:rsidR="00067D09">
      <w:pPr>
        <w:pStyle w:val="Odlomakpopisa"/>
        <w:numPr>
          <w:ilvl w:val="0"/>
          <w:numId w:val="3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Izvješće o </w:t>
      </w:r>
      <w:r w:rsidR="00067D09">
        <w:rPr>
          <w:rFonts w:hAnsi="Times New Roman" w:ascii="Times New Roman"/>
          <w:sz w:val="24"/>
          <w:szCs w:val="24"/>
        </w:rPr>
        <w:t>imovini stečajnog dužnika</w:t>
      </w:r>
    </w:p>
    <w:p w:rsidRDefault="00067D09" w:rsidP="00067D09" w:rsidR="00067D09">
      <w:pPr>
        <w:pStyle w:val="Odlomakpopisa"/>
        <w:numPr>
          <w:ilvl w:val="0"/>
          <w:numId w:val="3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Prijedlog za prodaju pokretnina u vlasništvu stečajnog dužnika prikupljanjem ponuda</w:t>
      </w:r>
    </w:p>
    <w:p w:rsidRDefault="00067D09" w:rsidP="00484E79" w:rsidR="00067D09">
      <w:pPr>
        <w:pStyle w:val="Odlomakpopisa"/>
        <w:numPr>
          <w:ilvl w:val="0"/>
          <w:numId w:val="3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Prijedlog za prodaju nekretnina u vlasništvu stečajnog dužnika </w:t>
      </w:r>
      <w:r w:rsidR="00196950">
        <w:rPr>
          <w:rFonts w:hAnsi="Times New Roman" w:ascii="Times New Roman"/>
          <w:sz w:val="24"/>
          <w:szCs w:val="24"/>
        </w:rPr>
        <w:t>za koje nije evidentirana zabrana otuđenja</w:t>
      </w:r>
    </w:p>
    <w:p w:rsidRDefault="00484E79" w:rsidP="00484E79" w:rsidR="00484E79" w:rsidRPr="00484E79">
      <w:pPr>
        <w:pStyle w:val="Odlomakpopisa"/>
        <w:numPr>
          <w:ilvl w:val="0"/>
          <w:numId w:val="3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Razno</w:t>
      </w:r>
    </w:p>
    <w:p w:rsidRDefault="000E1F39" w:rsidP="00C20238" w:rsidR="000E1F39" w:rsidRPr="006C4219">
      <w:pPr>
        <w:spacing w:lineRule="auto" w:line="360" w:after="0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484E79" w:rsidP="004A188F" w:rsidR="004A188F" w:rsidRPr="004A188F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Varaždinu 28</w:t>
      </w:r>
      <w:r w:rsidR="004A188F" w:rsidRPr="004A188F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veljače 2017</w:t>
      </w:r>
      <w:r w:rsidR="004A188F" w:rsidRPr="004A188F">
        <w:rPr>
          <w:rFonts w:hAnsi="Times New Roman" w:ascii="Times New Roman"/>
          <w:sz w:val="24"/>
          <w:szCs w:val="24"/>
        </w:rPr>
        <w:t xml:space="preserve"> godine               </w:t>
      </w:r>
      <w:r w:rsidR="004A188F" w:rsidRPr="004A188F">
        <w:rPr>
          <w:rFonts w:hAnsi="Times New Roman" w:ascii="Times New Roman"/>
          <w:sz w:val="24"/>
          <w:szCs w:val="24"/>
        </w:rPr>
        <w:tab/>
      </w:r>
      <w:r w:rsidR="004A188F" w:rsidRPr="004A188F">
        <w:rPr>
          <w:rFonts w:hAnsi="Times New Roman" w:ascii="Times New Roman"/>
          <w:sz w:val="24"/>
          <w:szCs w:val="24"/>
        </w:rPr>
        <w:tab/>
      </w:r>
    </w:p>
    <w:p w:rsidRDefault="000E1F39" w:rsidP="00B5472E" w:rsidR="000E1F39" w:rsidRPr="006C4219">
      <w:pPr>
        <w:spacing w:lineRule="auto" w:line="360" w:after="0"/>
        <w:ind w:firstLine="708" w:left="708"/>
        <w:jc w:val="both"/>
        <w:rPr>
          <w:rFonts w:hAnsi="Times New Roman" w:ascii="Times New Roman"/>
          <w:sz w:val="24"/>
          <w:szCs w:val="24"/>
        </w:rPr>
      </w:pPr>
      <w:r w:rsidRPr="006C4219">
        <w:rPr>
          <w:rFonts w:hAnsi="Times New Roman" w:ascii="Times New Roman"/>
          <w:sz w:val="24"/>
          <w:szCs w:val="24"/>
        </w:rPr>
        <w:tab/>
      </w:r>
      <w:r w:rsidRPr="006C4219">
        <w:rPr>
          <w:rFonts w:hAnsi="Times New Roman" w:ascii="Times New Roman"/>
          <w:sz w:val="24"/>
          <w:szCs w:val="24"/>
        </w:rPr>
        <w:tab/>
      </w:r>
      <w:r w:rsidRPr="006C4219">
        <w:rPr>
          <w:rFonts w:hAnsi="Times New Roman" w:ascii="Times New Roman"/>
          <w:sz w:val="24"/>
          <w:szCs w:val="24"/>
        </w:rPr>
        <w:tab/>
      </w:r>
      <w:r w:rsidRPr="006C4219">
        <w:rPr>
          <w:rFonts w:hAnsi="Times New Roman" w:ascii="Times New Roman"/>
          <w:sz w:val="24"/>
          <w:szCs w:val="24"/>
        </w:rPr>
        <w:tab/>
      </w:r>
      <w:r w:rsidRPr="006C4219">
        <w:rPr>
          <w:rFonts w:hAnsi="Times New Roman" w:ascii="Times New Roman"/>
          <w:sz w:val="24"/>
          <w:szCs w:val="24"/>
        </w:rPr>
        <w:tab/>
      </w:r>
      <w:r w:rsidRPr="006C4219">
        <w:rPr>
          <w:rFonts w:hAnsi="Times New Roman" w:ascii="Times New Roman"/>
          <w:sz w:val="24"/>
          <w:szCs w:val="24"/>
        </w:rPr>
        <w:tab/>
        <w:t>Stečajni upravitelj</w:t>
      </w:r>
    </w:p>
    <w:p w:rsidRDefault="000E1F39" w:rsidP="00B5472E" w:rsidR="000E1F39" w:rsidRPr="006C4219">
      <w:pPr>
        <w:spacing w:lineRule="auto" w:line="360" w:after="0"/>
        <w:ind w:firstLine="708" w:left="708"/>
        <w:jc w:val="both"/>
        <w:rPr>
          <w:rFonts w:hAnsi="Times New Roman" w:ascii="Times New Roman"/>
          <w:sz w:val="24"/>
          <w:szCs w:val="24"/>
        </w:rPr>
      </w:pPr>
      <w:r w:rsidRPr="006C4219">
        <w:rPr>
          <w:rFonts w:hAnsi="Times New Roman" w:ascii="Times New Roman"/>
          <w:sz w:val="24"/>
          <w:szCs w:val="24"/>
        </w:rPr>
        <w:tab/>
      </w:r>
      <w:r w:rsidRPr="006C4219">
        <w:rPr>
          <w:rFonts w:hAnsi="Times New Roman" w:ascii="Times New Roman"/>
          <w:sz w:val="24"/>
          <w:szCs w:val="24"/>
        </w:rPr>
        <w:tab/>
      </w:r>
      <w:r w:rsidRPr="006C4219">
        <w:rPr>
          <w:rFonts w:hAnsi="Times New Roman" w:ascii="Times New Roman"/>
          <w:sz w:val="24"/>
          <w:szCs w:val="24"/>
        </w:rPr>
        <w:tab/>
      </w:r>
      <w:r w:rsidRPr="006C4219">
        <w:rPr>
          <w:rFonts w:hAnsi="Times New Roman" w:ascii="Times New Roman"/>
          <w:sz w:val="24"/>
          <w:szCs w:val="24"/>
        </w:rPr>
        <w:tab/>
      </w:r>
      <w:r w:rsidRPr="006C4219">
        <w:rPr>
          <w:rFonts w:hAnsi="Times New Roman" w:ascii="Times New Roman"/>
          <w:sz w:val="24"/>
          <w:szCs w:val="24"/>
        </w:rPr>
        <w:tab/>
      </w:r>
      <w:r w:rsidR="005B616F" w:rsidRPr="006C4219">
        <w:rPr>
          <w:rFonts w:hAnsi="Times New Roman" w:ascii="Times New Roman"/>
          <w:sz w:val="24"/>
          <w:szCs w:val="24"/>
        </w:rPr>
        <w:tab/>
        <w:t xml:space="preserve">Tomislav </w:t>
      </w:r>
      <w:proofErr w:type="spellStart"/>
      <w:r w:rsidR="005B616F" w:rsidRPr="006C4219">
        <w:rPr>
          <w:rFonts w:hAnsi="Times New Roman" w:ascii="Times New Roman"/>
          <w:sz w:val="24"/>
          <w:szCs w:val="24"/>
        </w:rPr>
        <w:t>Đuričin</w:t>
      </w:r>
      <w:proofErr w:type="spellEnd"/>
    </w:p>
    <w:p w:rsidRDefault="00C61F72" w:rsidR="00C61F72" w:rsidRPr="006C4219"/>
    <w:sectPr w:rsidR="00C61F72" w:rsidRPr="006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86450D"/>
    <w:multiLevelType w:val="hybridMultilevel"/>
    <w:tmpl w:val="5DA05CC2"/>
    <w:lvl w:tplc="D6D4437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2970348"/>
    <w:multiLevelType w:val="hybridMultilevel"/>
    <w:tmpl w:val="32C88A1C"/>
    <w:lvl w:tplc="0472EE0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9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08F7"/>
    <w:rsid w:val="00043713"/>
    <w:rsid w:val="000526EE"/>
    <w:rsid w:val="00067D09"/>
    <w:rsid w:val="0008262E"/>
    <w:rsid w:val="000E1F39"/>
    <w:rsid w:val="000F3B89"/>
    <w:rsid w:val="001323A3"/>
    <w:rsid w:val="0017192D"/>
    <w:rsid w:val="001865F0"/>
    <w:rsid w:val="00196950"/>
    <w:rsid w:val="00237145"/>
    <w:rsid w:val="00284445"/>
    <w:rsid w:val="00334C6E"/>
    <w:rsid w:val="00345A15"/>
    <w:rsid w:val="003F3D77"/>
    <w:rsid w:val="004238AB"/>
    <w:rsid w:val="00484E79"/>
    <w:rsid w:val="004A0CD2"/>
    <w:rsid w:val="004A188F"/>
    <w:rsid w:val="0053726B"/>
    <w:rsid w:val="005B616F"/>
    <w:rsid w:val="005E727B"/>
    <w:rsid w:val="005F76AC"/>
    <w:rsid w:val="006B5131"/>
    <w:rsid w:val="006C288E"/>
    <w:rsid w:val="006C4219"/>
    <w:rsid w:val="0070207B"/>
    <w:rsid w:val="00714445"/>
    <w:rsid w:val="00720F09"/>
    <w:rsid w:val="00751853"/>
    <w:rsid w:val="00767C66"/>
    <w:rsid w:val="007C0F19"/>
    <w:rsid w:val="007C26AF"/>
    <w:rsid w:val="00810A07"/>
    <w:rsid w:val="008357E7"/>
    <w:rsid w:val="008512FB"/>
    <w:rsid w:val="00883C22"/>
    <w:rsid w:val="00894943"/>
    <w:rsid w:val="00937F87"/>
    <w:rsid w:val="00996C89"/>
    <w:rsid w:val="009E4D9F"/>
    <w:rsid w:val="009F2C1B"/>
    <w:rsid w:val="00A11E31"/>
    <w:rsid w:val="00B035BD"/>
    <w:rsid w:val="00B16D29"/>
    <w:rsid w:val="00B257CD"/>
    <w:rsid w:val="00B5298A"/>
    <w:rsid w:val="00B5472E"/>
    <w:rsid w:val="00C20238"/>
    <w:rsid w:val="00C61F72"/>
    <w:rsid w:val="00CA18B2"/>
    <w:rsid w:val="00D31BD9"/>
    <w:rsid w:val="00D538D5"/>
    <w:rsid w:val="00D80134"/>
    <w:rsid w:val="00DB2D56"/>
    <w:rsid w:val="00DC46ED"/>
    <w:rsid w:val="00DF0485"/>
    <w:rsid w:val="00E22491"/>
    <w:rsid w:val="00F32362"/>
    <w:rsid w:val="00F86248"/>
    <w:rsid w:val="00FC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A18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23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36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36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36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36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A18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23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36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36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36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36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37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752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484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216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17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St-481/2015-48</izvorni_sadrzaj>
    <derivirana_varijabla naziv="DomainObject.Oznaka_1">St-481/2015-48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St-481/2015</izvorni_sadrzaj>
    <derivirana_varijabla naziv="DomainObject.Predmet.OznakaBroj_1">St-481/2015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St-406/16, prijedlog za otv. FINA 11.3.2016.</izvorni_sadrzaj>
    <derivirana_varijabla naziv="DomainObject.Predmet.PrimjedbaSuca_1">6 St-406/16, prijedlog za otv. FINA 11.3.2016.</derivirana_varijabla>
  </DomainObject.Predmet.PrimjedbaSuca>
  <DomainObject.Predmet.ProtustrankaFormated>
    <izvorni_sadrzaj>  ARISTOTEL d.o.o. za trgovinu i usluge u stečaju zastupanog po punomoćniku Antun Mišanović, razrješen odlukom skupštine vjerovnika od 28.7.16; Tomislav Đuričin</izvorni_sadrzaj>
    <derivirana_varijabla naziv="DomainObject.Predmet.ProtustrankaFormated_1">  ARISTOTEL d.o.o. za trgovinu i usluge u stečaju zastupanog po punomoćniku Antun Mišanović, razrješen odlukom skupštine vjerovnika od 28.7.16; Tomislav Đuričin</derivirana_varijabla>
  </DomainObject.Predmet.ProtustrankaFormated>
  <DomainObject.Predmet.ProtustrankaFormatedOIB>
    <izvorni_sadrzaj>  ARISTOTEL d.o.o. za trgovinu i usluge u stečaju, OIB 18247391562 zastupanog po punomoćniku Antun Mišanović, razrješen odlukom skupštine vjerovnika od 28.7.16; Tomislav Đuričin</izvorni_sadrzaj>
    <derivirana_varijabla naziv="DomainObject.Predmet.ProtustrankaFormatedOIB_1">  ARISTOTEL d.o.o. za trgovinu i usluge u stečaju, OIB 18247391562 zastupanog po punomoćniku Antun Mišanović, razrješen odlukom skupštine vjerovnika od 28.7.16; Tomislav Đuričin</derivirana_varijabla>
  </DomainObject.Predmet.ProtustrankaFormatedOIB>
  <DomainObject.Predmet.ProtustrankaFormatedWithAdress>
    <izvorni_sadrzaj> ARISTOTEL d.o.o. za trgovinu i usluge u stečaju, Josipa Kozarca 16, 42000 Varaždin zastupanog po punomoćniku Antun Mišanović, razrješen odlukom skupštine vjerovnika od 28.7.16; Tomislav Đuričin</izvorni_sadrzaj>
    <derivirana_varijabla naziv="DomainObject.Predmet.ProtustrankaFormatedWithAdress_1"> ARISTOTEL d.o.o. za trgovinu i usluge u stečaju, Josipa Kozarca 16, 42000 Varaždin zastupanog po punomoćniku Antun Mišanović, razrješen odlukom skupštine vjerovnika od 28.7.16; Tomislav Đuričin</derivirana_varijabla>
  </DomainObject.Predmet.ProtustrankaFormatedWithAdress>
  <DomainObject.Predmet.ProtustrankaFormatedWithAdressOIB>
    <izvorni_sadrzaj> ARISTOTEL d.o.o. za trgovinu i usluge u stečaju, OIB 18247391562, Josipa Kozarca 16, 42000 Varaždin zastupanog po punomoćniku Antun Mišanović, razrješen odlukom skupštine vjerovnika od 28.7.16; Tomislav Đuričin</izvorni_sadrzaj>
    <derivirana_varijabla naziv="DomainObject.Predmet.ProtustrankaFormatedWithAdressOIB_1"> ARISTOTEL d.o.o. za trgovinu i usluge u stečaju, OIB 18247391562, Josipa Kozarca 16, 42000 Varaždin zastupanog po punomoćniku Antun Mišanović, razrješen odlukom skupštine vjerovnika od 28.7.16; Tomislav Đuričin</derivirana_varijabla>
  </DomainObject.Predmet.ProtustrankaFormatedWithAdressOIB>
  <DomainObject.Predmet.ProtustrankaWithAdress>
    <izvorni_sadrzaj>ARISTOTEL d.o.o. za trgovinu i usluge u stečaju Josipa Kozarca 16, 42000 Varaždin</izvorni_sadrzaj>
    <derivirana_varijabla naziv="DomainObject.Predmet.ProtustrankaWithAdress_1">ARISTOTEL d.o.o. za trgovinu i usluge u stečaju Josipa Kozarca 16, 42000 Varaždin</derivirana_varijabla>
  </DomainObject.Predmet.ProtustrankaWithAdress>
  <DomainObject.Predmet.ProtustrankaWithAdressOIB>
    <izvorni_sadrzaj>ARISTOTEL d.o.o. za trgovinu i usluge u stečaju, OIB 18247391562, Josipa Kozarca 16, 42000 Varaždin</izvorni_sadrzaj>
    <derivirana_varijabla naziv="DomainObject.Predmet.ProtustrankaWithAdressOIB_1">ARISTOTEL d.o.o. za trgovinu i usluge u stečaju, OIB 18247391562, Josipa Kozarca 16, 42000 Varaždin</derivirana_varijabla>
  </DomainObject.Predmet.ProtustrankaWithAdressOIB>
  <DomainObject.Predmet.ProtustrankaNazivFormated>
    <izvorni_sadrzaj>ARISTOTEL d.o.o. za trgovinu i usluge u stečaju</izvorni_sadrzaj>
    <derivirana_varijabla naziv="DomainObject.Predmet.ProtustrankaNazivFormated_1">ARISTOTEL d.o.o. za trgovinu i usluge u stečaju</derivirana_varijabla>
  </DomainObject.Predmet.ProtustrankaNazivFormated>
  <DomainObject.Predmet.ProtustrankaNazivFormatedOIB>
    <izvorni_sadrzaj>ARISTOTEL d.o.o. za trgovinu i usluge u stečaju, OIB 18247391562</izvorni_sadrzaj>
    <derivirana_varijabla naziv="DomainObject.Predmet.ProtustrankaNazivFormatedOIB_1">ARISTOTEL d.o.o. za trgovinu i usluge u stečaju, OIB 18247391562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52634238587 zastupanog po punomoćniku Županijsko državno odvjetništvo u Varaždinu</izvorni_sadrzaj>
    <derivirana_varijabla naziv="DomainObject.Predmet.StrankaFormatedOIB_1">  Porezna uprava Područni ured sjeverna Hrvatska, OIB 52634238587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52634238587, Graberje 1, 42000 Varaždin zastupanog po punomoćniku Županijsko državno odvjetništvo u Varaždinu</izvorni_sadrzaj>
    <derivirana_varijabla naziv="DomainObject.Predmet.StrankaFormatedWithAdressOIB_1"> Porezna uprava Područni ured sjeverna Hrvatska, OIB 52634238587,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52634238587, Graberje 1,42000 Varaždin</izvorni_sadrzaj>
    <derivirana_varijabla naziv="DomainObject.Predmet.StrankaWithAdressOIB_1">Porezna uprava Područni ured sjeverna Hrvatska, OIB 52634238587,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52634238587</izvorni_sadrzaj>
    <derivirana_varijabla naziv="DomainObject.Predmet.StrankaNazivFormatedOIB_1">Porezna uprava Područni ured sjeverna Hrvatska, OIB 52634238587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1263218.56</izvorni_sadrzaj>
    <derivirana_varijabla naziv="DomainObject.Predmet.TrenutnaVrijednost_1">1263218.56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52634238587 zastupanog po punomoćniku Županijsko državno odvjetništvo u Varaždinu</item>
    </izvorni_sadrzaj>
    <derivirana_varijabla naziv="DomainObject.Predmet.StrankaListFormatedOIB_1">
      <item>Porezna uprava Područni ured sjeverna Hrvatska, OIB 52634238587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52634238587,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52634238587,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52634238587</item>
    </izvorni_sadrzaj>
    <derivirana_varijabla naziv="DomainObject.Predmet.StrankaListNazivFormatedOIB_1">
      <item>Porezna uprava Područni ured sjeverna Hrvatska, OIB 52634238587</item>
    </derivirana_varijabla>
  </DomainObject.Predmet.StrankaListNazivFormatedOIB>
  <DomainObject.Predmet.ProtuStrankaListFormated>
    <izvorni_sadrzaj>
      <item>ARISTOTEL d.o.o. za trgovinu i usluge u stečaju zastupanog po punomoćniku Antun Mišanović, razrješen odlukom skupštine vjerovnika od 28.7.16; Tomislav Đuričin</item>
    </izvorni_sadrzaj>
    <derivirana_varijabla naziv="DomainObject.Predmet.ProtuStrankaListFormated_1">
      <item>ARISTOTEL d.o.o. za trgovinu i usluge u stečaju zastupanog po punomoćniku Antun Mišanović, razrješen odlukom skupštine vjerovnika od 28.7.16; Tomislav Đuričin</item>
    </derivirana_varijabla>
  </DomainObject.Predmet.ProtuStrankaListFormated>
  <DomainObject.Predmet.ProtuStrankaListFormatedOIB>
    <izvorni_sadrzaj>
      <item>ARISTOTEL d.o.o. za trgovinu i usluge u stečaju, OIB 18247391562 zastupanog po punomoćniku Antun Mišanović, razrješen odlukom skupštine vjerovnika od 28.7.16; Tomislav Đuričin</item>
    </izvorni_sadrzaj>
    <derivirana_varijabla naziv="DomainObject.Predmet.ProtuStrankaListFormatedOIB_1">
      <item>ARISTOTEL d.o.o. za trgovinu i usluge u stečaju, OIB 18247391562 zastupanog po punomoćniku Antun Mišanović, razrješen odlukom skupštine vjerovnika od 28.7.16; Tomislav Đuričin</item>
    </derivirana_varijabla>
  </DomainObject.Predmet.ProtuStrankaListFormatedOIB>
  <DomainObject.Predmet.ProtuStrankaListFormatedWithAdress>
    <izvorni_sadrzaj>
      <item>ARISTOTEL d.o.o. za trgovinu i usluge u stečaju, Josipa Kozarca 16, 42000 Varaždin zastupanog po punomoćniku Antun Mišanović, razrješen odlukom skupštine vjerovnika od 28.7.16; Tomislav Đuričin</item>
    </izvorni_sadrzaj>
    <derivirana_varijabla naziv="DomainObject.Predmet.ProtuStrankaListFormatedWithAdress_1">
      <item>ARISTOTEL d.o.o. za trgovinu i usluge u stečaju, Josipa Kozarca 16, 42000 Varaždin zastupanog po punomoćniku Antun Mišanović, razrješen odlukom skupštine vjerovnika od 28.7.16; Tomislav Đuričin</item>
    </derivirana_varijabla>
  </DomainObject.Predmet.ProtuStrankaListFormatedWithAdress>
  <DomainObject.Predmet.ProtuStrankaListFormatedWithAdressOIB>
    <izvorni_sadrzaj>
      <item>ARISTOTEL d.o.o. za trgovinu i usluge u stečaju, OIB 18247391562, Josipa Kozarca 16, 42000 Varaždin zastupanog po punomoćniku Antun Mišanović, razrješen odlukom skupštine vjerovnika od 28.7.16; Tomislav Đuričin</item>
    </izvorni_sadrzaj>
    <derivirana_varijabla naziv="DomainObject.Predmet.ProtuStrankaListFormatedWithAdressOIB_1">
      <item>ARISTOTEL d.o.o. za trgovinu i usluge u stečaju, OIB 18247391562, Josipa Kozarca 16, 42000 Varaždin zastupanog po punomoćniku Antun Mišanović, razrješen odlukom skupštine vjerovnika od 28.7.16; Tomislav Đuričin</item>
    </derivirana_varijabla>
  </DomainObject.Predmet.ProtuStrankaListFormatedWithAdressOIB>
  <DomainObject.Predmet.ProtuStrankaListNazivFormated>
    <izvorni_sadrzaj>
      <item>ARISTOTEL d.o.o. za trgovinu i usluge u stečaju</item>
    </izvorni_sadrzaj>
    <derivirana_varijabla naziv="DomainObject.Predmet.ProtuStrankaListNazivFormated_1">
      <item>ARISTOTEL d.o.o. za trgovinu i usluge u stečaju</item>
    </derivirana_varijabla>
  </DomainObject.Predmet.ProtuStrankaListNazivFormated>
  <DomainObject.Predmet.ProtuStrankaListNazivFormatedOIB>
    <izvorni_sadrzaj>
      <item>ARISTOTEL d.o.o. za trgovinu i usluge u stečaju, OIB 18247391562</item>
    </izvorni_sadrzaj>
    <derivirana_varijabla naziv="DomainObject.Predmet.ProtuStrankaListNazivFormatedOIB_1">
      <item>ARISTOTEL d.o.o. za trgovinu i usluge u stečaju, OIB 18247391562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Sudski registar</item>
      <item>e-Oglasna</item>
      <item>Simon Gradišnik</item>
      <item>Societe Generale - Splitska banka d.d.</item>
      <item>Antun Mišanović, razrješen odlukom skupštine vjerovnika od 28.7.16 punomoćnik sudionika u postupku ARISTOTEL d.o.o. za trgovinu i usluge u stečaju</item>
      <item>Jasmin Kanazir</item>
      <item>Tomislav Đuričin punomoćnik sudionika u postupku ARISTOTEL d.o.o. za trgovinu i usluge u stečaju</item>
      <item>Grad Velika Gorica</item>
      <item>Zrinko Zrilić, odvjetnik</item>
    </izvorni_sadrzaj>
    <derivirana_varijabla naziv="DomainObject.Predmet.OstaliListFormated_1">
      <item>Županijsko državno odvjetništvo u Varaždinu punomoćnik sudionika u postupku Porezna uprava Područni ured sjeverna Hrvatska</item>
      <item>Sudski registar</item>
      <item>e-Oglasna</item>
      <item>Simon Gradišnik</item>
      <item>Societe Generale - Splitska banka d.d.</item>
      <item>Antun Mišanović, razrješen odlukom skupštine vjerovnika od 28.7.16 punomoćnik sudionika u postupku ARISTOTEL d.o.o. za trgovinu i usluge u stečaju</item>
      <item>Jasmin Kanazir</item>
      <item>Tomislav Đuričin punomoćnik sudionika u postupku ARISTOTEL d.o.o. za trgovinu i usluge u stečaju</item>
      <item>Grad Velika Gorica</item>
      <item>Zrinko Zrilić, odvjetnik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Sudski registar</item>
      <item>e-Oglasna</item>
      <item>Simon Gradišnik, OIB 95224798251</item>
      <item>Societe Generale - Splitska banka d.d.</item>
      <item>Antun Mišanović, razrješen odlukom skupštine vjerovnika od 28.7.16, OIB 50827538620 punomoćnik sudionika u postupku ARISTOTEL d.o.o. za trgovinu i usluge u stečaju</item>
      <item>Jasmin Kanazir, OIB 18836673677</item>
      <item>Tomislav Đuričin, OIB 01733609458 punomoćnik sudionika u postupku ARISTOTEL d.o.o. za trgovinu i usluge u stečaju</item>
      <item>Grad Velika Gorica, OIB 75834963344</item>
      <item>Zrinko Zrilić, odvjetnik, OIB 35449511845</item>
    </izvorni_sadrzaj>
    <derivirana_varijabla naziv="DomainObject.Predmet.OstaliListFormatedOIB_1">
      <item>Županijsko državno odvjetništvo u Varaždinu punomoćnik sudionika u postupku Porezna uprava Područni ured sjeverna Hrvatska</item>
      <item>Sudski registar</item>
      <item>e-Oglasna</item>
      <item>Simon Gradišnik, OIB 95224798251</item>
      <item>Societe Generale - Splitska banka d.d.</item>
      <item>Antun Mišanović, razrješen odlukom skupštine vjerovnika od 28.7.16, OIB 50827538620 punomoćnik sudionika u postupku ARISTOTEL d.o.o. za trgovinu i usluge u stečaju</item>
      <item>Jasmin Kanazir, OIB 18836673677</item>
      <item>Tomislav Đuričin, OIB 01733609458 punomoćnik sudionika u postupku ARISTOTEL d.o.o. za trgovinu i usluge u stečaju</item>
      <item>Grad Velika Gorica, OIB 75834963344</item>
      <item>Zrinko Zrilić, odvjetnik, OIB 35449511845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sjeverna Hrvatska</item>
      <item>Sudski registar</item>
      <item>e-Oglasna</item>
      <item>Simon Gradišnik, Križni vrh 54, Slovenska Bistrica</item>
      <item>Societe Generale - Splitska banka d.d., R. Boškovića 16, 21000 Split</item>
      <item>Antun Mišanović, razrješen odlukom skupštine vjerovnika od 28.7.16, Braće Radića 24, 42000 Varaždin punomoćnik sudionika u postupku ARISTOTEL d.o.o. za trgovinu i usluge u stečaju</item>
      <item>Jasmin Kanazir, M.Dizdara 2c, 44000 Sisak</item>
      <item>Tomislav Đuričin, Dravska Poljana 1, 42000 Varaždin punomoćnik sudionika u postupku ARISTOTEL d.o.o. za trgovinu i usluge u stečaju</item>
      <item>Grad Velika Gorica, Trg kralja Tomislava 34, 10410 Velika Gorica</item>
      <item>Zrinko Zrilić, odvjetnik, Ulica Davorina Trstenjaka 25, 23000 Zadar</item>
    </izvorni_sadrzaj>
    <derivirana_varijabla naziv="DomainObject.Predmet.OstaliListFormatedWithAdress_1">
      <item>Županijsko državno odvjetništvo u Varaždinu, B.Radića 2, 42000 Varaždin punomoćnik sudionika u postupku Porezna uprava Područni ured sjeverna Hrvatska</item>
      <item>Sudski registar</item>
      <item>e-Oglasna</item>
      <item>Simon Gradišnik, Križni vrh 54, Slovenska Bistrica</item>
      <item>Societe Generale - Splitska banka d.d., R. Boškovića 16, 21000 Split</item>
      <item>Antun Mišanović, razrješen odlukom skupštine vjerovnika od 28.7.16, Braće Radića 24, 42000 Varaždin punomoćnik sudionika u postupku ARISTOTEL d.o.o. za trgovinu i usluge u stečaju</item>
      <item>Jasmin Kanazir, M.Dizdara 2c, 44000 Sisak</item>
      <item>Tomislav Đuričin, Dravska Poljana 1, 42000 Varaždin punomoćnik sudionika u postupku ARISTOTEL d.o.o. za trgovinu i usluge u stečaju</item>
      <item>Grad Velika Gorica, Trg kralja Tomislava 34, 10410 Velika Gorica</item>
      <item>Zrinko Zrilić, odvjetnik, Ulica Davorina Trstenjaka 25, 23000 Zadar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sjeverna Hrvatska</item>
      <item>Sudski registar</item>
      <item>e-Oglasna</item>
      <item>Simon Gradišnik, OIB 95224798251, Križni vrh 54, Slovenska Bistrica</item>
      <item>Societe Generale - Splitska banka d.d., R. Boškovića 16, 21000 Split</item>
      <item>Antun Mišanović, razrješen odlukom skupštine vjerovnika od 28.7.16, OIB 50827538620, Braće Radića 24, 42000 Varaždin punomoćnik sudionika u postupku ARISTOTEL d.o.o. za trgovinu i usluge u stečaju</item>
      <item>Jasmin Kanazir, OIB 18836673677, M.Dizdara 2c, 44000 Sisak</item>
      <item>Tomislav Đuričin, OIB 01733609458, Dravska Poljana 1, 42000 Varaždin punomoćnik sudionika u postupku ARISTOTEL d.o.o. za trgovinu i usluge u stečaju</item>
      <item>Grad Velika Gorica, OIB 75834963344, Trg kralja Tomislava 34, 10410 Velika Gorica</item>
      <item>Zrinko Zrilić, odvjetnik, OIB 35449511845, Ulica Davorina Trstenjaka 25, 23000 Zadar</item>
    </izvorni_sadrzaj>
    <derivirana_varijabla naziv="DomainObject.Predmet.OstaliListFormatedWithAdressOIB_1">
      <item>Županijsko državno odvjetništvo u Varaždinu, B.Radića 2, 42000 Varaždin punomoćnik sudionika u postupku Porezna uprava Područni ured sjeverna Hrvatska</item>
      <item>Sudski registar</item>
      <item>e-Oglasna</item>
      <item>Simon Gradišnik, OIB 95224798251, Križni vrh 54, Slovenska Bistrica</item>
      <item>Societe Generale - Splitska banka d.d., R. Boškovića 16, 21000 Split</item>
      <item>Antun Mišanović, razrješen odlukom skupštine vjerovnika od 28.7.16, OIB 50827538620, Braće Radića 24, 42000 Varaždin punomoćnik sudionika u postupku ARISTOTEL d.o.o. za trgovinu i usluge u stečaju</item>
      <item>Jasmin Kanazir, OIB 18836673677, M.Dizdara 2c, 44000 Sisak</item>
      <item>Tomislav Đuričin, OIB 01733609458, Dravska Poljana 1, 42000 Varaždin punomoćnik sudionika u postupku ARISTOTEL d.o.o. za trgovinu i usluge u stečaju</item>
      <item>Grad Velika Gorica, OIB 75834963344, Trg kralja Tomislava 34, 10410 Velika Gorica</item>
      <item>Zrinko Zrilić, odvjetnik, OIB 35449511845, Ulica Davorina Trstenjaka 25, 23000 Zadar</item>
    </derivirana_varijabla>
  </DomainObject.Predmet.OstaliListFormatedWithAdressOIB>
  <DomainObject.Predmet.OstaliListNazivFormated>
    <izvorni_sadrzaj>
      <item>Županijsko državno odvjetništvo u Varaždinu</item>
      <item>Sudski registar</item>
      <item>e-Oglasna</item>
      <item>Simon Gradišnik</item>
      <item>Societe Generale - Splitska banka d.d.</item>
      <item>Antun Mišanović, razrješen odlukom skupštine vjerovnika od 28.7.16</item>
      <item>Jasmin Kanazir</item>
      <item>Tomislav Đuričin</item>
      <item>Grad Velika Gorica</item>
      <item>Zrinko Zrilić, odvjetnik</item>
    </izvorni_sadrzaj>
    <derivirana_varijabla naziv="DomainObject.Predmet.OstaliListNazivFormated_1">
      <item>Županijsko državno odvjetništvo u Varaždinu</item>
      <item>Sudski registar</item>
      <item>e-Oglasna</item>
      <item>Simon Gradišnik</item>
      <item>Societe Generale - Splitska banka d.d.</item>
      <item>Antun Mišanović, razrješen odlukom skupštine vjerovnika od 28.7.16</item>
      <item>Jasmin Kanazir</item>
      <item>Tomislav Đuričin</item>
      <item>Grad Velika Gorica</item>
      <item>Zrinko Zrilić, odvjetnik</item>
    </derivirana_varijabla>
  </DomainObject.Predmet.OstaliListNazivFormated>
  <DomainObject.Predmet.OstaliListNazivFormatedOIB>
    <izvorni_sadrzaj>
      <item>Županijsko državno odvjetništvo u Varaždinu</item>
      <item>Sudski registar</item>
      <item>e-Oglasna</item>
      <item>Simon Gradišnik, OIB 95224798251</item>
      <item>Societe Generale - Splitska banka d.d.</item>
      <item>Antun Mišanović, razrješen odlukom skupštine vjerovnika od 28.7.16, OIB 50827538620</item>
      <item>Jasmin Kanazir, OIB 18836673677</item>
      <item>Tomislav Đuričin, OIB 01733609458</item>
      <item>Grad Velika Gorica, OIB 75834963344</item>
      <item>Zrinko Zrilić, odvjetnik, OIB 35449511845</item>
    </izvorni_sadrzaj>
    <derivirana_varijabla naziv="DomainObject.Predmet.OstaliListNazivFormatedOIB_1">
      <item>Županijsko državno odvjetništvo u Varaždinu</item>
      <item>Sudski registar</item>
      <item>e-Oglasna</item>
      <item>Simon Gradišnik, OIB 95224798251</item>
      <item>Societe Generale - Splitska banka d.d.</item>
      <item>Antun Mišanović, razrješen odlukom skupštine vjerovnika od 28.7.16, OIB 50827538620</item>
      <item>Jasmin Kanazir, OIB 18836673677</item>
      <item>Tomislav Đuričin, OIB 01733609458</item>
      <item>Grad Velika Gorica, OIB 75834963344</item>
      <item>Zrinko Zrilić, odvjetnik, OIB 35449511845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ARISTOTEL d.o.o. za trgovinu i usluge u stečaju</izvorni_sadrzaj>
    <derivirana_varijabla naziv="DomainObject.Predmet.ProtustrankaIDrugi_1">ARISTOTEL d.o.o. za trgovinu i usluge u stečaju</derivirana_varijabla>
  </DomainObject.Predmet.ProtustrankaIDrugi>
  <DomainObject.Predmet.StrankaIDrugiAdressOIB>
    <izvorni_sadrzaj>Porezna uprava Područni ured sjeverna Hrvatska, OIB 52634238587, Graberje 1, 42000 Varaždin</izvorni_sadrzaj>
    <derivirana_varijabla naziv="DomainObject.Predmet.StrankaIDrugiAdressOIB_1">Porezna uprava Područni ured sjeverna Hrvatska, OIB 52634238587, Graberje 1, 42000 Varaždin</derivirana_varijabla>
  </DomainObject.Predmet.StrankaIDrugiAdressOIB>
  <DomainObject.Predmet.ProtustrankaIDrugiAdressOIB>
    <izvorni_sadrzaj>ARISTOTEL d.o.o. za trgovinu i usluge u stečaju, OIB 18247391562, Josipa Kozarca 16, 42000 Varaždin</izvorni_sadrzaj>
    <derivirana_varijabla naziv="DomainObject.Predmet.ProtustrankaIDrugiAdressOIB_1">ARISTOTEL d.o.o. za trgovinu i usluge u stečaju, OIB 18247391562, Josipa Kozarca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sjeverna Hrvatska</item>
      <item>ARISTOTEL d.o.o. za trgovinu i usluge u stečaju</item>
      <item>Županijsko državno odvjetništvo u Varaždinu</item>
      <item>Sudski registar</item>
      <item>e-Oglasna</item>
      <item>Simon Gradišnik</item>
      <item>Societe Generale - Splitska banka d.d.</item>
      <item>Antun Mišanović, razrješen odlukom skupštine vjerovnika od 28.7.16</item>
      <item>Jasmin Kanazir</item>
      <item>Tomislav Đuričin</item>
      <item>Grad Velika Gorica</item>
      <item>Zrinko Zrilić, odvjetnik</item>
    </izvorni_sadrzaj>
    <derivirana_varijabla naziv="DomainObject.Predmet.SudioniciListNaziv_1">
      <item>Porezna uprava Područni ured sjeverna Hrvatska</item>
      <item>ARISTOTEL d.o.o. za trgovinu i usluge u stečaju</item>
      <item>Županijsko državno odvjetništvo u Varaždinu</item>
      <item>Sudski registar</item>
      <item>e-Oglasna</item>
      <item>Simon Gradišnik</item>
      <item>Societe Generale - Splitska banka d.d.</item>
      <item>Antun Mišanović, razrješen odlukom skupštine vjerovnika od 28.7.16</item>
      <item>Jasmin Kanazir</item>
      <item>Tomislav Đuričin</item>
      <item>Grad Velika Gorica</item>
      <item>Zrinko Zrilić, odvjetnik</item>
    </derivirana_varijabla>
  </DomainObject.Predmet.SudioniciListNaziv>
  <DomainObject.Predmet.SudioniciListAdressOIB>
    <izvorni_sadrzaj>
      <item>Porezna uprava Područni ured sjeverna Hrvatska, OIB 52634238587, Graberje 1,42000 Varaždin</item>
      <item>ARISTOTEL d.o.o. za trgovinu i usluge u stečaju, OIB 18247391562, Josipa Kozarca 16,42000 Varaždin</item>
      <item>Županijsko državno odvjetništvo u Varaždinu, B.Radića 2,42000 Varaždin</item>
      <item>Sudski registar</item>
      <item>e-Oglasna</item>
      <item>Simon Gradišnik, OIB 95224798251, Križni vrh 54,Slovenska Bistrica</item>
      <item>Societe Generale - Splitska banka d.d., R. Boškovića 16,21000 Split</item>
      <item>Antun Mišanović, razrješen odlukom skupštine vjerovnika od 28.7.16, OIB 50827538620, Braće Radića 24,42000 Varaždin</item>
      <item>Jasmin Kanazir, OIB 18836673677, M.Dizdara 2c,44000 Sisak</item>
      <item>Tomislav Đuričin, OIB 01733609458, Dravska Poljana 1,42000 Varaždin</item>
      <item>Grad Velika Gorica, OIB 75834963344, Trg kralja Tomislava 34,10410 Velika Gorica</item>
      <item>Zrinko Zrilić, odvjetnik, OIB 35449511845, Ulica Davorina Trstenjaka 25,23000 Zadar</item>
    </izvorni_sadrzaj>
    <derivirana_varijabla naziv="DomainObject.Predmet.SudioniciListAdressOIB_1">
      <item>Porezna uprava Područni ured sjeverna Hrvatska, OIB 52634238587, Graberje 1,42000 Varaždin</item>
      <item>ARISTOTEL d.o.o. za trgovinu i usluge u stečaju, OIB 18247391562, Josipa Kozarca 16,42000 Varaždin</item>
      <item>Županijsko državno odvjetništvo u Varaždinu, B.Radića 2,42000 Varaždin</item>
      <item>Sudski registar</item>
      <item>e-Oglasna</item>
      <item>Simon Gradišnik, OIB 95224798251, Križni vrh 54,Slovenska Bistrica</item>
      <item>Societe Generale - Splitska banka d.d., R. Boškovića 16,21000 Split</item>
      <item>Antun Mišanović, razrješen odlukom skupštine vjerovnika od 28.7.16, OIB 50827538620, Braće Radića 24,42000 Varaždin</item>
      <item>Jasmin Kanazir, OIB 18836673677, M.Dizdara 2c,44000 Sisak</item>
      <item>Tomislav Đuričin, OIB 01733609458, Dravska Poljana 1,42000 Varaždin</item>
      <item>Grad Velika Gorica, OIB 75834963344, Trg kralja Tomislava 34,10410 Velika Gorica</item>
      <item>Zrinko Zrilić, odvjetnik, OIB 35449511845, Ulica Davorina Trstenjaka 25,23000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18247391562</item>
      <item>, OIB null</item>
      <item>, OIB null</item>
      <item>, OIB null</item>
      <item>, OIB 95224798251</item>
      <item>, OIB null</item>
      <item>, OIB 50827538620</item>
      <item>, OIB 18836673677</item>
      <item>, OIB 01733609458</item>
      <item>, OIB 75834963344</item>
      <item>, OIB 35449511845</item>
    </izvorni_sadrzaj>
    <derivirana_varijabla naziv="DomainObject.Predmet.SudioniciListNazivOIB_1">
      <item>, OIB 52634238587</item>
      <item>, OIB 18247391562</item>
      <item>, OIB null</item>
      <item>, OIB null</item>
      <item>, OIB null</item>
      <item>, OIB 95224798251</item>
      <item>, OIB null</item>
      <item>, OIB 50827538620</item>
      <item>, OIB 18836673677</item>
      <item>, OIB 01733609458</item>
      <item>, OIB 75834963344</item>
      <item>, OIB 35449511845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404</properties:Words>
  <properties:Characters>2421</properties:Characters>
  <properties:Lines>81</properties:Lines>
  <properties:Paragraphs>52</properties:Paragraphs>
  <properties:TotalTime>139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2015-10-13T08:30:00Z</dcterms:created>
  <dc:creator>ADMINIBM</dc:creator>
  <cp:lastModifiedBy>Tihana Martinez</cp:lastModifiedBy>
  <cp:lastPrinted>2017-02-28T10:22:00Z</cp:lastPrinted>
  <dcterms:modified xmlns:xsi="http://www.w3.org/2001/XMLSchema-instance" xsi:type="dcterms:W3CDTF">2017-02-28T13:13:00Z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St-481/2015-48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