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6e004" w14:paraId="e56e004" w:rsidRDefault="00AE649C" w:rsidP="009E514F" w:rsidR="00AE649C" w:rsidRPr="00B76F3C">
      <w:pPr>
        <w:pStyle w:val="NormaleSPIS"/>
        <w:spacing w:after="0"/>
        <w15:collapsed w:val="false"/>
      </w:pPr>
    </w:p>
    <w:p w:rsidRDefault="009E514F" w:rsidP="009E514F" w:rsidR="009E514F">
      <w:pPr>
        <w:pStyle w:val="NormaleSPIS"/>
        <w:spacing w:after="0"/>
      </w:pPr>
    </w:p>
    <w:p w:rsidRDefault="009E514F" w:rsidP="009E514F" w:rsidR="009E514F">
      <w:pPr>
        <w:pStyle w:val="NormaleSPIS"/>
        <w:spacing w:after="0"/>
        <w:ind w:firstLine="0"/>
      </w:pPr>
      <w:r>
        <w:t>REPUBLIKA HRVATSKA</w:t>
      </w:r>
    </w:p>
    <w:p w:rsidRDefault="009E514F" w:rsidP="009E514F" w:rsidR="009E514F">
      <w:pPr>
        <w:pStyle w:val="NormaleSPIS"/>
        <w:spacing w:after="0"/>
        <w:ind w:firstLine="0"/>
      </w:pPr>
      <w:r>
        <w:t>Trgovački sud u Varaždinu</w:t>
      </w:r>
    </w:p>
    <w:p w:rsidRDefault="009E514F" w:rsidP="009E514F" w:rsidR="009E514F">
      <w:pPr>
        <w:pStyle w:val="NormaleSPIS"/>
        <w:spacing w:after="0"/>
        <w:ind w:firstLine="0"/>
      </w:pPr>
      <w:r>
        <w:t>Varaždin, Braće Radić br.2.</w:t>
      </w:r>
    </w:p>
    <w:p w:rsidRDefault="009E514F" w:rsidP="009E514F" w:rsidR="009E514F">
      <w:pPr>
        <w:pStyle w:val="NormaleSPIS"/>
        <w:spacing w:after="0"/>
      </w:pPr>
    </w:p>
    <w:p w:rsidRDefault="009E514F" w:rsidP="009E514F" w:rsidR="009E514F">
      <w:pPr>
        <w:pStyle w:val="NormaleSPIS"/>
        <w:spacing w:after="0"/>
      </w:pPr>
    </w:p>
    <w:p w:rsidRDefault="00AB4602" w:rsidP="009E514F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E514F" w:rsidP="001D7E02" w:rsidR="009E514F">
      <w:pPr>
        <w:pStyle w:val="Tijeloteksta"/>
        <w:spacing w:after="0"/>
        <w:ind w:firstLine="708"/>
        <w:jc w:val="both"/>
      </w:pPr>
      <w:r>
        <w:t xml:space="preserve">TRGOVAČKI SUD U VARAŽDINU,  po sucu toga suda Hugu </w:t>
      </w:r>
      <w:proofErr w:type="spellStart"/>
      <w:r>
        <w:t>Wedemeyeru</w:t>
      </w:r>
      <w:proofErr w:type="spellEnd"/>
      <w:r>
        <w:t xml:space="preserve">, u stečajnom postupku nad stečajnim dužnikom MESTRA d.o.o. "u stečaju", iz </w:t>
      </w:r>
      <w:proofErr w:type="spellStart"/>
      <w:r>
        <w:t>Petkovca</w:t>
      </w:r>
      <w:proofErr w:type="spellEnd"/>
      <w:r>
        <w:t xml:space="preserve"> Topličkog br. 46, OIB:19823739547, kojeg zastupa stečajna upraviteljica Sanja </w:t>
      </w:r>
      <w:proofErr w:type="spellStart"/>
      <w:r>
        <w:t>Kraljek</w:t>
      </w:r>
      <w:proofErr w:type="spellEnd"/>
      <w:r>
        <w:t>, odvjetnica iz Čakovca, Kralja Tomislava br. 14, povodom prijedloga stečajnog upravitelja i odluke skupštine vjerovnika od 15. prosinca 2016. i 8. lipnja 2017., izvan ročišta 3. listopada 2017., donosi slijedeći</w:t>
      </w:r>
    </w:p>
    <w:p w:rsidRDefault="009E514F" w:rsidP="001D7E02" w:rsidR="009E514F">
      <w:pPr>
        <w:pStyle w:val="Naslov1"/>
        <w:spacing w:after="0"/>
        <w:jc w:val="center"/>
        <w:rPr>
          <w:b w:val="false"/>
          <w:sz w:val="24"/>
          <w:szCs w:val="24"/>
        </w:rPr>
      </w:pPr>
      <w:r w:rsidRPr="001D7E02">
        <w:rPr>
          <w:b w:val="false"/>
          <w:sz w:val="24"/>
          <w:szCs w:val="24"/>
        </w:rPr>
        <w:t>Z</w:t>
      </w:r>
      <w:r w:rsidRPr="001D7E02">
        <w:rPr>
          <w:b w:val="false"/>
          <w:sz w:val="24"/>
          <w:szCs w:val="24"/>
        </w:rPr>
        <w:t xml:space="preserve"> A K L J U Č A K</w:t>
      </w:r>
    </w:p>
    <w:p w:rsidRDefault="00B91538" w:rsidP="00B91538" w:rsidR="00B91538" w:rsidRPr="00B91538"/>
    <w:p w:rsidRDefault="009E514F" w:rsidP="001D7E02" w:rsidR="009E514F">
      <w:pPr>
        <w:spacing w:after="0"/>
        <w:jc w:val="both"/>
      </w:pPr>
    </w:p>
    <w:p w:rsidRDefault="009E514F" w:rsidP="001D7E02" w:rsidR="009E514F">
      <w:pPr>
        <w:pStyle w:val="Tijeloteksta"/>
        <w:spacing w:after="0"/>
        <w:jc w:val="both"/>
      </w:pPr>
      <w:r>
        <w:tab/>
        <w:t xml:space="preserve">I/ Temeljem rješenja o prodaji ovoga suda poslovni broj 6 St-61/14-106 od 27. veljače 2017. određuje se prodaja u stečajnom postupku nekretnina stečajnog dužnikom MESTRA d.o.o. "u stečaju", iz </w:t>
      </w:r>
      <w:proofErr w:type="spellStart"/>
      <w:r>
        <w:t>Petkovca</w:t>
      </w:r>
      <w:proofErr w:type="spellEnd"/>
      <w:r>
        <w:t xml:space="preserve"> Topličkog br. 46, OIB:19823739547, uz odgovarajuću primjenu pravila o ovrsi na nekretninama, i to:</w:t>
      </w:r>
    </w:p>
    <w:p w:rsidRDefault="009E514F" w:rsidP="001D7E02" w:rsidR="009E514F">
      <w:pPr>
        <w:pStyle w:val="Tijeloteksta"/>
        <w:spacing w:after="0"/>
        <w:jc w:val="both"/>
      </w:pPr>
    </w:p>
    <w:p w:rsidRDefault="009E514F" w:rsidP="001D7E02" w:rsidR="009E514F">
      <w:pPr>
        <w:numPr>
          <w:ilvl w:val="0"/>
          <w:numId w:val="47"/>
        </w:numPr>
        <w:spacing w:after="0"/>
        <w:jc w:val="both"/>
        <w:rPr>
          <w:lang w:val="en-AU"/>
        </w:rPr>
      </w:pPr>
      <w:r>
        <w:t xml:space="preserve">Nekretnina upisana z.k.ul. broj 1811 k.o. </w:t>
      </w:r>
      <w:proofErr w:type="spellStart"/>
      <w:r>
        <w:t>Hrastovec</w:t>
      </w:r>
      <w:proofErr w:type="spellEnd"/>
      <w:r>
        <w:t xml:space="preserve"> Toplički, kat.</w:t>
      </w:r>
      <w:r w:rsidR="008A6460">
        <w:t xml:space="preserve"> </w:t>
      </w:r>
      <w:r>
        <w:t xml:space="preserve">čest. 735/9, oranica </w:t>
      </w:r>
      <w:proofErr w:type="spellStart"/>
      <w:r>
        <w:t>Petkovec</w:t>
      </w:r>
      <w:proofErr w:type="spellEnd"/>
      <w:r>
        <w:t>, površine 453 m2</w:t>
      </w:r>
    </w:p>
    <w:p w:rsidRDefault="009E514F" w:rsidP="001D7E02" w:rsidR="009E514F">
      <w:pPr>
        <w:pStyle w:val="Uvuenotijeloteksta"/>
        <w:spacing w:after="0"/>
        <w:jc w:val="both"/>
      </w:pPr>
      <w:r>
        <w:t xml:space="preserve">i nekretnina upisana u </w:t>
      </w:r>
      <w:proofErr w:type="spellStart"/>
      <w:r>
        <w:t>z.k</w:t>
      </w:r>
      <w:proofErr w:type="spellEnd"/>
      <w:r>
        <w:t xml:space="preserve">. ul. 2039, kat. čestica 735/8, poslovno-skladišna zgrada i industrijsko dvorište </w:t>
      </w:r>
      <w:proofErr w:type="spellStart"/>
      <w:r>
        <w:t>Petkovec</w:t>
      </w:r>
      <w:proofErr w:type="spellEnd"/>
      <w:r>
        <w:t xml:space="preserve"> površine 5000 m2,</w:t>
      </w:r>
    </w:p>
    <w:p w:rsidRDefault="009E514F" w:rsidP="001D7E02" w:rsidR="009E514F">
      <w:pPr>
        <w:numPr>
          <w:ilvl w:val="0"/>
          <w:numId w:val="47"/>
        </w:numPr>
        <w:spacing w:after="0"/>
        <w:jc w:val="both"/>
      </w:pPr>
      <w:r>
        <w:t>Nekretnina upisana z.k.ul. 2686 k.o. Novi Marof, kat. čestica 1872/13,</w:t>
      </w:r>
      <w:r w:rsidR="00DD106B">
        <w:t xml:space="preserve"> tržnica</w:t>
      </w:r>
      <w:r>
        <w:t xml:space="preserve"> zgrada 14 m2 </w:t>
      </w:r>
    </w:p>
    <w:p w:rsidRDefault="009E514F" w:rsidP="001D7E02" w:rsidR="009E514F">
      <w:pPr>
        <w:spacing w:after="0"/>
        <w:ind w:firstLine="360"/>
        <w:jc w:val="both"/>
      </w:pPr>
      <w:r>
        <w:t xml:space="preserve">i  z.k.ul. 2685 k.o. Novi Marof, kat. čestica 1872/12, </w:t>
      </w:r>
      <w:r w:rsidR="00DD106B">
        <w:t xml:space="preserve">tržnica </w:t>
      </w:r>
      <w:r>
        <w:t>zgrada 50 m2,</w:t>
      </w:r>
    </w:p>
    <w:p w:rsidRDefault="009E514F" w:rsidP="001D7E02" w:rsidR="009E514F">
      <w:pPr>
        <w:numPr>
          <w:ilvl w:val="0"/>
          <w:numId w:val="47"/>
        </w:numPr>
        <w:spacing w:after="0"/>
        <w:jc w:val="both"/>
      </w:pPr>
      <w:r>
        <w:t xml:space="preserve">Nekretnina upisana z.k.ul. 768 k.o. </w:t>
      </w:r>
      <w:proofErr w:type="spellStart"/>
      <w:r>
        <w:t>Pobri</w:t>
      </w:r>
      <w:proofErr w:type="spellEnd"/>
      <w:r>
        <w:t xml:space="preserve">, </w:t>
      </w:r>
      <w:r w:rsidR="00983E29">
        <w:t>kat. čest. 680, stambeno-</w:t>
      </w:r>
      <w:r>
        <w:t xml:space="preserve">poslovna </w:t>
      </w:r>
      <w:r w:rsidR="00983E29">
        <w:t>objekt, dvorište i neplodno, površine 1228 m2</w:t>
      </w:r>
      <w:r>
        <w:t>.</w:t>
      </w:r>
    </w:p>
    <w:p w:rsidRDefault="009E514F" w:rsidP="001D7E02" w:rsidR="009E514F">
      <w:pPr>
        <w:pStyle w:val="Tijeloteksta"/>
        <w:spacing w:after="0"/>
        <w:jc w:val="both"/>
      </w:pPr>
    </w:p>
    <w:p w:rsidRDefault="00B91538" w:rsidP="001D7E02" w:rsidR="00B91538">
      <w:pPr>
        <w:pStyle w:val="Tijeloteksta"/>
        <w:spacing w:after="0"/>
        <w:jc w:val="both"/>
      </w:pPr>
    </w:p>
    <w:p w:rsidRDefault="009E514F" w:rsidP="001D7E02" w:rsidR="009E514F">
      <w:pPr>
        <w:pStyle w:val="Tijeloteksta"/>
        <w:spacing w:after="0"/>
        <w:jc w:val="both"/>
      </w:pPr>
      <w:r>
        <w:t>II/ Utvrđuje se vrijednost nekretnina:</w:t>
      </w:r>
    </w:p>
    <w:p w:rsidRDefault="009E514F" w:rsidP="001D7E02" w:rsidR="009E514F">
      <w:pPr>
        <w:numPr>
          <w:ilvl w:val="0"/>
          <w:numId w:val="47"/>
        </w:numPr>
        <w:spacing w:after="0"/>
        <w:jc w:val="both"/>
        <w:rPr>
          <w:lang w:val="en-AU"/>
        </w:rPr>
      </w:pPr>
      <w:r>
        <w:t xml:space="preserve">Nekretnina upisana z.k.ul. broj 1811 k.o. </w:t>
      </w:r>
      <w:proofErr w:type="spellStart"/>
      <w:r>
        <w:t>Hrastovec</w:t>
      </w:r>
      <w:proofErr w:type="spellEnd"/>
      <w:r>
        <w:t xml:space="preserve"> Toplički, </w:t>
      </w:r>
      <w:proofErr w:type="spellStart"/>
      <w:r>
        <w:t>kat.čest</w:t>
      </w:r>
      <w:proofErr w:type="spellEnd"/>
      <w:r>
        <w:t xml:space="preserve">. 735/9, oranica </w:t>
      </w:r>
      <w:proofErr w:type="spellStart"/>
      <w:r>
        <w:t>Petkovec</w:t>
      </w:r>
      <w:proofErr w:type="spellEnd"/>
      <w:r>
        <w:t>, površine 453 m2</w:t>
      </w:r>
    </w:p>
    <w:p w:rsidRDefault="009E514F" w:rsidP="001D7E02" w:rsidR="009E514F">
      <w:pPr>
        <w:spacing w:after="0"/>
        <w:ind w:left="360"/>
        <w:jc w:val="both"/>
        <w:rPr>
          <w:u w:val="single"/>
        </w:rPr>
      </w:pPr>
      <w:r>
        <w:t xml:space="preserve">i nekretnina upisana u </w:t>
      </w:r>
      <w:proofErr w:type="spellStart"/>
      <w:r>
        <w:t>z.k</w:t>
      </w:r>
      <w:proofErr w:type="spellEnd"/>
      <w:r>
        <w:t xml:space="preserve">. ul. 2039, kat. čestica 735/8, poslovno-skladišna zgrada i industrijsko dvorište </w:t>
      </w:r>
      <w:proofErr w:type="spellStart"/>
      <w:r>
        <w:t>Petkovec</w:t>
      </w:r>
      <w:proofErr w:type="spellEnd"/>
      <w:r>
        <w:t xml:space="preserve"> površine 5000 m2 - prema procjeni vještaka </w:t>
      </w:r>
      <w:r>
        <w:rPr>
          <w:u w:val="single"/>
        </w:rPr>
        <w:t>u iznosu od 1.380.000,00 kuna,</w:t>
      </w:r>
    </w:p>
    <w:p w:rsidRDefault="009E514F" w:rsidP="001D7E02" w:rsidR="009E514F">
      <w:pPr>
        <w:numPr>
          <w:ilvl w:val="0"/>
          <w:numId w:val="47"/>
        </w:numPr>
        <w:spacing w:after="0"/>
        <w:jc w:val="both"/>
      </w:pPr>
      <w:r>
        <w:t xml:space="preserve">Nekretnina upisana z.k.ul. 2686 k.o. Novi Marof, kat. čestica 1872/13, zgrada 14 m2 </w:t>
      </w:r>
    </w:p>
    <w:p w:rsidRDefault="009E514F" w:rsidP="008A6460" w:rsidR="008A6460">
      <w:pPr>
        <w:spacing w:after="0"/>
        <w:ind w:firstLine="360"/>
        <w:jc w:val="both"/>
      </w:pPr>
      <w:r>
        <w:t>i  z.k.ul. 2685 k.o. Novi Marof, kat. čestica 1872/12, zgrad</w:t>
      </w:r>
      <w:r w:rsidR="008A6460">
        <w:t>a 50 m2 - prema procjeni</w:t>
      </w:r>
    </w:p>
    <w:p w:rsidRDefault="008A6460" w:rsidP="008A6460" w:rsidR="009E514F">
      <w:pPr>
        <w:spacing w:after="0"/>
        <w:ind w:firstLine="360"/>
        <w:jc w:val="both"/>
      </w:pPr>
      <w:r>
        <w:t xml:space="preserve"> Porezne</w:t>
      </w:r>
      <w:r w:rsidR="009E514F">
        <w:t xml:space="preserve"> uprave </w:t>
      </w:r>
      <w:r w:rsidR="009E514F">
        <w:rPr>
          <w:u w:val="single"/>
        </w:rPr>
        <w:t>u iznosu od 357.824,00 kuna.</w:t>
      </w:r>
    </w:p>
    <w:p w:rsidRDefault="009E514F" w:rsidP="001D7E02" w:rsidR="009E514F" w:rsidRPr="00B91538">
      <w:pPr>
        <w:numPr>
          <w:ilvl w:val="0"/>
          <w:numId w:val="47"/>
        </w:numPr>
        <w:spacing w:after="0"/>
        <w:jc w:val="both"/>
      </w:pPr>
      <w:r>
        <w:t xml:space="preserve">Nekretnina upisana z.k.ul. 768 k.o. </w:t>
      </w:r>
      <w:proofErr w:type="spellStart"/>
      <w:r>
        <w:t>Pobri</w:t>
      </w:r>
      <w:proofErr w:type="spellEnd"/>
      <w:r>
        <w:t>, kat. čest. 680, stambeno-poslovna građevina Opatija,</w:t>
      </w:r>
      <w:r w:rsidR="008A6460">
        <w:t xml:space="preserve"> </w:t>
      </w:r>
      <w:r>
        <w:t xml:space="preserve">prema procjeni vještaka u iznosu od </w:t>
      </w:r>
      <w:r w:rsidRPr="008A6460">
        <w:rPr>
          <w:u w:val="single"/>
        </w:rPr>
        <w:t>2.503.170,00 kuna.</w:t>
      </w:r>
    </w:p>
    <w:p w:rsidRDefault="00B91538" w:rsidP="00B91538" w:rsidR="00B91538">
      <w:pPr>
        <w:spacing w:after="0"/>
        <w:jc w:val="both"/>
        <w:rPr>
          <w:u w:val="single"/>
        </w:rPr>
      </w:pPr>
    </w:p>
    <w:p w:rsidRDefault="00B91538" w:rsidP="001D7E02" w:rsidR="00B91538">
      <w:pPr>
        <w:pStyle w:val="Tijeloteksta"/>
        <w:spacing w:after="0"/>
        <w:jc w:val="both"/>
      </w:pPr>
    </w:p>
    <w:p w:rsidRDefault="009E514F" w:rsidP="001D7E02" w:rsidR="009E514F">
      <w:pPr>
        <w:pStyle w:val="Tijeloteksta"/>
        <w:spacing w:after="0"/>
        <w:jc w:val="both"/>
        <w:rPr>
          <w:u w:val="single"/>
        </w:rPr>
      </w:pPr>
      <w:r>
        <w:t xml:space="preserve">III/ </w:t>
      </w:r>
      <w:r>
        <w:rPr>
          <w:u w:val="single"/>
        </w:rPr>
        <w:t>NAČIN  PRODAJE:</w:t>
      </w:r>
    </w:p>
    <w:p w:rsidRDefault="009E514F" w:rsidP="001D7E02" w:rsidR="009E514F">
      <w:pPr>
        <w:spacing w:after="0"/>
        <w:jc w:val="both"/>
        <w:rPr>
          <w:lang w:val="en-AU"/>
        </w:rPr>
      </w:pPr>
    </w:p>
    <w:p w:rsidRDefault="009E514F" w:rsidP="00B91538" w:rsidR="009E514F">
      <w:pPr>
        <w:pStyle w:val="Tijeloteksta2"/>
        <w:spacing w:lineRule="auto" w:line="240" w:after="0"/>
        <w:jc w:val="both"/>
      </w:pPr>
      <w:r>
        <w:tab/>
        <w:t>Nekretnine iz točke I ovog zaključka prodavati će se u stečajnom postupku usmenom javnom dražbom, te će se prvo ročište za javnu dražbu održati u zgradi Trgovačkog suda u Varaždinu, Braće Radić br. 2, drugi kat, u sobi br. 222</w:t>
      </w:r>
    </w:p>
    <w:p w:rsidRDefault="00B91538" w:rsidP="00B91538" w:rsidR="00B91538">
      <w:pPr>
        <w:pStyle w:val="Tijeloteksta2"/>
        <w:spacing w:lineRule="auto" w:line="240" w:after="0"/>
        <w:jc w:val="both"/>
      </w:pPr>
    </w:p>
    <w:p w:rsidRDefault="009E514F" w:rsidP="00DD106B" w:rsidR="009E514F">
      <w:pPr>
        <w:spacing w:after="0"/>
        <w:jc w:val="center"/>
        <w:rPr>
          <w:u w:val="single"/>
        </w:rPr>
      </w:pPr>
      <w:r>
        <w:rPr>
          <w:u w:val="single"/>
        </w:rPr>
        <w:t xml:space="preserve">dana </w:t>
      </w:r>
      <w:r>
        <w:rPr>
          <w:u w:val="single"/>
        </w:rPr>
        <w:t xml:space="preserve">10. </w:t>
      </w:r>
      <w:r w:rsidR="00DC0FCC">
        <w:rPr>
          <w:u w:val="single"/>
        </w:rPr>
        <w:t xml:space="preserve"> </w:t>
      </w:r>
      <w:r>
        <w:rPr>
          <w:u w:val="single"/>
        </w:rPr>
        <w:t>studenoga</w:t>
      </w:r>
      <w:r>
        <w:rPr>
          <w:u w:val="single"/>
        </w:rPr>
        <w:t xml:space="preserve">  2017.  u  </w:t>
      </w:r>
      <w:r>
        <w:rPr>
          <w:u w:val="single"/>
        </w:rPr>
        <w:t>9,00</w:t>
      </w:r>
      <w:r>
        <w:rPr>
          <w:u w:val="single"/>
        </w:rPr>
        <w:t xml:space="preserve">  sati.</w:t>
      </w:r>
    </w:p>
    <w:p w:rsidRDefault="009E514F" w:rsidP="001D7E02" w:rsidR="009E514F">
      <w:pPr>
        <w:spacing w:after="0"/>
        <w:jc w:val="both"/>
      </w:pPr>
    </w:p>
    <w:p w:rsidRDefault="00B91538" w:rsidP="001D7E02" w:rsidR="00B91538">
      <w:pPr>
        <w:spacing w:after="0"/>
        <w:jc w:val="both"/>
      </w:pPr>
    </w:p>
    <w:p w:rsidRDefault="009E514F" w:rsidP="001D7E02" w:rsidR="009E514F">
      <w:pPr>
        <w:spacing w:after="0"/>
        <w:jc w:val="both"/>
      </w:pPr>
      <w:r>
        <w:t>Ročište će se održati i ako na njemu sudjeluje samo jedan ponuditelj.</w:t>
      </w:r>
    </w:p>
    <w:p w:rsidRDefault="009E514F" w:rsidP="001D7E02" w:rsidR="009E514F">
      <w:pPr>
        <w:spacing w:after="0"/>
        <w:jc w:val="both"/>
      </w:pPr>
    </w:p>
    <w:p w:rsidRDefault="009E514F" w:rsidP="001D7E02" w:rsidR="009E514F">
      <w:pPr>
        <w:spacing w:after="0"/>
        <w:jc w:val="both"/>
      </w:pPr>
      <w:r>
        <w:t>Ovaj zaključak o prodaji objaviti će se na e-Oglasnoj ploči Trgovačkog suda u Varaždinu, na web stranici Visokog trgovačkog suda Republike Hrvatske (</w:t>
      </w:r>
      <w:hyperlink r:id="rId11" w:history="true">
        <w:r>
          <w:rPr>
            <w:rStyle w:val="Hiperveza"/>
          </w:rPr>
          <w:t>www.sudacka-mreza.hr/stecaj)</w:t>
        </w:r>
      </w:hyperlink>
      <w:r>
        <w:t>, na web stranici Hrvatske gospodarske komore.</w:t>
      </w:r>
    </w:p>
    <w:p w:rsidRDefault="009E514F" w:rsidP="001D7E02" w:rsidR="009E514F">
      <w:pPr>
        <w:spacing w:after="0"/>
        <w:jc w:val="both"/>
      </w:pPr>
    </w:p>
    <w:p w:rsidRDefault="009E514F" w:rsidP="001D7E02" w:rsidR="009E514F">
      <w:pPr>
        <w:spacing w:after="0"/>
        <w:jc w:val="both"/>
      </w:pPr>
      <w:r>
        <w:t>Ovlašćuje se stečajni upravitelj da oglas o javnoj dražbi sa svim uvjetima prodaje objavi u sredstvima javnog informiranja.</w:t>
      </w:r>
    </w:p>
    <w:p w:rsidRDefault="009E514F" w:rsidP="001D7E02" w:rsidR="009E514F">
      <w:pPr>
        <w:spacing w:after="0"/>
        <w:jc w:val="both"/>
      </w:pPr>
    </w:p>
    <w:p w:rsidRDefault="009E514F" w:rsidP="001D7E02" w:rsidR="009E514F">
      <w:pPr>
        <w:spacing w:after="0"/>
        <w:jc w:val="both"/>
      </w:pPr>
      <w:r>
        <w:t>Rok od objave ovog zaključka o prodaji na e-Oglasnoj ploči ovog suda do prodaje iznosi najmanje 15 dana.</w:t>
      </w:r>
    </w:p>
    <w:p w:rsidRDefault="009E514F" w:rsidP="001D7E02" w:rsidR="009E514F">
      <w:pPr>
        <w:spacing w:after="0"/>
        <w:jc w:val="both"/>
      </w:pPr>
    </w:p>
    <w:p w:rsidRDefault="00B91538" w:rsidP="001D7E02" w:rsidR="00B91538">
      <w:pPr>
        <w:spacing w:after="0"/>
        <w:jc w:val="both"/>
      </w:pPr>
    </w:p>
    <w:p w:rsidRDefault="009E514F" w:rsidP="001D7E02" w:rsidR="009E514F">
      <w:pPr>
        <w:spacing w:after="0"/>
        <w:jc w:val="both"/>
        <w:rPr>
          <w:u w:val="single"/>
        </w:rPr>
      </w:pPr>
      <w:r>
        <w:rPr>
          <w:u w:val="single"/>
        </w:rPr>
        <w:t>IV/  UVJETI  PRODAJE:</w:t>
      </w:r>
    </w:p>
    <w:p w:rsidRDefault="009E514F" w:rsidP="001D7E02" w:rsidR="009E514F">
      <w:pPr>
        <w:spacing w:after="0"/>
        <w:jc w:val="both"/>
        <w:rPr>
          <w:u w:val="single"/>
        </w:rPr>
      </w:pPr>
    </w:p>
    <w:p w:rsidRDefault="009E514F" w:rsidP="001D7E02" w:rsidR="009E514F">
      <w:pPr>
        <w:numPr>
          <w:ilvl w:val="0"/>
          <w:numId w:val="48"/>
        </w:numPr>
        <w:spacing w:after="0"/>
        <w:jc w:val="both"/>
      </w:pPr>
      <w:r>
        <w:t>Nekretnine iz točke I ovog zaključka prodavati će se na prvom ročištu za javnu dražbu, po cijeni navedenoj u točki II ovog zaključka i ispod te cijene se ne mogu prodati.</w:t>
      </w:r>
    </w:p>
    <w:p w:rsidRDefault="009E514F" w:rsidP="001D7E02" w:rsidR="009E514F">
      <w:pPr>
        <w:spacing w:after="0"/>
        <w:jc w:val="both"/>
      </w:pPr>
    </w:p>
    <w:p w:rsidRDefault="009E514F" w:rsidP="001D7E02" w:rsidR="009E514F">
      <w:pPr>
        <w:numPr>
          <w:ilvl w:val="0"/>
          <w:numId w:val="48"/>
        </w:numPr>
        <w:spacing w:after="0"/>
        <w:jc w:val="both"/>
      </w:pPr>
      <w:r>
        <w:t>Poreze, pristojbe i troškove koji nisu sadržani u početnoj cijeni oglašenih nekretnina kupac je dužan platiti u skladu sa zakonom.</w:t>
      </w:r>
    </w:p>
    <w:p w:rsidRDefault="009E514F" w:rsidP="001D7E02" w:rsidR="009E514F">
      <w:pPr>
        <w:spacing w:after="0"/>
        <w:jc w:val="both"/>
      </w:pPr>
    </w:p>
    <w:p w:rsidRDefault="009E514F" w:rsidP="001D7E02" w:rsidR="009E514F">
      <w:pPr>
        <w:spacing w:after="0"/>
        <w:ind w:left="360"/>
        <w:jc w:val="both"/>
      </w:pPr>
      <w:r>
        <w:t xml:space="preserve">Na nekretnini upisanoj z.k.ul. broj 1811 k.o. </w:t>
      </w:r>
      <w:proofErr w:type="spellStart"/>
      <w:r>
        <w:t>Hrastovec</w:t>
      </w:r>
      <w:proofErr w:type="spellEnd"/>
      <w:r>
        <w:t xml:space="preserve"> Toplički, kat. čest. 735/9, oranica </w:t>
      </w:r>
      <w:proofErr w:type="spellStart"/>
      <w:r>
        <w:t>Petkovec</w:t>
      </w:r>
      <w:proofErr w:type="spellEnd"/>
      <w:r>
        <w:t>, površine 453 m2</w:t>
      </w:r>
    </w:p>
    <w:p w:rsidRDefault="009E514F" w:rsidP="001D7E02" w:rsidR="009E514F">
      <w:pPr>
        <w:spacing w:after="0"/>
        <w:ind w:left="360"/>
        <w:jc w:val="both"/>
      </w:pPr>
      <w:r>
        <w:t xml:space="preserve">i nekretnini upisanoj u </w:t>
      </w:r>
      <w:proofErr w:type="spellStart"/>
      <w:r>
        <w:t>z.k</w:t>
      </w:r>
      <w:proofErr w:type="spellEnd"/>
      <w:r>
        <w:t xml:space="preserve">. ul. 2039, kat. čestica 735/8, poslovno-skladišna zgrada i industrijsko dvorište </w:t>
      </w:r>
      <w:proofErr w:type="spellStart"/>
      <w:r>
        <w:t>Petkovec</w:t>
      </w:r>
      <w:proofErr w:type="spellEnd"/>
      <w:r>
        <w:t xml:space="preserve"> površine 5000 m2, uknjiženo je založno pravo u korist H-ABDUCO d.o.o. OIB: 13667298928, Slavonska avenija br. 6A, 10000 Zagreb;</w:t>
      </w:r>
    </w:p>
    <w:p w:rsidRDefault="009E514F" w:rsidP="001D7E02" w:rsidR="009E514F">
      <w:pPr>
        <w:spacing w:after="0"/>
        <w:ind w:left="360"/>
        <w:jc w:val="both"/>
      </w:pPr>
    </w:p>
    <w:p w:rsidRDefault="009E514F" w:rsidP="001D7E02" w:rsidR="009E514F">
      <w:pPr>
        <w:spacing w:after="0"/>
        <w:ind w:left="284"/>
        <w:jc w:val="both"/>
      </w:pPr>
      <w:r>
        <w:t xml:space="preserve">Na nekretnini upisanoj u z.k.ul. 2686 k.o. Novi Marof, kat. čestica 1872/13, zgrada 14 m2 i  z.k.ul. 2685 k.o. Novi Marof, kat. čestica 1872/12, zgrada 50 m2, uknjiženo je založno pravo u korist Republike Hrvatske, Ministarstva </w:t>
      </w:r>
      <w:proofErr w:type="spellStart"/>
      <w:r>
        <w:t>finanacija</w:t>
      </w:r>
      <w:proofErr w:type="spellEnd"/>
      <w:r>
        <w:t>, Porezne uprave, Područni ured Varaždin, OIB: 52634238587;</w:t>
      </w:r>
    </w:p>
    <w:p w:rsidRDefault="009E514F" w:rsidP="001D7E02" w:rsidR="009E514F">
      <w:pPr>
        <w:spacing w:after="0"/>
        <w:ind w:left="360"/>
        <w:jc w:val="both"/>
      </w:pPr>
    </w:p>
    <w:p w:rsidRDefault="009E514F" w:rsidP="001D7E02" w:rsidR="009E514F">
      <w:pPr>
        <w:spacing w:after="0"/>
        <w:ind w:left="360"/>
        <w:jc w:val="both"/>
      </w:pPr>
      <w:r>
        <w:t xml:space="preserve">Na nekretnini upisanoj u z.k.ul. 768 k.o. </w:t>
      </w:r>
      <w:proofErr w:type="spellStart"/>
      <w:r>
        <w:t>Pobri</w:t>
      </w:r>
      <w:proofErr w:type="spellEnd"/>
      <w:r>
        <w:t xml:space="preserve">, kat. čest. 680, stambeno poslovna građevina Opatija, uknjiženo je založno pravo u korist H-ABDUCO d.o.o. OIB: 13667298928, </w:t>
      </w:r>
      <w:proofErr w:type="spellStart"/>
      <w:r>
        <w:t>Slanonska</w:t>
      </w:r>
      <w:proofErr w:type="spellEnd"/>
      <w:r>
        <w:t xml:space="preserve"> avenija br. 6A, 10000 Zagreb i Republike Hrvatske, Ministarstva </w:t>
      </w:r>
      <w:proofErr w:type="spellStart"/>
      <w:r>
        <w:t>finanacija</w:t>
      </w:r>
      <w:proofErr w:type="spellEnd"/>
      <w:r>
        <w:t>, Porezne uprave, Područni ured Varaždin, OIB: 52634238587.</w:t>
      </w:r>
    </w:p>
    <w:p w:rsidRDefault="009E514F" w:rsidP="001D7E02" w:rsidR="009E514F">
      <w:pPr>
        <w:spacing w:after="0"/>
        <w:jc w:val="both"/>
      </w:pPr>
    </w:p>
    <w:p w:rsidRDefault="009E514F" w:rsidP="001D7E02" w:rsidR="009E514F">
      <w:pPr>
        <w:numPr>
          <w:ilvl w:val="0"/>
          <w:numId w:val="48"/>
        </w:numPr>
        <w:spacing w:after="0"/>
        <w:jc w:val="both"/>
      </w:pPr>
      <w:r>
        <w:lastRenderedPageBreak/>
        <w:t>Kao kupci mogu sudjelovati samo osobe koje su najkasnije tri dana prije dana održavanja ročišta za dražbu uplatile jamčevinu u iznosu od 10% utvrđene vrijednosti nekretnine iz točke I ovog zaključka na žiro-račun Trgovačkog suda u Varaždinu broj: IBAN HR 40 23900011300002754 otvoren kod Hrvatske poštanske banke d.d., pozivom na broj spisa St-61/14, u koloni svrha uplate, jer u suprotnom neće moći pristupiti dražbovanju, a dokaz o tome predočiti stečajnom sucu prije početka dražbe.</w:t>
      </w:r>
    </w:p>
    <w:p w:rsidRDefault="009E514F" w:rsidP="001D7E02" w:rsidR="009E514F">
      <w:pPr>
        <w:spacing w:after="0"/>
        <w:ind w:left="360"/>
        <w:jc w:val="both"/>
      </w:pPr>
      <w:r>
        <w:t>Kupac je dužan izvršiti uplatu jamčevine za one nekretnine za koje namjerava sudjelovati na javnoj dražbi.</w:t>
      </w:r>
    </w:p>
    <w:p w:rsidRDefault="009E514F" w:rsidP="001D7E02" w:rsidR="009E514F">
      <w:pPr>
        <w:spacing w:after="0"/>
        <w:ind w:firstLine="360"/>
        <w:jc w:val="both"/>
      </w:pPr>
      <w:r>
        <w:t>Kupcu nekretnine jamčevina se uračunava u kupoprodajnu cijenu.</w:t>
      </w:r>
    </w:p>
    <w:p w:rsidRDefault="009E514F" w:rsidP="001D7E02" w:rsidR="009E514F">
      <w:pPr>
        <w:spacing w:after="0"/>
        <w:ind w:firstLine="360"/>
        <w:jc w:val="both"/>
      </w:pPr>
    </w:p>
    <w:p w:rsidRDefault="009E514F" w:rsidP="001D7E02" w:rsidR="009E514F">
      <w:pPr>
        <w:numPr>
          <w:ilvl w:val="0"/>
          <w:numId w:val="48"/>
        </w:numPr>
        <w:spacing w:after="0"/>
        <w:jc w:val="both"/>
      </w:pPr>
      <w:r>
        <w:t xml:space="preserve">Uplatitelju čija ponuda ne bude prihvaćena, jamčevina će se vratiti odmah nakon zaključenja javne dražbe. 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</w:t>
      </w:r>
      <w:proofErr w:type="spellStart"/>
      <w:r>
        <w:t>knigama</w:t>
      </w:r>
      <w:proofErr w:type="spellEnd"/>
      <w:r>
        <w:t xml:space="preserve"> ako njihove tražbine dostižu iznos jamčevine i ako bi se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>.</w:t>
      </w:r>
    </w:p>
    <w:p w:rsidRDefault="009E514F" w:rsidP="001D7E02" w:rsidR="009E514F">
      <w:pPr>
        <w:spacing w:after="0"/>
        <w:jc w:val="both"/>
      </w:pPr>
    </w:p>
    <w:p w:rsidRDefault="009E514F" w:rsidP="001D7E02" w:rsidR="009E514F">
      <w:pPr>
        <w:numPr>
          <w:ilvl w:val="0"/>
          <w:numId w:val="48"/>
        </w:numPr>
        <w:spacing w:after="0"/>
        <w:jc w:val="both"/>
      </w:pPr>
      <w:r>
        <w:t xml:space="preserve">Kupac je dužan uplatiti razliku između jamčevine i postignute kupoprodajne cijene  u roku od 30 dana od dana obavijesti o pravomoćnosti rješenja o dosudi na račun sudskog </w:t>
      </w:r>
      <w:proofErr w:type="spellStart"/>
      <w:r>
        <w:t>depozuta</w:t>
      </w:r>
      <w:proofErr w:type="spellEnd"/>
      <w:r>
        <w:t xml:space="preserve"> navedenog u točki 4. uvjeta prodaje ovog zaključka. 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prodaju, uz uvjete određene za 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 Ako bude više ponuditelja, sud će u rješenju o dosudi odrediti da će se nekretnina dosuditi i kupcima koji su ponudili nižu cijenu, redom prema veličini cijene koju su ponudili, ako kupac koji je ponudio veću cijenu ne položi </w:t>
      </w:r>
      <w:proofErr w:type="spellStart"/>
      <w:r>
        <w:t>kupovninu</w:t>
      </w:r>
      <w:proofErr w:type="spellEnd"/>
      <w:r>
        <w:t xml:space="preserve"> u zadanom roku. U tom slučaju sud će donijeti posebno rješenje o dosudi svakom slijedećem kupcu koji je ispunio uvjete da mu se nekretnina dosudi, u kojem će odrediti rok za polaganje </w:t>
      </w:r>
      <w:proofErr w:type="spellStart"/>
      <w:r>
        <w:t>kupovnine</w:t>
      </w:r>
      <w:proofErr w:type="spellEnd"/>
      <w:r>
        <w:t>.</w:t>
      </w:r>
    </w:p>
    <w:p w:rsidRDefault="009E514F" w:rsidP="001D7E02" w:rsidR="009E514F">
      <w:pPr>
        <w:spacing w:after="0"/>
        <w:jc w:val="both"/>
      </w:pPr>
    </w:p>
    <w:p w:rsidRDefault="009E514F" w:rsidP="001D7E02" w:rsidR="009E514F">
      <w:pPr>
        <w:numPr>
          <w:ilvl w:val="0"/>
          <w:numId w:val="48"/>
        </w:numPr>
        <w:spacing w:after="0"/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jedini namiruje iz </w:t>
      </w:r>
      <w:proofErr w:type="spellStart"/>
      <w:r>
        <w:t>kupovnine</w:t>
      </w:r>
      <w:proofErr w:type="spellEnd"/>
      <w:r>
        <w:t xml:space="preserve"> ili se namiruje prije tražbina ostalih vjerovnika koji imaju pravo na namirenje iz iste </w:t>
      </w:r>
      <w:proofErr w:type="spellStart"/>
      <w:r>
        <w:t>kupovnine</w:t>
      </w:r>
      <w:proofErr w:type="spellEnd"/>
      <w:r>
        <w:t xml:space="preserve">, nije dužan položiti </w:t>
      </w:r>
      <w:proofErr w:type="spellStart"/>
      <w:r>
        <w:t>kupovninu</w:t>
      </w:r>
      <w:proofErr w:type="spellEnd"/>
      <w:r>
        <w:t xml:space="preserve"> u onom dijelu u kojem se može izvršiti prijeboj s njegovom tražbinom.</w:t>
      </w:r>
    </w:p>
    <w:p w:rsidRDefault="009E514F" w:rsidP="001D7E02" w:rsidR="009E514F">
      <w:pPr>
        <w:spacing w:after="0"/>
        <w:ind w:left="360"/>
        <w:jc w:val="both"/>
      </w:pPr>
      <w:r>
        <w:t>Prodaja se obavlja po načelu viđeno-kupljeno, što isključuje sve naknadne progovore kupca.</w:t>
      </w:r>
    </w:p>
    <w:p w:rsidRDefault="009E514F" w:rsidP="001D7E02" w:rsidR="009E514F">
      <w:pPr>
        <w:spacing w:after="0"/>
        <w:ind w:left="360"/>
        <w:jc w:val="both"/>
      </w:pPr>
    </w:p>
    <w:p w:rsidRDefault="009E514F" w:rsidP="001D7E02" w:rsidR="009E514F">
      <w:pPr>
        <w:numPr>
          <w:ilvl w:val="0"/>
          <w:numId w:val="48"/>
        </w:numPr>
        <w:spacing w:after="0"/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dosuđenim nekretninama te brisati prava i tereti na nekretninama koji prestaju njihovom prodajom</w:t>
      </w:r>
    </w:p>
    <w:p w:rsidRDefault="009E514F" w:rsidP="001D7E02" w:rsidR="009E514F">
      <w:pPr>
        <w:spacing w:after="0"/>
        <w:jc w:val="both"/>
      </w:pPr>
    </w:p>
    <w:p w:rsidRDefault="009E514F" w:rsidP="001D7E02" w:rsidR="009E514F">
      <w:pPr>
        <w:numPr>
          <w:ilvl w:val="0"/>
          <w:numId w:val="48"/>
        </w:numPr>
        <w:spacing w:after="0"/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kupcu, čime kupac stupa u posjed istih.</w:t>
      </w:r>
    </w:p>
    <w:p w:rsidRDefault="009E514F" w:rsidP="001D7E02" w:rsidR="009E514F">
      <w:pPr>
        <w:spacing w:after="0"/>
        <w:jc w:val="both"/>
      </w:pPr>
    </w:p>
    <w:p w:rsidRDefault="00B91538" w:rsidP="001D7E02" w:rsidR="00B91538">
      <w:pPr>
        <w:spacing w:after="0"/>
        <w:jc w:val="both"/>
      </w:pPr>
    </w:p>
    <w:p w:rsidRDefault="00B91538" w:rsidP="001D7E02" w:rsidR="00B91538">
      <w:pPr>
        <w:spacing w:after="0"/>
        <w:jc w:val="both"/>
      </w:pPr>
    </w:p>
    <w:p w:rsidRDefault="00B91538" w:rsidP="001D7E02" w:rsidR="00B91538">
      <w:pPr>
        <w:spacing w:after="0"/>
        <w:jc w:val="both"/>
      </w:pPr>
    </w:p>
    <w:p w:rsidRDefault="009E514F" w:rsidP="001D7E02" w:rsidR="009E514F">
      <w:pPr>
        <w:numPr>
          <w:ilvl w:val="0"/>
          <w:numId w:val="48"/>
        </w:numPr>
        <w:spacing w:after="0"/>
        <w:jc w:val="both"/>
      </w:pPr>
      <w:r>
        <w:lastRenderedPageBreak/>
        <w:t>Sve zainteresirane osobe mogu razgledati imovinu stečajnog dužnika uz prethodnu najavu i dogovor sa stečajnim upraviteljem na broj telefona: 091 8811871.</w:t>
      </w:r>
    </w:p>
    <w:p w:rsidRDefault="009E514F" w:rsidP="001D7E02" w:rsidR="009E514F">
      <w:pPr>
        <w:pStyle w:val="Tijeloteksta"/>
        <w:spacing w:after="0"/>
        <w:jc w:val="both"/>
      </w:pPr>
    </w:p>
    <w:p w:rsidRDefault="00B91538" w:rsidP="001D7E02" w:rsidR="00B91538">
      <w:pPr>
        <w:pStyle w:val="Tijeloteksta"/>
        <w:spacing w:after="0"/>
        <w:jc w:val="both"/>
      </w:pPr>
    </w:p>
    <w:p w:rsidRDefault="00B91538" w:rsidP="001D7E02" w:rsidR="00B91538">
      <w:pPr>
        <w:pStyle w:val="Tijeloteksta"/>
        <w:spacing w:after="0"/>
        <w:jc w:val="both"/>
      </w:pPr>
    </w:p>
    <w:p w:rsidRDefault="009E514F" w:rsidP="00B91538" w:rsidR="009E514F">
      <w:pPr>
        <w:pStyle w:val="Tijeloteksta"/>
        <w:spacing w:after="0"/>
        <w:jc w:val="center"/>
      </w:pPr>
      <w:r>
        <w:t>U Varaždinu, 3. listopada 2017.</w:t>
      </w:r>
    </w:p>
    <w:p w:rsidRDefault="00B91538" w:rsidP="00B91538" w:rsidR="00B91538">
      <w:pPr>
        <w:pStyle w:val="Tijeloteksta"/>
        <w:spacing w:after="0"/>
        <w:jc w:val="center"/>
      </w:pPr>
    </w:p>
    <w:p w:rsidRDefault="009E514F" w:rsidP="001D7E02" w:rsidR="009E514F">
      <w:pPr>
        <w:pStyle w:val="Tijeloteksta"/>
        <w:spacing w:after="0"/>
        <w:jc w:val="both"/>
      </w:pPr>
    </w:p>
    <w:p w:rsidRDefault="009E514F" w:rsidP="001D7E02" w:rsidR="009E514F">
      <w:pPr>
        <w:pStyle w:val="Tijeloteksta"/>
        <w:spacing w:after="0"/>
        <w:jc w:val="both"/>
      </w:pPr>
      <w:r>
        <w:t xml:space="preserve">                                                                                                  </w:t>
      </w:r>
      <w:r w:rsidR="00B91538">
        <w:t xml:space="preserve">            </w:t>
      </w:r>
      <w:r>
        <w:t>SUDAC:</w:t>
      </w:r>
    </w:p>
    <w:p w:rsidRDefault="00B91538" w:rsidP="001D7E02" w:rsidR="00B91538">
      <w:pPr>
        <w:pStyle w:val="Tijeloteksta"/>
        <w:spacing w:after="0"/>
        <w:jc w:val="both"/>
      </w:pPr>
    </w:p>
    <w:p w:rsidRDefault="009E514F" w:rsidP="00B91538" w:rsidR="00B91538">
      <w:pPr>
        <w:pStyle w:val="Tijeloteksta"/>
        <w:spacing w:after="0"/>
        <w:jc w:val="both"/>
      </w:pPr>
      <w:r>
        <w:tab/>
      </w:r>
      <w:r>
        <w:tab/>
      </w:r>
      <w:r>
        <w:tab/>
      </w:r>
      <w:r w:rsidR="00B91538">
        <w:tab/>
      </w:r>
      <w:r w:rsidR="00B91538">
        <w:tab/>
      </w:r>
      <w:r w:rsidR="00B91538">
        <w:tab/>
        <w:t xml:space="preserve">                            </w:t>
      </w:r>
      <w:r>
        <w:t xml:space="preserve">Hugo </w:t>
      </w:r>
      <w:proofErr w:type="spellStart"/>
      <w:r>
        <w:t>Wedemeyer</w:t>
      </w:r>
      <w:proofErr w:type="spellEnd"/>
      <w:r>
        <w:t xml:space="preserve">, v.r.        </w:t>
      </w:r>
    </w:p>
    <w:p w:rsidRDefault="00B91538" w:rsidP="00B91538" w:rsidR="00B91538">
      <w:pPr>
        <w:pStyle w:val="Tijeloteksta"/>
        <w:spacing w:after="0"/>
        <w:jc w:val="both"/>
      </w:pPr>
    </w:p>
    <w:p w:rsidRDefault="009E514F" w:rsidP="001D7E02" w:rsidR="009E514F">
      <w:pPr>
        <w:pStyle w:val="Tijeloteksta"/>
        <w:spacing w:after="0"/>
        <w:ind w:firstLine="720" w:left="4320"/>
        <w:jc w:val="both"/>
      </w:pPr>
    </w:p>
    <w:p w:rsidRDefault="009E514F" w:rsidP="001D7E02" w:rsidR="009E514F">
      <w:pPr>
        <w:pStyle w:val="Tijeloteksta"/>
        <w:spacing w:after="0"/>
        <w:ind w:firstLine="720" w:left="4320"/>
        <w:jc w:val="both"/>
      </w:pPr>
    </w:p>
    <w:p w:rsidRDefault="009E514F" w:rsidP="001D7E02" w:rsidR="009E514F">
      <w:pPr>
        <w:pStyle w:val="Tijeloteksta"/>
        <w:spacing w:after="0"/>
        <w:ind w:firstLine="720" w:left="4320"/>
        <w:jc w:val="both"/>
      </w:pPr>
    </w:p>
    <w:p w:rsidRDefault="00A95D21" w:rsidP="001D7E02" w:rsidR="00A95D21">
      <w:pPr>
        <w:pStyle w:val="Tijeloteksta"/>
        <w:spacing w:after="0"/>
        <w:jc w:val="both"/>
        <w:rPr>
          <w:u w:val="single"/>
        </w:rPr>
      </w:pPr>
    </w:p>
    <w:p w:rsidRDefault="00A95D21" w:rsidP="001D7E02" w:rsidR="00A95D21">
      <w:pPr>
        <w:pStyle w:val="Tijeloteksta"/>
        <w:spacing w:after="0"/>
        <w:jc w:val="both"/>
        <w:rPr>
          <w:u w:val="single"/>
        </w:rPr>
      </w:pPr>
    </w:p>
    <w:p w:rsidRDefault="009E514F" w:rsidP="001D7E02" w:rsidR="009E514F">
      <w:pPr>
        <w:pStyle w:val="Tijeloteksta"/>
        <w:spacing w:after="0"/>
        <w:jc w:val="both"/>
        <w:rPr>
          <w:u w:val="single"/>
        </w:rPr>
      </w:pPr>
      <w:bookmarkStart w:name="_GoBack" w:id="0"/>
      <w:bookmarkEnd w:id="0"/>
      <w:r>
        <w:rPr>
          <w:u w:val="single"/>
        </w:rPr>
        <w:t>PUTA O PRAVNOM LIJEKU:</w:t>
      </w:r>
    </w:p>
    <w:p w:rsidRDefault="009E514F" w:rsidP="001D7E02" w:rsidR="009E514F">
      <w:pPr>
        <w:pStyle w:val="Tijeloteksta"/>
        <w:spacing w:after="0"/>
        <w:jc w:val="both"/>
        <w:rPr>
          <w:u w:val="single"/>
        </w:rPr>
      </w:pPr>
    </w:p>
    <w:p w:rsidRDefault="009E514F" w:rsidP="001D7E02" w:rsidR="009E514F">
      <w:pPr>
        <w:pStyle w:val="Tijeloteksta"/>
        <w:spacing w:after="0"/>
        <w:jc w:val="both"/>
      </w:pPr>
      <w:r>
        <w:tab/>
        <w:t>Protiv ovog zaključka nije dopuštena žalba.</w:t>
      </w:r>
    </w:p>
    <w:p w:rsidRDefault="009E514F" w:rsidP="001D7E02" w:rsidR="009E514F">
      <w:pPr>
        <w:pStyle w:val="Tijeloteksta"/>
        <w:spacing w:after="0"/>
        <w:jc w:val="both"/>
      </w:pPr>
    </w:p>
    <w:p w:rsidRDefault="009E514F" w:rsidP="001D7E02" w:rsidR="009E514F">
      <w:pPr>
        <w:pStyle w:val="Tijeloteksta"/>
        <w:spacing w:after="0"/>
        <w:jc w:val="both"/>
      </w:pPr>
    </w:p>
    <w:p w:rsidRDefault="00F216ED" w:rsidP="001D7E02" w:rsidR="00F216ED">
      <w:pPr>
        <w:pStyle w:val="Tijeloteksta"/>
        <w:spacing w:after="0"/>
        <w:jc w:val="both"/>
      </w:pPr>
    </w:p>
    <w:p w:rsidRDefault="009E514F" w:rsidP="001D7E02" w:rsidR="009E514F">
      <w:pPr>
        <w:pStyle w:val="Tijeloteksta"/>
        <w:spacing w:after="0"/>
        <w:jc w:val="both"/>
      </w:pPr>
      <w:r>
        <w:t>DNA:</w:t>
      </w:r>
    </w:p>
    <w:p w:rsidRDefault="009E514F" w:rsidP="001D7E02" w:rsidR="009E514F">
      <w:pPr>
        <w:pStyle w:val="Tijeloteksta"/>
        <w:spacing w:after="0"/>
        <w:jc w:val="both"/>
      </w:pPr>
    </w:p>
    <w:p w:rsidRDefault="009E514F" w:rsidP="001D7E02" w:rsidR="009E514F">
      <w:pPr>
        <w:pStyle w:val="Tijeloteksta"/>
        <w:spacing w:after="0"/>
        <w:jc w:val="both"/>
      </w:pPr>
      <w:r>
        <w:t>e-Oglasna ploča ovoga suda,</w:t>
      </w:r>
    </w:p>
    <w:p w:rsidRDefault="009E514F" w:rsidP="001D7E02" w:rsidR="009E514F">
      <w:pPr>
        <w:pStyle w:val="Tijeloteksta"/>
        <w:spacing w:after="0"/>
        <w:jc w:val="both"/>
      </w:pPr>
    </w:p>
    <w:p w:rsidRDefault="009E514F" w:rsidP="001D7E02" w:rsidR="009E514F">
      <w:pPr>
        <w:pStyle w:val="Tijeloteksta"/>
        <w:spacing w:after="0"/>
        <w:jc w:val="both"/>
      </w:pPr>
    </w:p>
    <w:p w:rsidRDefault="009E514F" w:rsidP="001D7E02" w:rsidR="009E514F">
      <w:pPr>
        <w:spacing w:after="0"/>
        <w:jc w:val="both"/>
        <w:rPr>
          <w:u w:val="single"/>
        </w:rPr>
      </w:pPr>
    </w:p>
    <w:p w:rsidRDefault="00AE649C" w:rsidP="001D7E02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894" w:rsidP="00537B78" w:rsidR="009E5894">
      <w:r>
        <w:separator/>
      </w:r>
    </w:p>
  </w:endnote>
  <w:endnote w:id="0" w:type="continuationSeparator">
    <w:p w:rsidRDefault="009E5894" w:rsidP="00537B78" w:rsidR="009E58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11374360"/>
      <w:docPartObj>
        <w:docPartGallery w:val="Page Numbers (Bottom of Page)"/>
        <w:docPartUnique/>
      </w:docPartObj>
    </w:sdtPr>
    <w:sdtContent>
      <w:p w:rsidRDefault="009E514F" w:rsidR="009E514F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243D">
          <w:t>4</w:t>
        </w:r>
        <w:r>
          <w:fldChar w:fldCharType="end"/>
        </w:r>
      </w:p>
    </w:sdtContent>
  </w:sdt>
  <w:p w:rsidRDefault="009E514F" w:rsidR="009E51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894" w:rsidP="00537B78" w:rsidR="009E5894">
      <w:r>
        <w:separator/>
      </w:r>
    </w:p>
  </w:footnote>
  <w:footnote w:id="0" w:type="continuationSeparator">
    <w:p w:rsidRDefault="009E5894" w:rsidP="00537B78" w:rsidR="009E58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514F" w:rsidR="008333A9">
    <w:pPr>
      <w:pStyle w:val="Zaglavlje"/>
    </w:pPr>
    <w:r>
      <w:rPr>
        <w:rStyle w:val="PozadinaSvijetloCrvena"/>
        <w:shd w:fill="auto" w:color="auto" w:val="clear"/>
      </w:rPr>
      <w:t>POSL. BROJ : 6 St-61/2014-139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D629C7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44348D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</w:num>
  <w:num w:numId="48">
    <w:abstractNumId w:val="38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D7E02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43D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460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3E29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514F"/>
    <w:rsid w:val="009E5894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5D21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1538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5443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0FCC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06B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6ED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900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)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St-61/2014-139</izvorni_sadrzaj>
    <derivirana_varijabla naziv="DomainObject.Oznaka_1">St-61/2014-139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2014.</izvorni_sadrzaj>
    <derivirana_varijabla naziv="DomainObject.Predmet.DatumOsnivanja_1">14.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Vodi se postupak pod br. - St-287/12</izvorni_sadrzaj>
    <derivirana_varijabla naziv="DomainObject.Predmet.Opis_1">Vodi se postupak pod br. - St-287/12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St-61/2014</izvorni_sadrzaj>
    <derivirana_varijabla naziv="DomainObject.Predmet.OznakaBroj_1">St-61/2014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MESTRA d.o.o. za proizvodnju mesa i mesnih proizvoda u stečaju zastupanog po punomoćniku Franjo Šebijan</izvorni_sadrzaj>
    <derivirana_varijabla naziv="DomainObject.Predmet.ProtustrankaFormated_1">  MESTRA d.o.o. za proizvodnju mesa i mesnih proizvoda u stečaju zastupanog po punomoćniku Franjo Šebijan</derivirana_varijabla>
  </DomainObject.Predmet.ProtustrankaFormated>
  <DomainObject.Predmet.ProtustrankaFormatedOIB>
    <izvorni_sadrzaj>  MESTRA d.o.o. za proizvodnju mesa i mesnih proizvoda u stečaju, OIB 19823739547 zastupanog po punomoćniku Franjo Šebijan</izvorni_sadrzaj>
    <derivirana_varijabla naziv="DomainObject.Predmet.ProtustrankaFormatedOIB_1">  MESTRA d.o.o. za proizvodnju mesa i mesnih proizvoda u stečaju, OIB 19823739547 zastupanog po punomoćniku Franjo Šebijan</derivirana_varijabla>
  </DomainObject.Predmet.ProtustrankaFormatedOIB>
  <DomainObject.Predmet.ProtustrankaFormatedWithAdress>
    <izvorni_sadrzaj> MESTRA d.o.o. za proizvodnju mesa i mesnih proizvoda u stečaju, Petkovec Toplički 46, 42223 Petkovec Toplički zastupanog po punomoćniku Franjo Šebijan</izvorni_sadrzaj>
    <derivirana_varijabla naziv="DomainObject.Predmet.ProtustrankaFormatedWithAdress_1"> MESTRA d.o.o. za proizvodnju mesa i mesnih proizvoda u stečaju, Petkovec Toplički 46, 42223 Petkovec Toplički zastupanog po punomoćniku Franjo Šebijan</derivirana_varijabla>
  </DomainObject.Predmet.ProtustrankaFormatedWithAdress>
  <DomainObject.Predmet.ProtustrankaFormatedWithAdressOIB>
    <izvorni_sadrzaj> MESTRA d.o.o. za proizvodnju mesa i mesnih proizvoda u stečaju, OIB 19823739547, Petkovec Toplički 46, 42223 Petkovec Toplički zastupanog po punomoćniku Franjo Šebijan</izvorni_sadrzaj>
    <derivirana_varijabla naziv="DomainObject.Predmet.ProtustrankaFormatedWithAdressOIB_1"> MESTRA d.o.o. za proizvodnju mesa i mesnih proizvoda u stečaju, OIB 19823739547, Petkovec Toplički 46, 42223 Petkovec Toplički zastupanog po punomoćniku Franjo Šebijan</derivirana_varijabla>
  </DomainObject.Predmet.ProtustrankaFormatedWithAdressOIB>
  <DomainObject.Predmet.ProtustrankaWithAdress>
    <izvorni_sadrzaj>MESTRA d.o.o. za proizvodnju mesa i mesnih proizvoda u stečaju Petkovec Toplički 46, 42223 Petkovec Toplički</izvorni_sadrzaj>
    <derivirana_varijabla naziv="DomainObject.Predmet.ProtustrankaWithAdress_1">MESTRA d.o.o. za proizvodnju mesa i mesnih proizvoda u stečaju Petkovec Toplički 46, 42223 Petkovec Toplički</derivirana_varijabla>
  </DomainObject.Predmet.ProtustrankaWithAdress>
  <DomainObject.Predmet.ProtustrankaWithAdressOIB>
    <izvorni_sadrzaj>MESTRA d.o.o. za proizvodnju mesa i mesnih proizvoda u stečaju, OIB 19823739547, Petkovec Toplički 46, 42223 Petkovec Toplički</izvorni_sadrzaj>
    <derivirana_varijabla naziv="DomainObject.Predmet.ProtustrankaWithAdressOIB_1">MESTRA d.o.o. za proizvodnju mesa i mesnih proizvoda u stečaju, OIB 19823739547, Petkovec Toplički 46, 42223 Petkovec Toplički</derivirana_varijabla>
  </DomainObject.Predmet.ProtustrankaWithAdressOIB>
  <DomainObject.Predmet.ProtustrankaNazivFormated>
    <izvorni_sadrzaj>MESTRA d.o.o. za proizvodnju mesa i mesnih proizvoda u stečaju</izvorni_sadrzaj>
    <derivirana_varijabla naziv="DomainObject.Predmet.ProtustrankaNazivFormated_1">MESTRA d.o.o. za proizvodnju mesa i mesnih proizvoda u stečaju</derivirana_varijabla>
  </DomainObject.Predmet.ProtustrankaNazivFormated>
  <DomainObject.Predmet.ProtustrankaNazivFormatedOIB>
    <izvorni_sadrzaj>MESTRA d.o.o. za proizvodnju mesa i mesnih proizvoda u stečaju, OIB 19823739547</izvorni_sadrzaj>
    <derivirana_varijabla naziv="DomainObject.Predmet.ProtustrankaNazivFormatedOIB_1">MESTRA d.o.o. za proizvodnju mesa i mesnih proizvoda u stečaju, OIB 19823739547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ZLATA BAHUNEK, bivša zaposlenica</izvorni_sadrzaj>
    <derivirana_varijabla naziv="DomainObject.Predmet.StrankaFormated_1">  ZLATA BAHUNEK, bivša zaposlenica</derivirana_varijabla>
  </DomainObject.Predmet.StrankaFormated>
  <DomainObject.Predmet.StrankaFormatedOIB>
    <izvorni_sadrzaj>  ZLATA BAHUNEK, bivša zaposlenica, OIB 36613509452</izvorni_sadrzaj>
    <derivirana_varijabla naziv="DomainObject.Predmet.StrankaFormatedOIB_1">  ZLATA BAHUNEK, bivša zaposlenica, OIB 36613509452</derivirana_varijabla>
  </DomainObject.Predmet.StrankaFormatedOIB>
  <DomainObject.Predmet.StrankaFormatedWithAdress>
    <izvorni_sadrzaj> ZLATA BAHUNEK, bivša zaposlenica, Kalnička 66a, 42222 Ljubešćica</izvorni_sadrzaj>
    <derivirana_varijabla naziv="DomainObject.Predmet.StrankaFormatedWithAdress_1"> ZLATA BAHUNEK, bivša zaposlenica, Kalnička 66a, 42222 Ljubešćica</derivirana_varijabla>
  </DomainObject.Predmet.StrankaFormatedWithAdress>
  <DomainObject.Predmet.StrankaFormatedWithAdressOIB>
    <izvorni_sadrzaj> ZLATA BAHUNEK, bivša zaposlenica, OIB 36613509452, Kalnička 66a, 42222 Ljubešćica</izvorni_sadrzaj>
    <derivirana_varijabla naziv="DomainObject.Predmet.StrankaFormatedWithAdressOIB_1"> ZLATA BAHUNEK, bivša zaposlenica, OIB 36613509452, Kalnička 66a, 42222 Ljubešćica</derivirana_varijabla>
  </DomainObject.Predmet.StrankaFormatedWithAdressOIB>
  <DomainObject.Predmet.StrankaWithAdress>
    <izvorni_sadrzaj>ZLATA BAHUNEK, bivša zaposlenica Kalnička 66a,42222 Ljubešćica</izvorni_sadrzaj>
    <derivirana_varijabla naziv="DomainObject.Predmet.StrankaWithAdress_1">ZLATA BAHUNEK, bivša zaposlenica Kalnička 66a,42222 Ljubešćica</derivirana_varijabla>
  </DomainObject.Predmet.StrankaWithAdress>
  <DomainObject.Predmet.StrankaWithAdressOIB>
    <izvorni_sadrzaj>ZLATA BAHUNEK, bivša zaposlenica, OIB 36613509452, Kalnička 66a,42222 Ljubešćica</izvorni_sadrzaj>
    <derivirana_varijabla naziv="DomainObject.Predmet.StrankaWithAdressOIB_1">ZLATA BAHUNEK, bivša zaposlenica, OIB 36613509452, Kalnička 66a,42222 Ljubešćica</derivirana_varijabla>
  </DomainObject.Predmet.StrankaWithAdressOIB>
  <DomainObject.Predmet.StrankaNazivFormated>
    <izvorni_sadrzaj>ZLATA BAHUNEK, bivša zaposlenica</izvorni_sadrzaj>
    <derivirana_varijabla naziv="DomainObject.Predmet.StrankaNazivFormated_1">ZLATA BAHUNEK, bivša zaposlenica</derivirana_varijabla>
  </DomainObject.Predmet.StrankaNazivFormated>
  <DomainObject.Predmet.StrankaNazivFormatedOIB>
    <izvorni_sadrzaj>ZLATA BAHUNEK, bivša zaposlenica, OIB 36613509452</izvorni_sadrzaj>
    <derivirana_varijabla naziv="DomainObject.Predmet.StrankaNazivFormatedOIB_1">ZLATA BAHUNEK, bivša zaposlenica, OIB 36613509452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ZLATA BAHUNEK, bivša zaposlenica</item>
    </izvorni_sadrzaj>
    <derivirana_varijabla naziv="DomainObject.Predmet.StrankaListFormated_1">
      <item>ZLATA BAHUNEK, bivša zaposlenica</item>
    </derivirana_varijabla>
  </DomainObject.Predmet.StrankaListFormated>
  <DomainObject.Predmet.StrankaListFormatedOIB>
    <izvorni_sadrzaj>
      <item>ZLATA BAHUNEK, bivša zaposlenica, OIB 36613509452</item>
    </izvorni_sadrzaj>
    <derivirana_varijabla naziv="DomainObject.Predmet.StrankaListFormatedOIB_1">
      <item>ZLATA BAHUNEK, bivša zaposlenica, OIB 36613509452</item>
    </derivirana_varijabla>
  </DomainObject.Predmet.StrankaListFormatedOIB>
  <DomainObject.Predmet.StrankaListFormatedWithAdress>
    <izvorni_sadrzaj>
      <item>ZLATA BAHUNEK, bivša zaposlenica, Kalnička 66a, 42222 Ljubešćica</item>
    </izvorni_sadrzaj>
    <derivirana_varijabla naziv="DomainObject.Predmet.StrankaListFormatedWithAdress_1">
      <item>ZLATA BAHUNEK, bivša zaposlenica, Kalnička 66a, 42222 Ljubešćica</item>
    </derivirana_varijabla>
  </DomainObject.Predmet.StrankaListFormatedWithAdress>
  <DomainObject.Predmet.StrankaListFormatedWithAdressOIB>
    <izvorni_sadrzaj>
      <item>ZLATA BAHUNEK, bivša zaposlenica, OIB 36613509452, Kalnička 66a, 42222 Ljubešćica</item>
    </izvorni_sadrzaj>
    <derivirana_varijabla naziv="DomainObject.Predmet.StrankaListFormatedWithAdressOIB_1">
      <item>ZLATA BAHUNEK, bivša zaposlenica, OIB 36613509452, Kalnička 66a, 42222 Ljubešćica</item>
    </derivirana_varijabla>
  </DomainObject.Predmet.StrankaListFormatedWithAdressOIB>
  <DomainObject.Predmet.StrankaListNazivFormated>
    <izvorni_sadrzaj>
      <item>ZLATA BAHUNEK, bivša zaposlenica</item>
    </izvorni_sadrzaj>
    <derivirana_varijabla naziv="DomainObject.Predmet.StrankaListNazivFormated_1">
      <item>ZLATA BAHUNEK, bivša zaposlenica</item>
    </derivirana_varijabla>
  </DomainObject.Predmet.StrankaListNazivFormated>
  <DomainObject.Predmet.StrankaListNazivFormatedOIB>
    <izvorni_sadrzaj>
      <item>ZLATA BAHUNEK, bivša zaposlenica, OIB 36613509452</item>
    </izvorni_sadrzaj>
    <derivirana_varijabla naziv="DomainObject.Predmet.StrankaListNazivFormatedOIB_1">
      <item>ZLATA BAHUNEK, bivša zaposlenica, OIB 36613509452</item>
    </derivirana_varijabla>
  </DomainObject.Predmet.StrankaListNazivFormatedOIB>
  <DomainObject.Predmet.ProtuStrankaListFormated>
    <izvorni_sadrzaj>
      <item>MESTRA d.o.o. za proizvodnju mesa i mesnih proizvoda u stečaju zastupanog po punomoćniku Franjo Šebijan</item>
    </izvorni_sadrzaj>
    <derivirana_varijabla naziv="DomainObject.Predmet.ProtuStrankaListFormated_1">
      <item>MESTRA d.o.o. za proizvodnju mesa i mesnih proizvoda u stečaju zastupanog po punomoćniku Franjo Šebijan</item>
    </derivirana_varijabla>
  </DomainObject.Predmet.ProtuStrankaListFormated>
  <DomainObject.Predmet.ProtuStrankaListFormatedOIB>
    <izvorni_sadrzaj>
      <item>MESTRA d.o.o. za proizvodnju mesa i mesnih proizvoda u stečaju, OIB 19823739547 zastupanog po punomoćniku Franjo Šebijan</item>
    </izvorni_sadrzaj>
    <derivirana_varijabla naziv="DomainObject.Predmet.ProtuStrankaListFormatedOIB_1">
      <item>MESTRA d.o.o. za proizvodnju mesa i mesnih proizvoda u stečaju, OIB 19823739547 zastupanog po punomoćniku Franjo Šebijan</item>
    </derivirana_varijabla>
  </DomainObject.Predmet.ProtuStrankaListFormatedOIB>
  <DomainObject.Predmet.ProtuStrankaListFormatedWithAdress>
    <izvorni_sadrzaj>
      <item>MESTRA d.o.o. za proizvodnju mesa i mesnih proizvoda u stečaju, Petkovec Toplički 46, 42223 Petkovec Toplički zastupanog po punomoćniku Franjo Šebijan</item>
    </izvorni_sadrzaj>
    <derivirana_varijabla naziv="DomainObject.Predmet.ProtuStrankaListFormatedWithAdress_1">
      <item>MESTRA d.o.o. za proizvodnju mesa i mesnih proizvoda u stečaju, Petkovec Toplički 46, 42223 Petkovec Toplički zastupanog po punomoćniku Franjo Šebijan</item>
    </derivirana_varijabla>
  </DomainObject.Predmet.ProtuStrankaListFormatedWithAdress>
  <DomainObject.Predmet.ProtuStrankaListFormatedWithAdressOIB>
    <izvorni_sadrzaj>
      <item>MESTRA d.o.o. za proizvodnju mesa i mesnih proizvoda u stečaju, OIB 19823739547, Petkovec Toplički 46, 42223 Petkovec Toplički zastupanog po punomoćniku Franjo Šebijan</item>
    </izvorni_sadrzaj>
    <derivirana_varijabla naziv="DomainObject.Predmet.ProtuStrankaListFormatedWithAdressOIB_1">
      <item>MESTRA d.o.o. za proizvodnju mesa i mesnih proizvoda u stečaju, OIB 19823739547, Petkovec Toplički 46, 42223 Petkovec Toplički zastupanog po punomoćniku Franjo Šebijan</item>
    </derivirana_varijabla>
  </DomainObject.Predmet.ProtuStrankaListFormatedWithAdressOIB>
  <DomainObject.Predmet.ProtuStrankaListNazivFormated>
    <izvorni_sadrzaj>
      <item>MESTRA d.o.o. za proizvodnju mesa i mesnih proizvoda u stečaju</item>
    </izvorni_sadrzaj>
    <derivirana_varijabla naziv="DomainObject.Predmet.ProtuStrankaListNazivFormated_1">
      <item>MESTRA d.o.o. za proizvodnju mesa i mesnih proizvoda u stečaju</item>
    </derivirana_varijabla>
  </DomainObject.Predmet.ProtuStrankaListNazivFormated>
  <DomainObject.Predmet.ProtuStrankaListNazivFormatedOIB>
    <izvorni_sadrzaj>
      <item>MESTRA d.o.o. za proizvodnju mesa i mesnih proizvoda u stečaju, OIB 19823739547</item>
    </izvorni_sadrzaj>
    <derivirana_varijabla naziv="DomainObject.Predmet.ProtuStrankaListNazivFormatedOIB_1">
      <item>MESTRA d.o.o. za proizvodnju mesa i mesnih proizvoda u stečaju, OIB 19823739547</item>
    </derivirana_varijabla>
  </DomainObject.Predmet.ProtuStrankaListNazivFormatedOIB>
  <DomainObject.Predmet.OstaliListFormated>
    <izvorni_sadrzaj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</izvorni_sadrzaj>
    <derivirana_varijabla naziv="DomainObject.Predmet.OstaliListFormated_1"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</derivirana_varijabla>
  </DomainObject.Predmet.OstaliListFormated>
  <DomainObject.Predmet.OstaliListFormatedOIB>
    <izvorni_sadrzaj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</izvorni_sadrzaj>
    <derivirana_varijabla naziv="DomainObject.Predmet.OstaliListFormatedOIB_1"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</derivirana_varijabla>
  </DomainObject.Predmet.OstaliListFormatedOIB>
  <DomainObject.Predmet.OstaliListFormatedWithAdress>
    <izvorni_sadrzaj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Šoštarićeva 10,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Petkovec Toplički 46, 42223 Petkovec Toplički</item>
      <item>Franjo Šebijan,odvjetnik, Pavlinska 5, 42000 Varaždin</item>
      <item>Zam. punomoćnika Sven Požgaj, za Hrvatske šume d.o.o.</item>
    </izvorni_sadrzaj>
    <derivirana_varijabla naziv="DomainObject.Predmet.OstaliListFormatedWithAdress_1"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Šoštarićeva 10,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Petkovec Toplički 46, 42223 Petkovec Toplički</item>
      <item>Franjo Šebijan,odvjetnik, Pavlinska 5, 42000 Varaždin</item>
      <item>Zam. punomoćnika Sven Požgaj, za Hrvatske šume d.o.o.</item>
    </derivirana_varijabla>
  </DomainObject.Predmet.OstaliListFormatedWithAdress>
  <DomainObject.Predmet.OstaliListFormatedWithAdressOIB>
    <izvorni_sadrzaj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Šoštarićeva 10,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 42223 Petkovec Toplički</item>
      <item>Franjo Šebijan,odvjetnik, Pavlinska 5, 42000 Varaždin</item>
      <item>Zam. punomoćnika Sven Požgaj, za Hrvatske šume d.o.o.</item>
    </izvorni_sadrzaj>
    <derivirana_varijabla naziv="DomainObject.Predmet.OstaliListFormatedWithAdressOIB_1"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Šoštarićeva 10,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 42223 Petkovec Toplički</item>
      <item>Franjo Šebijan,odvjetnik, Pavlinska 5, 42000 Varaždin</item>
      <item>Zam. punomoćnika Sven Požgaj, za Hrvatske šume d.o.o.</item>
    </derivirana_varijabla>
  </DomainObject.Predmet.OstaliListFormatedWithAdressOIB>
  <DomainObject.Predmet.OstaliListNazivFormated>
    <izvorni_sadrzaj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</izvorni_sadrzaj>
    <derivirana_varijabla naziv="DomainObject.Predmet.OstaliListNazivFormated_1"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</derivirana_varijabla>
  </DomainObject.Predmet.OstaliListNazivFormated>
  <DomainObject.Predmet.OstaliListNazivFormatedOIB>
    <izvorni_sadrzaj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</izvorni_sadrzaj>
    <derivirana_varijabla naziv="DomainObject.Predmet.OstaliListNazivFormatedOIB_1"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>St-61/2014-139</izvorni_sadrzaj>
    <derivirana_varijabla naziv="DomainObject.PoslovniBrojDokumenta_1">St-61/2014-139</derivirana_varijabla>
  </DomainObject.PoslovniBrojDokumenta>
  <DomainObject.Predmet.StrankaIDrugi>
    <izvorni_sadrzaj>ZLATA BAHUNEK, bivša zaposlenica</izvorni_sadrzaj>
    <derivirana_varijabla naziv="DomainObject.Predmet.StrankaIDrugi_1">ZLATA BAHUNEK, bivša zaposlenica</derivirana_varijabla>
  </DomainObject.Predmet.StrankaIDrugi>
  <DomainObject.Predmet.ProtustrankaIDrugi>
    <izvorni_sadrzaj>MESTRA d.o.o. za proizvodnju mesa i mesnih proizvoda u stečaju</izvorni_sadrzaj>
    <derivirana_varijabla naziv="DomainObject.Predmet.ProtustrankaIDrugi_1">MESTRA d.o.o. za proizvodnju mesa i mesnih proizvoda u stečaju</derivirana_varijabla>
  </DomainObject.Predmet.ProtustrankaIDrugi>
  <DomainObject.Predmet.StrankaIDrugiAdressOIB>
    <izvorni_sadrzaj>ZLATA BAHUNEK, bivša zaposlenica, OIB 36613509452, Kalnička 66a, 42222 Ljubešćica</izvorni_sadrzaj>
    <derivirana_varijabla naziv="DomainObject.Predmet.StrankaIDrugiAdressOIB_1">ZLATA BAHUNEK, bivša zaposlenica, OIB 36613509452, Kalnička 66a, 42222 Ljubešćica</derivirana_varijabla>
  </DomainObject.Predmet.StrankaIDrugiAdressOIB>
  <DomainObject.Predmet.ProtustrankaIDrugiAdressOIB>
    <izvorni_sadrzaj>MESTRA d.o.o. za proizvodnju mesa i mesnih proizvoda u stečaju, OIB 19823739547, Petkovec Toplički 46, 42223 Petkovec Toplički</izvorni_sadrzaj>
    <derivirana_varijabla naziv="DomainObject.Predmet.ProtustrankaIDrugiAdressOIB_1">MESTRA d.o.o. za proizvodnju mesa i mesnih proizvoda u stečaju, OIB 19823739547, Petkovec Toplički 46, 42223 Petkovec Toplički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</izvorni_sadrzaj>
    <derivirana_varijabla naziv="DomainObject.Predmet.SudioniciListNaziv_1"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</derivirana_varijabla>
  </DomainObject.Predmet.SudioniciListNaziv>
  <DomainObject.Predmet.SudioniciListAdressOIB>
    <izvorni_sadrzaj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Šoštarićeva 10,Zagreb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46,42223 Petkovec Toplički</item>
      <item>Franjo Šebijan,odvjetnik, Pavlinska 5,42000 Varaždin</item>
      <item>Zam. punomoćnika Sven Požgaj, za Hrvatske šume d.o.o.</item>
    </izvorni_sadrzaj>
    <derivirana_varijabla naziv="DomainObject.Predmet.SudioniciListAdressOIB_1"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Šoštarićeva 10,Zagreb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46,42223 Petkovec Toplički</item>
      <item>Franjo Šebijan,odvjetnik, Pavlinska 5,42000 Varaždin</item>
      <item>Zam. punomoćnika Sven Požgaj, za Hrvatske šume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CDCF27-87C7-4B65-B70A-BF9BA6E266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1120</properties:Words>
  <properties:Characters>6240</properties:Characters>
  <properties:Lines>168</properties:Lines>
  <properties:Paragraphs>49</properties:Paragraphs>
  <properties:TotalTime>13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2017-10-03T12:36:00Z</cp:lastPrinted>
  <dcterms:modified xmlns:xsi="http://www.w3.org/2001/XMLSchema-instance" xsi:type="dcterms:W3CDTF">2017-10-03T12:41:00Z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St-61/2014-139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