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b775" w14:paraId="e8cb775" w:rsidRDefault="00E731CC" w:rsidP="00E731CC" w:rsidR="00E731CC" w:rsidRPr="001747CF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1747CF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390FD9">
        <w:rPr>
          <w:rFonts w:hAnsi="Times New Roman" w:ascii="Times New Roman"/>
          <w:b/>
          <w:sz w:val="24"/>
          <w:szCs w:val="24"/>
          <w:lang w:val="hr-HR"/>
        </w:rPr>
        <w:t>5</w:t>
      </w:r>
      <w:r w:rsidR="003476B8">
        <w:rPr>
          <w:rFonts w:hAnsi="Times New Roman" w:ascii="Times New Roman"/>
          <w:b/>
          <w:sz w:val="24"/>
          <w:szCs w:val="24"/>
          <w:lang w:val="hr-HR"/>
        </w:rPr>
        <w:t>4</w:t>
      </w:r>
      <w:r w:rsidR="00AC10DB">
        <w:rPr>
          <w:rFonts w:hAnsi="Times New Roman" w:ascii="Times New Roman"/>
          <w:b/>
          <w:sz w:val="24"/>
          <w:szCs w:val="24"/>
          <w:lang w:val="hr-HR"/>
        </w:rPr>
        <w:t>7</w:t>
      </w:r>
      <w:r w:rsidRPr="001747CF">
        <w:rPr>
          <w:rFonts w:hAnsi="Times New Roman" w:ascii="Times New Roman"/>
          <w:b/>
          <w:sz w:val="24"/>
          <w:szCs w:val="24"/>
          <w:lang w:val="hr-HR"/>
        </w:rPr>
        <w:t>/201</w:t>
      </w:r>
      <w:r w:rsidR="00D652A3" w:rsidRPr="001747CF">
        <w:rPr>
          <w:rFonts w:hAnsi="Times New Roman" w:ascii="Times New Roman"/>
          <w:b/>
          <w:sz w:val="24"/>
          <w:szCs w:val="24"/>
          <w:lang w:val="hr-HR"/>
        </w:rPr>
        <w:t>8</w:t>
      </w:r>
    </w:p>
    <w:p w:rsidRDefault="00E731CC" w:rsidP="00E731CC" w:rsidR="00E731CC" w:rsidRPr="00AC10DB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REPUBLIKA HRVATSKA</w:t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TRGOVAČKI SUD U  SPLITU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31CC" w:rsidP="00E731CC" w:rsidR="00E731CC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316FCE" w:rsidR="00E731CC" w:rsidRPr="00316FC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316FCE">
        <w:rPr>
          <w:rFonts w:hAnsi="Times New Roman" w:ascii="Times New Roman"/>
          <w:sz w:val="24"/>
          <w:szCs w:val="24"/>
        </w:rPr>
        <w:t>Trgovački sud u Splitu, po sucu tog suda Velimiru Vukoviću, kao stečajnom sucu, povodom zahtjeva FINANCIJSKE AGENCIJE, Regionalnog centra Split, Podružnica Split, Mažuranićevo šetalište 24 b, OIB: 85821130368 za provedbu skraćenog stečajnog postupka nad  dužnikom</w:t>
      </w:r>
      <w:r w:rsidR="003476B8">
        <w:rPr>
          <w:rFonts w:hAnsi="Times New Roman" w:ascii="Times New Roman"/>
          <w:sz w:val="24"/>
          <w:szCs w:val="24"/>
        </w:rPr>
        <w:t xml:space="preserve"> </w:t>
      </w:r>
      <w:r w:rsidR="003476B8" w:rsidRPr="003476B8">
        <w:rPr>
          <w:rFonts w:hAnsi="Times New Roman" w:ascii="Times New Roman"/>
          <w:sz w:val="24"/>
          <w:szCs w:val="24"/>
          <w:lang w:val="hr-HR"/>
        </w:rPr>
        <w:t>LUXUZ d.o.o. za građevinarstvo, trgovinu i usluge,  OIB: 06800112280, Zmijavci, Zmijavci bb</w:t>
      </w:r>
      <w:r w:rsidR="00AC10DB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316FCE">
        <w:rPr>
          <w:rFonts w:hAnsi="Times New Roman" w:ascii="Times New Roman"/>
          <w:sz w:val="24"/>
          <w:szCs w:val="24"/>
        </w:rPr>
        <w:t xml:space="preserve">dana </w:t>
      </w:r>
      <w:r w:rsidR="00AC10DB">
        <w:rPr>
          <w:rFonts w:hAnsi="Times New Roman" w:ascii="Times New Roman"/>
          <w:sz w:val="24"/>
          <w:szCs w:val="24"/>
        </w:rPr>
        <w:t>31</w:t>
      </w:r>
      <w:r w:rsidR="00540DF3" w:rsidRPr="00316FCE">
        <w:rPr>
          <w:rFonts w:hAnsi="Times New Roman" w:ascii="Times New Roman"/>
          <w:sz w:val="24"/>
          <w:szCs w:val="24"/>
        </w:rPr>
        <w:t xml:space="preserve">.kolovoza </w:t>
      </w:r>
      <w:r w:rsidRPr="00316FCE">
        <w:rPr>
          <w:rFonts w:hAnsi="Times New Roman" w:ascii="Times New Roman"/>
          <w:sz w:val="24"/>
          <w:szCs w:val="24"/>
        </w:rPr>
        <w:t xml:space="preserve">2018. godine, </w:t>
      </w:r>
    </w:p>
    <w:p w:rsidRDefault="00E731CC" w:rsidP="00E731CC" w:rsidR="00E731CC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621C1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 se skraćeni stečajni postupak nad</w:t>
      </w:r>
      <w:r w:rsidR="00390FD9">
        <w:rPr>
          <w:rFonts w:hAnsi="Times New Roman" w:ascii="Times New Roman"/>
          <w:sz w:val="24"/>
          <w:szCs w:val="24"/>
          <w:lang w:val="hr-HR"/>
        </w:rPr>
        <w:t xml:space="preserve"> dužnikom </w:t>
      </w:r>
      <w:r w:rsidR="003476B8" w:rsidRPr="003476B8">
        <w:rPr>
          <w:rFonts w:hAnsi="Times New Roman" w:ascii="Times New Roman"/>
          <w:sz w:val="24"/>
          <w:szCs w:val="24"/>
          <w:lang w:val="hr-HR"/>
        </w:rPr>
        <w:t>LUXUZ d.o.o. za građevinarstvo, trgovinu i usluge,  OIB: 06800112280, Zmijavci, Zmijavci bb</w:t>
      </w:r>
      <w:r w:rsidR="003476B8">
        <w:rPr>
          <w:rFonts w:hAnsi="Times New Roman" w:ascii="Times New Roman"/>
          <w:sz w:val="24"/>
          <w:szCs w:val="24"/>
          <w:lang w:val="hr-HR"/>
        </w:rPr>
        <w:t>.</w:t>
      </w:r>
    </w:p>
    <w:p w:rsidRDefault="003476B8" w:rsidP="00E731CC" w:rsidR="003476B8" w:rsidRPr="00316FC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Obrazloženje:.</w:t>
      </w: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476B8">
        <w:rPr>
          <w:rFonts w:hAnsi="Times New Roman" w:ascii="Times New Roman"/>
          <w:sz w:val="24"/>
          <w:szCs w:val="24"/>
          <w:lang w:val="hr-HR"/>
        </w:rPr>
        <w:t>25</w:t>
      </w:r>
      <w:r w:rsidR="00390FD9">
        <w:rPr>
          <w:rFonts w:hAnsi="Times New Roman" w:ascii="Times New Roman"/>
          <w:sz w:val="24"/>
          <w:szCs w:val="24"/>
          <w:lang w:val="hr-HR"/>
        </w:rPr>
        <w:t>.srpnja</w:t>
      </w:r>
      <w:r w:rsidR="00FB185A">
        <w:rPr>
          <w:rFonts w:hAnsi="Times New Roman" w:ascii="Times New Roman"/>
          <w:sz w:val="24"/>
          <w:szCs w:val="24"/>
          <w:lang w:val="hr-HR"/>
        </w:rPr>
        <w:t xml:space="preserve"> 2018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3476B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476B8" w:rsidRPr="003476B8">
        <w:rPr>
          <w:rFonts w:hAnsi="Times New Roman" w:ascii="Times New Roman"/>
          <w:sz w:val="24"/>
          <w:szCs w:val="24"/>
          <w:lang w:val="hr-HR"/>
        </w:rPr>
        <w:t>LUXUZ d.o.o. za građevinarstvo, trgovinu i usluge,  OIB: 06800112280, Zmijavci, Zmijavci bb</w:t>
      </w:r>
      <w:r w:rsidR="00621C1F" w:rsidRPr="00621C1F">
        <w:rPr>
          <w:rFonts w:hAnsi="Times New Roman" w:ascii="Times New Roman"/>
          <w:sz w:val="24"/>
          <w:szCs w:val="24"/>
          <w:lang w:val="hr-HR"/>
        </w:rPr>
        <w:t>,</w:t>
      </w:r>
      <w:r w:rsidR="00621C1F"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temeljem odredbe čl. 4</w:t>
      </w:r>
      <w:r w:rsidR="00D652A3">
        <w:rPr>
          <w:rFonts w:hAnsi="Times New Roman" w:ascii="Times New Roman"/>
          <w:sz w:val="24"/>
          <w:szCs w:val="24"/>
          <w:lang w:val="hr-HR"/>
        </w:rPr>
        <w:t>29</w:t>
      </w:r>
      <w:r>
        <w:rPr>
          <w:rFonts w:hAnsi="Times New Roman" w:ascii="Times New Roman"/>
          <w:sz w:val="24"/>
          <w:szCs w:val="24"/>
          <w:lang w:val="hr-HR"/>
        </w:rPr>
        <w:t xml:space="preserve">. st. 1. Stečajnog zakona ("Narodne novine" broj: 71/15, u daljnjem tekstu: SZ).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dana </w:t>
      </w:r>
      <w:r w:rsidR="00390FD9">
        <w:rPr>
          <w:rFonts w:hAnsi="Times New Roman" w:ascii="Times New Roman"/>
          <w:sz w:val="24"/>
          <w:szCs w:val="24"/>
          <w:lang w:val="hr-HR"/>
        </w:rPr>
        <w:t>0</w:t>
      </w:r>
      <w:r w:rsidR="00621C1F">
        <w:rPr>
          <w:rFonts w:hAnsi="Times New Roman" w:ascii="Times New Roman"/>
          <w:sz w:val="24"/>
          <w:szCs w:val="24"/>
          <w:lang w:val="hr-HR"/>
        </w:rPr>
        <w:t>9</w:t>
      </w:r>
      <w:r w:rsidR="00390FD9">
        <w:rPr>
          <w:rFonts w:hAnsi="Times New Roman" w:ascii="Times New Roman"/>
          <w:sz w:val="24"/>
          <w:szCs w:val="24"/>
          <w:lang w:val="hr-HR"/>
        </w:rPr>
        <w:t>.kolovoza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2018</w:t>
      </w:r>
      <w:r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31CC" w:rsidP="00E731CC" w:rsidR="00E731CC">
      <w:pPr>
        <w:jc w:val="both"/>
        <w:rPr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621C1F">
        <w:rPr>
          <w:rFonts w:hAnsi="Times New Roman" w:ascii="Times New Roman"/>
          <w:sz w:val="24"/>
          <w:szCs w:val="24"/>
          <w:lang w:val="hr-HR"/>
        </w:rPr>
        <w:t>2</w:t>
      </w:r>
      <w:r w:rsidR="00AC10DB">
        <w:rPr>
          <w:rFonts w:hAnsi="Times New Roman" w:ascii="Times New Roman"/>
          <w:sz w:val="24"/>
          <w:szCs w:val="24"/>
          <w:lang w:val="hr-HR"/>
        </w:rPr>
        <w:t>9</w:t>
      </w:r>
      <w:r w:rsidR="00390FD9">
        <w:rPr>
          <w:rFonts w:hAnsi="Times New Roman" w:ascii="Times New Roman"/>
          <w:sz w:val="24"/>
          <w:szCs w:val="24"/>
          <w:lang w:val="hr-HR"/>
        </w:rPr>
        <w:t>.kolovoza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CD7206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prijedlog predlagatelja Republike Hrvatske, Ministarstva financija zastupanog po Županijskom državnom odvjetništvu u Splitu za otvaranje stečajnog postupka nad dužnikom u kojem u bitnom navodi da:</w:t>
      </w:r>
    </w:p>
    <w:p w:rsidRDefault="00E731CC" w:rsidP="00AC10DB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 </w:t>
      </w:r>
      <w:r w:rsidR="003476B8">
        <w:rPr>
          <w:rFonts w:hAnsi="Times New Roman" w:ascii="Times New Roman"/>
          <w:sz w:val="24"/>
          <w:szCs w:val="24"/>
          <w:lang w:val="hr-HR"/>
        </w:rPr>
        <w:t>47.159,89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kn </w:t>
      </w:r>
    </w:p>
    <w:p w:rsidRDefault="003476B8" w:rsidP="00AC10DB" w:rsidR="003476B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390FD9">
        <w:rPr>
          <w:rFonts w:hAnsi="Times New Roman" w:ascii="Times New Roman"/>
          <w:b/>
          <w:sz w:val="24"/>
          <w:szCs w:val="24"/>
          <w:lang w:val="hr-HR"/>
        </w:rPr>
        <w:t>5</w:t>
      </w:r>
      <w:r w:rsidR="003476B8">
        <w:rPr>
          <w:rFonts w:hAnsi="Times New Roman" w:ascii="Times New Roman"/>
          <w:b/>
          <w:sz w:val="24"/>
          <w:szCs w:val="24"/>
          <w:lang w:val="hr-HR"/>
        </w:rPr>
        <w:t>4</w:t>
      </w:r>
      <w:r w:rsidR="00AC10DB">
        <w:rPr>
          <w:rFonts w:hAnsi="Times New Roman" w:ascii="Times New Roman"/>
          <w:b/>
          <w:sz w:val="24"/>
          <w:szCs w:val="24"/>
          <w:lang w:val="hr-HR"/>
        </w:rPr>
        <w:t>7</w:t>
      </w:r>
      <w:r w:rsidR="00D652A3">
        <w:rPr>
          <w:rFonts w:hAnsi="Times New Roman" w:ascii="Times New Roman"/>
          <w:b/>
          <w:sz w:val="24"/>
          <w:szCs w:val="24"/>
          <w:lang w:val="hr-HR"/>
        </w:rPr>
        <w:t>/2018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</w:t>
      </w:r>
      <w:r w:rsidR="00621C1F">
        <w:rPr>
          <w:rFonts w:hAnsi="Times New Roman" w:ascii="Times New Roman"/>
          <w:sz w:val="24"/>
          <w:szCs w:val="24"/>
          <w:lang w:val="hr-HR"/>
        </w:rPr>
        <w:t xml:space="preserve"> 8-9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621C1F">
        <w:rPr>
          <w:rFonts w:hAnsi="Times New Roman" w:ascii="Times New Roman"/>
          <w:sz w:val="24"/>
          <w:szCs w:val="24"/>
          <w:lang w:val="hr-HR"/>
        </w:rPr>
        <w:t>10</w:t>
      </w:r>
      <w:r w:rsidR="00390FD9">
        <w:rPr>
          <w:rFonts w:hAnsi="Times New Roman" w:ascii="Times New Roman"/>
          <w:sz w:val="24"/>
          <w:szCs w:val="24"/>
          <w:lang w:val="hr-HR"/>
        </w:rPr>
        <w:t>.kolovoza</w:t>
      </w:r>
      <w:r>
        <w:rPr>
          <w:rFonts w:hAnsi="Times New Roman" w:ascii="Times New Roman"/>
          <w:sz w:val="24"/>
          <w:szCs w:val="24"/>
          <w:lang w:val="hr-HR"/>
        </w:rPr>
        <w:t xml:space="preserve">   201</w:t>
      </w:r>
      <w:r w:rsidR="00D652A3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 xml:space="preserve">. godine (list </w:t>
      </w:r>
      <w:r w:rsidR="00621C1F">
        <w:rPr>
          <w:rFonts w:hAnsi="Times New Roman" w:ascii="Times New Roman"/>
          <w:sz w:val="24"/>
          <w:szCs w:val="24"/>
          <w:lang w:val="hr-HR"/>
        </w:rPr>
        <w:t>1</w:t>
      </w:r>
      <w:r w:rsidR="00AC10DB">
        <w:rPr>
          <w:rFonts w:hAnsi="Times New Roman" w:ascii="Times New Roman"/>
          <w:sz w:val="24"/>
          <w:szCs w:val="24"/>
          <w:lang w:val="hr-HR"/>
        </w:rPr>
        <w:t>1</w:t>
      </w:r>
      <w:r>
        <w:rPr>
          <w:rFonts w:hAnsi="Times New Roman" w:ascii="Times New Roman"/>
          <w:sz w:val="24"/>
          <w:szCs w:val="24"/>
          <w:lang w:val="hr-HR"/>
        </w:rPr>
        <w:t xml:space="preserve"> spisa ) ,</w:t>
      </w:r>
      <w:r w:rsidR="00D53348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316FCE">
        <w:rPr>
          <w:rFonts w:hAnsi="Times New Roman" w:ascii="Times New Roman"/>
          <w:sz w:val="24"/>
          <w:szCs w:val="24"/>
          <w:lang w:val="hr-HR"/>
        </w:rPr>
        <w:t>7</w:t>
      </w:r>
      <w:r w:rsidR="00D53348">
        <w:rPr>
          <w:rFonts w:hAnsi="Times New Roman" w:ascii="Times New Roman"/>
          <w:sz w:val="24"/>
          <w:szCs w:val="24"/>
          <w:lang w:val="hr-HR"/>
        </w:rPr>
        <w:t>.</w:t>
      </w:r>
      <w:r w:rsidR="004C2370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621C1F">
        <w:rPr>
          <w:rFonts w:hAnsi="Times New Roman" w:ascii="Times New Roman"/>
          <w:sz w:val="24"/>
          <w:szCs w:val="24"/>
          <w:lang w:val="hr-HR"/>
        </w:rPr>
        <w:t>1</w:t>
      </w:r>
      <w:r w:rsidR="00AC10DB">
        <w:rPr>
          <w:rFonts w:hAnsi="Times New Roman" w:ascii="Times New Roman"/>
          <w:sz w:val="24"/>
          <w:szCs w:val="24"/>
          <w:lang w:val="hr-HR"/>
        </w:rPr>
        <w:t>2</w:t>
      </w:r>
      <w:r w:rsidR="00621C1F">
        <w:rPr>
          <w:rFonts w:hAnsi="Times New Roman" w:ascii="Times New Roman"/>
          <w:sz w:val="24"/>
          <w:szCs w:val="24"/>
          <w:lang w:val="hr-HR"/>
        </w:rPr>
        <w:t>-</w:t>
      </w:r>
      <w:r w:rsidR="00390FD9">
        <w:rPr>
          <w:rFonts w:hAnsi="Times New Roman" w:ascii="Times New Roman"/>
          <w:sz w:val="24"/>
          <w:szCs w:val="24"/>
          <w:lang w:val="hr-HR"/>
        </w:rPr>
        <w:t>1</w:t>
      </w:r>
      <w:r w:rsidR="00AC10DB">
        <w:rPr>
          <w:rFonts w:hAnsi="Times New Roman" w:ascii="Times New Roman"/>
          <w:sz w:val="24"/>
          <w:szCs w:val="24"/>
          <w:lang w:val="hr-HR"/>
        </w:rPr>
        <w:t>3</w:t>
      </w:r>
      <w:r w:rsidR="004C2370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FB185A">
        <w:rPr>
          <w:rFonts w:hAnsi="Times New Roman" w:ascii="Times New Roman"/>
          <w:sz w:val="24"/>
          <w:szCs w:val="24"/>
          <w:lang w:val="hr-HR"/>
        </w:rPr>
        <w:t>,</w:t>
      </w:r>
      <w:r w:rsidR="00316FCE">
        <w:rPr>
          <w:rFonts w:hAnsi="Times New Roman" w:ascii="Times New Roman"/>
          <w:sz w:val="24"/>
          <w:szCs w:val="24"/>
          <w:lang w:val="hr-HR"/>
        </w:rPr>
        <w:t xml:space="preserve"> 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pokretanju prethodnog postupka odnosno donošenje rješenja o otvaranju stečajnog postupka.</w:t>
      </w: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31CC" w:rsidP="00E731CC" w:rsidR="00E731CC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</w:t>
      </w:r>
      <w:r w:rsidR="00540DF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C10DB">
        <w:rPr>
          <w:rFonts w:hAnsi="Times New Roman" w:ascii="Times New Roman"/>
          <w:sz w:val="24"/>
          <w:szCs w:val="24"/>
          <w:lang w:val="hr-HR"/>
        </w:rPr>
        <w:t>31</w:t>
      </w:r>
      <w:r w:rsidR="00540DF3">
        <w:rPr>
          <w:rFonts w:hAnsi="Times New Roman" w:ascii="Times New Roman"/>
          <w:sz w:val="24"/>
          <w:szCs w:val="24"/>
          <w:lang w:val="hr-HR"/>
        </w:rPr>
        <w:t>. kolovoza</w:t>
      </w:r>
      <w:r>
        <w:rPr>
          <w:rFonts w:hAnsi="Times New Roman" w:ascii="Times New Roman"/>
          <w:sz w:val="24"/>
          <w:szCs w:val="24"/>
          <w:lang w:val="hr-HR"/>
        </w:rPr>
        <w:t xml:space="preserve">  2018. godine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811301" w:rsidR="0081130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  <w:r w:rsidR="004C2370">
        <w:rPr>
          <w:rFonts w:hAnsi="Times New Roman" w:ascii="Times New Roman"/>
          <w:sz w:val="24"/>
          <w:szCs w:val="24"/>
          <w:lang w:eastAsia="en-US" w:val="hr-HR"/>
        </w:rPr>
        <w:t>– FINA-RC Split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811301" w:rsidP="00E731CC" w:rsidR="00811301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-ŽDO Split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E731CC" w:rsidP="00E731CC" w:rsidR="00E731CC"/>
    <w:p w:rsidRDefault="00E731CC" w:rsidP="00E731CC" w:rsidR="00E731CC"/>
    <w:p w:rsidRDefault="00E731CC" w:rsidP="00E731CC" w:rsidR="00E731CC">
      <w:pPr>
        <w:spacing w:before="160"/>
        <w:jc w:val="both"/>
        <w:rPr>
          <w:lang w:val="hr-HR"/>
        </w:rPr>
      </w:pPr>
    </w:p>
    <w:p w:rsidRDefault="000A0D84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31CC"/>
    <w:rsid w:val="000050BF"/>
    <w:rsid w:val="000256D3"/>
    <w:rsid w:val="000A0D84"/>
    <w:rsid w:val="000A7750"/>
    <w:rsid w:val="0010074F"/>
    <w:rsid w:val="00103F47"/>
    <w:rsid w:val="00110BE4"/>
    <w:rsid w:val="00132A7E"/>
    <w:rsid w:val="001747CF"/>
    <w:rsid w:val="001B56D0"/>
    <w:rsid w:val="001E1B30"/>
    <w:rsid w:val="00204170"/>
    <w:rsid w:val="00255806"/>
    <w:rsid w:val="002854BB"/>
    <w:rsid w:val="00316FCE"/>
    <w:rsid w:val="00322DE3"/>
    <w:rsid w:val="003476B8"/>
    <w:rsid w:val="00390FD9"/>
    <w:rsid w:val="003A4819"/>
    <w:rsid w:val="003C4A41"/>
    <w:rsid w:val="00407DC1"/>
    <w:rsid w:val="00440A7C"/>
    <w:rsid w:val="00454D6B"/>
    <w:rsid w:val="004C2370"/>
    <w:rsid w:val="005061A6"/>
    <w:rsid w:val="00540DF3"/>
    <w:rsid w:val="00543C6E"/>
    <w:rsid w:val="0055047E"/>
    <w:rsid w:val="00572E64"/>
    <w:rsid w:val="005C2192"/>
    <w:rsid w:val="005F20F8"/>
    <w:rsid w:val="00621C1F"/>
    <w:rsid w:val="0068460B"/>
    <w:rsid w:val="006A3B07"/>
    <w:rsid w:val="007766AB"/>
    <w:rsid w:val="00811301"/>
    <w:rsid w:val="008D5DF1"/>
    <w:rsid w:val="0092602F"/>
    <w:rsid w:val="00A05026"/>
    <w:rsid w:val="00A86D22"/>
    <w:rsid w:val="00AB6E49"/>
    <w:rsid w:val="00AC09D9"/>
    <w:rsid w:val="00AC10DB"/>
    <w:rsid w:val="00B01348"/>
    <w:rsid w:val="00B40090"/>
    <w:rsid w:val="00B44E0D"/>
    <w:rsid w:val="00B72C27"/>
    <w:rsid w:val="00B874FD"/>
    <w:rsid w:val="00BF1B09"/>
    <w:rsid w:val="00C655DC"/>
    <w:rsid w:val="00CD066E"/>
    <w:rsid w:val="00CD7206"/>
    <w:rsid w:val="00D41B11"/>
    <w:rsid w:val="00D47954"/>
    <w:rsid w:val="00D53348"/>
    <w:rsid w:val="00D652A3"/>
    <w:rsid w:val="00DB228F"/>
    <w:rsid w:val="00DD478E"/>
    <w:rsid w:val="00DE53A8"/>
    <w:rsid w:val="00E72187"/>
    <w:rsid w:val="00E731CC"/>
    <w:rsid w:val="00EF5686"/>
    <w:rsid w:val="00F82D1F"/>
    <w:rsid w:val="00FB185A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31C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A0D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D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D8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D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D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31C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A0D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D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D8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D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D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30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St-547/2018</izvorni_sadrzaj>
    <derivirana_varijabla naziv="DomainObject.Predmet.OznakaBroj_1">St-547/2018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LUXUZ d.o.o. za građevinarstvo,trgovinu i usluge</izvorni_sadrzaj>
    <derivirana_varijabla naziv="DomainObject.Predmet.ProtustrankaFormated_1">  LUXUZ d.o.o. za građevinarstvo,trgovinu i usluge</derivirana_varijabla>
  </DomainObject.Predmet.ProtustrankaFormated>
  <DomainObject.Predmet.ProtustrankaFormatedOIB>
    <izvorni_sadrzaj>  LUXUZ d.o.o. za građevinarstvo,trgovinu i usluge, OIB 06800112280</izvorni_sadrzaj>
    <derivirana_varijabla naziv="DomainObject.Predmet.ProtustrankaFormatedOIB_1">  LUXUZ d.o.o. za građevinarstvo,trgovinu i usluge, OIB 06800112280</derivirana_varijabla>
  </DomainObject.Predmet.ProtustrankaFormatedOIB>
  <DomainObject.Predmet.ProtustrankaFormatedWithAdress>
    <izvorni_sadrzaj> LUXUZ d.o.o. za građevinarstvo,trgovinu i usluge, Zmijavci bb, 21260 Zmijavci</izvorni_sadrzaj>
    <derivirana_varijabla naziv="DomainObject.Predmet.ProtustrankaFormatedWithAdress_1"> LUXUZ d.o.o. za građevinarstvo,trgovinu i usluge, Zmijavci bb, 21260 Zmijavci</derivirana_varijabla>
  </DomainObject.Predmet.ProtustrankaFormatedWithAdress>
  <DomainObject.Predmet.ProtustrankaFormatedWithAdressOIB>
    <izvorni_sadrzaj> LUXUZ d.o.o. za građevinarstvo,trgovinu i usluge, OIB 06800112280, Zmijavci bb, 21260 Zmijavci</izvorni_sadrzaj>
    <derivirana_varijabla naziv="DomainObject.Predmet.ProtustrankaFormatedWithAdressOIB_1"> LUXUZ d.o.o. za građevinarstvo,trgovinu i usluge, OIB 06800112280, Zmijavci bb, 21260 Zmijavci</derivirana_varijabla>
  </DomainObject.Predmet.ProtustrankaFormatedWithAdressOIB>
  <DomainObject.Predmet.ProtustrankaWithAdress>
    <izvorni_sadrzaj>LUXUZ d.o.o. za građevinarstvo,trgovinu i usluge Zmijavci bb, 21260 Zmijavci</izvorni_sadrzaj>
    <derivirana_varijabla naziv="DomainObject.Predmet.ProtustrankaWithAdress_1">LUXUZ d.o.o. za građevinarstvo,trgovinu i usluge Zmijavci bb, 21260 Zmijavci</derivirana_varijabla>
  </DomainObject.Predmet.ProtustrankaWithAdress>
  <DomainObject.Predmet.ProtustrankaWithAdressOIB>
    <izvorni_sadrzaj>LUXUZ d.o.o. za građevinarstvo,trgovinu i usluge, OIB 06800112280, Zmijavci bb, 21260 Zmijavci</izvorni_sadrzaj>
    <derivirana_varijabla naziv="DomainObject.Predmet.ProtustrankaWithAdressOIB_1">LUXUZ d.o.o. za građevinarstvo,trgovinu i usluge, OIB 06800112280, Zmijavci bb, 21260 Zmijavci</derivirana_varijabla>
  </DomainObject.Predmet.ProtustrankaWithAdressOIB>
  <DomainObject.Predmet.ProtustrankaNazivFormated>
    <izvorni_sadrzaj>LUXUZ d.o.o. za građevinarstvo,trgovinu i usluge</izvorni_sadrzaj>
    <derivirana_varijabla naziv="DomainObject.Predmet.ProtustrankaNazivFormated_1">LUXUZ d.o.o. za građevinarstvo,trgovinu i usluge</derivirana_varijabla>
  </DomainObject.Predmet.ProtustrankaNazivFormated>
  <DomainObject.Predmet.ProtustrankaNazivFormatedOIB>
    <izvorni_sadrzaj>LUXUZ d.o.o. za građevinarstvo,trgovinu i usluge, OIB 06800112280</izvorni_sadrzaj>
    <derivirana_varijabla naziv="DomainObject.Predmet.ProtustrankaNazivFormatedOIB_1">LUXUZ d.o.o. za građevinarstvo,trgovinu i usluge, OIB 06800112280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 u Splitu</izvorni_sadrzaj>
    <derivirana_varijabla naziv="DomainObject.Predmet.StrankaFormated_1">  FINANCIJSKA AGENCIJA, RC SPLIT; Županijsko državno odvjetništvo u Splitu</derivirana_varijabla>
  </DomainObject.Predmet.StrankaFormated>
  <DomainObject.Predmet.StrankaFormatedOIB>
    <izvorni_sadrzaj>  FINANCIJSKA AGENCIJA, RC SPLIT, OIB 85821130368; Županijsko državno odvjetništvo u Splitu</izvorni_sadrzaj>
    <derivirana_varijabla naziv="DomainObject.Predmet.StrankaFormatedOIB_1">  FINANCIJSKA AGENCIJA, RC SPLIT, OIB 85821130368; Županijsko državno odvjetništvo u Splitu</derivirana_varijabla>
  </DomainObject.Predmet.StrankaFormatedOIB>
  <DomainObject.Predmet.StrankaFormatedWithAdress>
    <izvorni_sadrzaj> FINANCIJSKA AGENCIJA, RC SPLIT, Mažuranićevo šetalište 24 b, 21000 Split; Županijsko državno odvjetništvo u Splitu, Gundulićeva 29 a, 21000 Split</izvorni_sadrzaj>
    <derivirana_varijabla naziv="DomainObject.Predmet.StrankaFormatedWithAdress_1"> FINANCIJSKA AGENCIJA, RC SPLIT, Mažuranićevo šetalište 24 b, 21000 Split; Županijsko državno odvjetništvo u Splitu, Gundulićeva 29 a, 21000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 u Splitu, Gundulićeva 29 a, 21000 Split</izvorni_sadrzaj>
    <derivirana_varijabla naziv="DomainObject.Predmet.StrankaFormatedWithAdressOIB_1"> FINANCIJSKA AGENCIJA, RC SPLIT, OIB 85821130368, Mažuranićevo šetalište 24 b, 21000 Split; Županijsko državno odvjetništvo u Splitu, Gundulićeva 29 a, 21000 Split</derivirana_varijabla>
  </DomainObject.Predmet.StrankaFormatedWithAdressOIB>
  <DomainObject.Predmet.StrankaWithAdress>
    <izvorni_sadrzaj>FINANCIJSKA AGENCIJA, RC SPLIT Mažuranićevo šetalište 24 b,21000 Split,Županijsko državno odvjetništvo u Splitu Gundulićeva 29 a,21000 Split</izvorni_sadrzaj>
    <derivirana_varijabla naziv="DomainObject.Predmet.StrankaWithAdress_1">FINANCIJSKA AGENCIJA, RC SPLIT Mažuranićevo šetalište 24 b,21000 Split,Županijsko državno odvjetništvo u Splitu Gundulićeva 29 a,21000 Split</derivirana_varijabla>
  </DomainObject.Predmet.StrankaWithAdress>
  <DomainObject.Predmet.StrankaWithAdressOIB>
    <izvorni_sadrzaj>FINANCIJSKA AGENCIJA, RC SPLIT, OIB 85821130368, Mažuranićevo šetalište 24 b,21000 Split,Županijsko državno odvjetništvo u Splitu, Gundulićeva 29 a,21000 Split</izvorni_sadrzaj>
    <derivirana_varijabla naziv="DomainObject.Predmet.StrankaWithAdressOIB_1">FINANCIJSKA AGENCIJA, RC SPLIT, OIB 85821130368, Mažuranićevo šetalište 24 b,21000 Split,Županijsko državno odvjetništvo u Splitu, Gundulićeva 29 a,21000 Split</derivirana_varijabla>
  </DomainObject.Predmet.StrankaWithAdressOIB>
  <DomainObject.Predmet.StrankaNazivFormated>
    <izvorni_sadrzaj>FINANCIJSKA AGENCIJA, RC SPLIT,Županijsko državno odvjetništvo u Splitu</izvorni_sadrzaj>
    <derivirana_varijabla naziv="DomainObject.Predmet.StrankaNazivFormated_1">FINANCIJSKA AGENCIJA, RC SPLIT,Županijsko državno odvjetništvo u Splitu</derivirana_varijabla>
  </DomainObject.Predmet.StrankaNazivFormated>
  <DomainObject.Predmet.StrankaNazivFormatedOIB>
    <izvorni_sadrzaj>FINANCIJSKA AGENCIJA, RC SPLIT, OIB 85821130368,Županijsko državno odvjetništvo u Splitu</izvorni_sadrzaj>
    <derivirana_varijabla naziv="DomainObject.Predmet.StrankaNazivFormatedOIB_1">FINANCIJSKA AGENCIJA, RC SPLIT, OIB 85821130368,Županijsko državno odvjetništvo u Splitu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53166.58</izvorni_sadrzaj>
    <derivirana_varijabla naziv="DomainObject.Predmet.TrenutnaVrijednost_1">53166.58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Županijsko državno odvjetništvo u Splitu</item>
    </izvorni_sadrzaj>
    <derivirana_varijabla naziv="DomainObject.Predmet.StrankaListFormated_1">
      <item>FINANCIJSKA AGENCIJA, RC SPLIT</item>
      <item>Županijsko državno odvjetništvo u Splitu</item>
    </derivirana_varijabla>
  </DomainObject.Predmet.StrankaListFormated>
  <DomainObject.Predmet.StrankaListFormatedOIB>
    <izvorni_sadrzaj>
      <item>FINANCIJSKA AGENCIJA, RC SPLIT, OIB 85821130368</item>
      <item>Županijsko državno odvjetništvo u Splitu</item>
    </izvorni_sadrzaj>
    <derivirana_varijabla naziv="DomainObject.Predmet.StrankaListFormatedOIB_1">
      <item>FINANCIJSKA AGENCIJA, RC SPLIT, OIB 85821130368</item>
      <item>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 u Splitu, Gundulićeva 29 a, 21000 Split</item>
    </izvorni_sadrzaj>
    <derivirana_varijabla naziv="DomainObject.Predmet.StrankaListFormatedWithAdress_1">
      <item>FINANCIJSKA AGENCIJA, RC SPLIT, Mažuranićevo šetalište 24 b, 21000 Split</item>
      <item>Županijsko državno odvjetništvo u Splitu, Gundulićeva 29 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 u Splitu, Gundulićeva 29 a, 21000 Split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 u Splitu, Gundulićeva 29 a, 21000 Split</item>
    </derivirana_varijabla>
  </DomainObject.Predmet.StrankaListFormatedWithAdressOIB>
  <DomainObject.Predmet.StrankaListNazivFormated>
    <izvorni_sadrzaj>
      <item>FINANCIJSKA AGENCIJA, RC SPLIT</item>
      <item>Županijsko državno odvjetništvo u Splitu</item>
    </izvorni_sadrzaj>
    <derivirana_varijabla naziv="DomainObject.Predmet.StrankaListNazivFormated_1">
      <item>FINANCIJSKA AGENCIJA, RC SPLIT</item>
      <item>Županijsko državno odvjetništvo u Splitu</item>
    </derivirana_varijabla>
  </DomainObject.Predmet.StrankaListNazivFormated>
  <DomainObject.Predmet.StrankaListNazivFormatedOIB>
    <izvorni_sadrzaj>
      <item>FINANCIJSKA AGENCIJA, RC SPLIT, OIB 85821130368</item>
      <item>Županijsko državno odvjetništvo u Splitu</item>
    </izvorni_sadrzaj>
    <derivirana_varijabla naziv="DomainObject.Predmet.StrankaListNazivFormatedOIB_1">
      <item>FINANCIJSKA AGENCIJA, RC SPLIT, OIB 85821130368</item>
      <item>Županijsko državno odvjetništvo u Splitu</item>
    </derivirana_varijabla>
  </DomainObject.Predmet.StrankaListNazivFormatedOIB>
  <DomainObject.Predmet.ProtuStrankaListFormated>
    <izvorni_sadrzaj>
      <item>LUXUZ d.o.o. za građevinarstvo,trgovinu i usluge</item>
    </izvorni_sadrzaj>
    <derivirana_varijabla naziv="DomainObject.Predmet.ProtuStrankaListFormated_1">
      <item>LUXUZ d.o.o. za građevinarstvo,trgovinu i usluge</item>
    </derivirana_varijabla>
  </DomainObject.Predmet.ProtuStrankaListFormated>
  <DomainObject.Predmet.ProtuStrankaListFormatedOIB>
    <izvorni_sadrzaj>
      <item>LUXUZ d.o.o. za građevinarstvo,trgovinu i usluge, OIB 06800112280</item>
    </izvorni_sadrzaj>
    <derivirana_varijabla naziv="DomainObject.Predmet.ProtuStrankaListFormatedOIB_1">
      <item>LUXUZ d.o.o. za građevinarstvo,trgovinu i usluge, OIB 06800112280</item>
    </derivirana_varijabla>
  </DomainObject.Predmet.ProtuStrankaListFormatedOIB>
  <DomainObject.Predmet.ProtuStrankaListFormatedWithAdress>
    <izvorni_sadrzaj>
      <item>LUXUZ d.o.o. za građevinarstvo,trgovinu i usluge, Zmijavci bb, 21260 Zmijavci</item>
    </izvorni_sadrzaj>
    <derivirana_varijabla naziv="DomainObject.Predmet.ProtuStrankaListFormatedWithAdress_1">
      <item>LUXUZ d.o.o. za građevinarstvo,trgovinu i usluge, Zmijavci bb, 21260 Zmijavci</item>
    </derivirana_varijabla>
  </DomainObject.Predmet.ProtuStrankaListFormatedWithAdress>
  <DomainObject.Predmet.ProtuStrankaListFormatedWithAdressOIB>
    <izvorni_sadrzaj>
      <item>LUXUZ d.o.o. za građevinarstvo,trgovinu i usluge, OIB 06800112280, Zmijavci bb, 21260 Zmijavci</item>
    </izvorni_sadrzaj>
    <derivirana_varijabla naziv="DomainObject.Predmet.ProtuStrankaListFormatedWithAdressOIB_1">
      <item>LUXUZ d.o.o. za građevinarstvo,trgovinu i usluge, OIB 06800112280, Zmijavci bb, 21260 Zmijavci</item>
    </derivirana_varijabla>
  </DomainObject.Predmet.ProtuStrankaListFormatedWithAdressOIB>
  <DomainObject.Predmet.ProtuStrankaListNazivFormated>
    <izvorni_sadrzaj>
      <item>LUXUZ d.o.o. za građevinarstvo,trgovinu i usluge</item>
    </izvorni_sadrzaj>
    <derivirana_varijabla naziv="DomainObject.Predmet.ProtuStrankaListNazivFormated_1">
      <item>LUXUZ d.o.o. za građevinarstvo,trgovinu i usluge</item>
    </derivirana_varijabla>
  </DomainObject.Predmet.ProtuStrankaListNazivFormated>
  <DomainObject.Predmet.ProtuStrankaListNazivFormatedOIB>
    <izvorni_sadrzaj>
      <item>LUXUZ d.o.o. za građevinarstvo,trgovinu i usluge, OIB 06800112280</item>
    </izvorni_sadrzaj>
    <derivirana_varijabla naziv="DomainObject.Predmet.ProtuStrankaListNazivFormatedOIB_1">
      <item>LUXUZ d.o.o. za građevinarstvo,trgovinu i usluge, OIB 06800112280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LUXUZ d.o.o. za građevinarstvo,trgovinu i usluge</izvorni_sadrzaj>
    <derivirana_varijabla naziv="DomainObject.Predmet.ProtustrankaIDrugi_1">LUXUZ d.o.o. za građevinarstvo,trgovinu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LUXUZ d.o.o. za građevinarstvo,trgovinu i usluge, OIB 06800112280, Zmijavci bb, 21260 Zmijavci</izvorni_sadrzaj>
    <derivirana_varijabla naziv="DomainObject.Predmet.ProtustrankaIDrugiAdressOIB_1">LUXUZ d.o.o. za građevinarstvo,trgovinu i usluge, OIB 06800112280, Zmijavci bb, 21260 Zmijavci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LUXUZ d.o.o. za građevinarstvo,trgovinu i usluge</item>
      <item>FINANCIJSKA AGENCIJA, RC SPLIT</item>
      <item>Županijsko državno odvjetništvo u Splitu</item>
    </izvorni_sadrzaj>
    <derivirana_varijabla naziv="DomainObject.Predmet.SudioniciListNaziv_1">
      <item>LUXUZ d.o.o. za građevinarstvo,trgovinu i usluge</item>
      <item>FINANCIJSKA AGENCIJA, RC SPLIT</item>
      <item>Županijsko državno odvjetništvo u Splitu</item>
    </derivirana_varijabla>
  </DomainObject.Predmet.SudioniciListNaziv>
  <DomainObject.Predmet.SudioniciListAdressOIB>
    <izvorni_sadrzaj>
      <item>LUXUZ d.o.o. za građevinarstvo,trgovinu i usluge, OIB 06800112280, Zmijavci bb,21260 Zmijavci</item>
      <item>FINANCIJSKA AGENCIJA, RC SPLIT, OIB 85821130368, Mažuranićevo šetalište 24 b,21000 Split</item>
      <item>Županijsko državno odvjetništvo u Splitu, Gundulićeva 29 a,21000 Split</item>
    </izvorni_sadrzaj>
    <derivirana_varijabla naziv="DomainObject.Predmet.SudioniciListAdressOIB_1">
      <item>LUXUZ d.o.o. za građevinarstvo,trgovinu i usluge, OIB 06800112280, Zmijavci bb,21260 Zmijavci</item>
      <item>FINANCIJSKA AGENCIJA, RC SPLIT, OIB 85821130368, Mažuranićevo šetalište 24 b,21000 Split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06800112280</item>
      <item>, OIB 85821130368</item>
      <item>, OIB null</item>
    </izvorni_sadrzaj>
    <derivirana_varijabla naziv="DomainObject.Predmet.SudioniciListNazivOIB_1">
      <item>, OIB 06800112280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578</properties:Words>
  <properties:Characters>3252</properties:Characters>
  <properties:Lines>90</properties:Lines>
  <properties:Paragraphs>28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2018-01-02T08:54:00Z</dcterms:created>
  <dc:creator>Marija Elez</dc:creator>
  <cp:lastModifiedBy>Marija Elez</cp:lastModifiedBy>
  <cp:lastPrinted>2018-08-31T08:21:00Z</cp:lastPrinted>
  <dcterms:modified xmlns:xsi="http://www.w3.org/2001/XMLSchema-instance" xsi:type="dcterms:W3CDTF">2018-08-31T08:21:00Z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(obustava prijedlog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