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77a8" w14:paraId="0cb77a8" w:rsidRDefault="00416D3A" w:rsidP="00416D3A" w:rsidR="00416D3A">
      <w:pPr>
        <w:jc w:val="both"/>
        <w15:collapsed w:val="false"/>
      </w:pPr>
      <w:bookmarkStart w:name="_GoBack" w:id="0"/>
      <w:bookmarkEnd w:id="0"/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3C4FB7" w:rsidP="003C4FB7" w:rsidR="003C4FB7" w:rsidRPr="00CE0552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FB7" w:rsidP="003C4FB7" w:rsidR="003C4FB7"/>
    <w:p w:rsidRDefault="003C4FB7" w:rsidP="003C4FB7" w:rsidR="003C4FB7">
      <w:r>
        <w:rPr>
          <w:color w:val="000000"/>
        </w:rPr>
        <w:t>REPUBLIKA HRVATSKA</w:t>
      </w:r>
    </w:p>
    <w:p w:rsidRDefault="003C4FB7" w:rsidP="003C4FB7" w:rsidR="003C4FB7">
      <w:r>
        <w:rPr>
          <w:color w:val="000000"/>
        </w:rPr>
        <w:t>TRGOVAČKI SUD U OSIJEKU</w:t>
      </w:r>
    </w:p>
    <w:p w:rsidRDefault="003C4FB7" w:rsidP="003C4FB7" w:rsidR="003C4FB7">
      <w:r>
        <w:rPr>
          <w:color w:val="000000"/>
        </w:rPr>
        <w:t>STALNA SLUŽBA U SLAVONSKOM BRODU</w:t>
      </w:r>
    </w:p>
    <w:p w:rsidRDefault="003C4FB7" w:rsidP="003C4FB7" w:rsidR="003C4FB7">
      <w:r>
        <w:rPr>
          <w:color w:val="000000"/>
        </w:rPr>
        <w:t>Trg pobjede 13</w:t>
      </w:r>
    </w:p>
    <w:p w:rsidRDefault="003C4FB7" w:rsidP="003C4FB7" w:rsidR="003C4FB7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3C4FB7" w:rsidP="003C4FB7" w:rsidR="003C4FB7">
      <w:pPr>
        <w:rPr>
          <w:color w:val="000000"/>
        </w:rPr>
      </w:pPr>
    </w:p>
    <w:p w:rsidRDefault="003C4FB7" w:rsidP="003C4FB7" w:rsidR="003C4FB7">
      <w:pPr>
        <w:ind w:firstLine="708" w:left="6372"/>
      </w:pPr>
      <w:r>
        <w:rPr>
          <w:color w:val="000000"/>
        </w:rPr>
        <w:t xml:space="preserve">    3/St-</w:t>
      </w:r>
      <w:r w:rsidR="006767D8">
        <w:rPr>
          <w:color w:val="000000"/>
        </w:rPr>
        <w:t>125/2016-37</w:t>
      </w: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E P U B L I K A  H R V A T S K A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J E Š E N J E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TRGOVAČKI SUD U OSIJEKU, STALNA SLUŽBA U SLAVONSKOM BRODU, po sucu Danieli Martini Maoduš, u stečajnom postupku nad dužnikom </w:t>
      </w:r>
      <w:r w:rsidR="006767D8">
        <w:rPr>
          <w:b/>
          <w:color w:val="000000"/>
        </w:rPr>
        <w:t>LUX-ART d.o.o., Slavonski Brod, N. Zrinskog 67, OIB: 88506593146</w:t>
      </w:r>
      <w:r w:rsidR="00405CEC">
        <w:rPr>
          <w:b/>
          <w:color w:val="000000"/>
        </w:rPr>
        <w:t xml:space="preserve">, </w:t>
      </w:r>
      <w:r w:rsidR="00405CEC">
        <w:rPr>
          <w:color w:val="000000"/>
        </w:rPr>
        <w:t xml:space="preserve">koga zastupa stečajni upravitelj </w:t>
      </w:r>
      <w:r w:rsidR="006767D8">
        <w:rPr>
          <w:color w:val="000000"/>
        </w:rPr>
        <w:t>Željko Ferenčić</w:t>
      </w:r>
      <w:r>
        <w:rPr>
          <w:color w:val="000000"/>
        </w:rPr>
        <w:t xml:space="preserve">,  </w:t>
      </w:r>
      <w:r w:rsidR="006767D8">
        <w:rPr>
          <w:color w:val="000000"/>
        </w:rPr>
        <w:t>22</w:t>
      </w:r>
      <w:r>
        <w:rPr>
          <w:color w:val="000000"/>
        </w:rPr>
        <w:t>. veljače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416D3A" w:rsidP="00416D3A" w:rsidR="00416D3A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</w:t>
      </w:r>
      <w:r w:rsidR="007B0E19">
        <w:t>ranijem direktoru</w:t>
      </w:r>
      <w:r>
        <w:t xml:space="preserve"> dužnika </w:t>
      </w:r>
      <w:r w:rsidR="006767D8">
        <w:rPr>
          <w:b/>
          <w:u w:val="single"/>
        </w:rPr>
        <w:t xml:space="preserve">Željku </w:t>
      </w:r>
      <w:proofErr w:type="spellStart"/>
      <w:r w:rsidR="006767D8">
        <w:rPr>
          <w:b/>
          <w:u w:val="single"/>
        </w:rPr>
        <w:t>Žugaj</w:t>
      </w:r>
      <w:proofErr w:type="spellEnd"/>
      <w:r w:rsidR="006767D8">
        <w:rPr>
          <w:b/>
          <w:u w:val="single"/>
        </w:rPr>
        <w:t xml:space="preserve"> iz Slavonskog Broda, </w:t>
      </w:r>
      <w:proofErr w:type="spellStart"/>
      <w:r w:rsidR="006767D8">
        <w:rPr>
          <w:b/>
          <w:u w:val="single"/>
        </w:rPr>
        <w:t>Frane</w:t>
      </w:r>
      <w:proofErr w:type="spellEnd"/>
      <w:r w:rsidR="006767D8">
        <w:rPr>
          <w:b/>
          <w:u w:val="single"/>
        </w:rPr>
        <w:t xml:space="preserve"> Bulića 2, OIB: 14409268004</w:t>
      </w:r>
      <w:r w:rsidR="003C4FB7">
        <w:t xml:space="preserve"> </w:t>
      </w:r>
      <w:r>
        <w:t>da u roku od 8 dana od primitka prijepisa ovog rješenja uplati: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Predujam u iznosu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</w:t>
      </w:r>
      <w:r w:rsidR="006767D8">
        <w:rPr>
          <w:b/>
          <w:u w:val="single"/>
        </w:rPr>
        <w:t>125</w:t>
      </w:r>
      <w:r>
        <w:rPr>
          <w:b/>
          <w:u w:val="single"/>
        </w:rPr>
        <w:t>/2016),</w:t>
      </w:r>
    </w:p>
    <w:p w:rsidRDefault="00416D3A" w:rsidP="00416D3A" w:rsidR="00416D3A">
      <w:pPr>
        <w:jc w:val="both"/>
      </w:pP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6767D8">
        <w:rPr>
          <w:b/>
          <w:u w:val="single"/>
        </w:rPr>
        <w:t>1</w:t>
      </w:r>
      <w:r w:rsidRPr="007B0E19">
        <w:rPr>
          <w:b/>
          <w:u w:val="single"/>
        </w:rPr>
        <w:t>.</w:t>
      </w:r>
      <w:r w:rsidR="006767D8">
        <w:rPr>
          <w:b/>
          <w:u w:val="single"/>
        </w:rPr>
        <w:t>5</w:t>
      </w:r>
      <w:r w:rsidRPr="007B0E19">
        <w:rPr>
          <w:b/>
          <w:u w:val="single"/>
        </w:rPr>
        <w:t>00</w:t>
      </w:r>
      <w:r>
        <w:rPr>
          <w:b/>
          <w:u w:val="single"/>
        </w:rPr>
        <w:t>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6767D8">
        <w:rPr>
          <w:b/>
          <w:u w:val="single"/>
        </w:rPr>
        <w:t>125</w:t>
      </w:r>
      <w:r>
        <w:rPr>
          <w:b/>
          <w:u w:val="single"/>
        </w:rPr>
        <w:t>-2016,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ind w:left="360"/>
        <w:jc w:val="both"/>
      </w:pPr>
    </w:p>
    <w:p w:rsidRDefault="00416D3A" w:rsidP="00416D3A" w:rsidR="00416D3A">
      <w:pPr>
        <w:ind w:firstLine="360"/>
        <w:jc w:val="both"/>
      </w:pPr>
      <w:r>
        <w:t>a o izvršenim uplatama dostaviti dokaze u sudski spis uz poziv na broj gornji.</w:t>
      </w:r>
    </w:p>
    <w:p w:rsidRDefault="00416D3A" w:rsidP="00416D3A" w:rsidR="00416D3A">
      <w:pPr>
        <w:jc w:val="both"/>
      </w:pPr>
    </w:p>
    <w:p w:rsidRDefault="003C4FB7" w:rsidP="00416D3A" w:rsidR="00416D3A">
      <w:pPr>
        <w:ind w:firstLine="360"/>
        <w:jc w:val="both"/>
      </w:pPr>
      <w:r>
        <w:t>II -</w:t>
      </w:r>
      <w:r>
        <w:tab/>
        <w:t xml:space="preserve">Ako </w:t>
      </w:r>
      <w:r w:rsidR="007B0E19">
        <w:t xml:space="preserve">direktor </w:t>
      </w:r>
      <w:r w:rsidR="00416D3A">
        <w:t xml:space="preserve"> u roku navedenom u točci I. izreke ovoga </w:t>
      </w:r>
      <w:r>
        <w:t>rješenja ne uplate</w:t>
      </w:r>
      <w:r w:rsidR="00416D3A">
        <w:t xml:space="preserve"> predujam određen u točci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416D3A" w:rsidP="00416D3A" w:rsidR="00416D3A">
      <w:pPr>
        <w:ind w:left="6372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Nalaže se Financijskoj agenciji novčani iznos za kojeg je određena ovrha zaplijeniti i prenijeti i to kako slijedi:</w:t>
      </w: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Predujam u iz</w:t>
      </w:r>
      <w:r w:rsidR="007B0E19">
        <w:t>nosu od 1</w:t>
      </w:r>
      <w:r>
        <w:t>.000,00 kn u korist Fonda za namirenje troškova stečajnog postupka ne depozitni račun Trgovačkog suda u Osijeku IBAN HR31 2390001-1300000200 s pozivom na broj HR02 8550 (St-</w:t>
      </w:r>
      <w:r w:rsidR="006767D8">
        <w:t>125</w:t>
      </w:r>
      <w:r>
        <w:t>/2016),</w:t>
      </w: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>
        <w:rPr>
          <w:b/>
          <w:u w:val="single"/>
        </w:rPr>
        <w:t>1.</w:t>
      </w:r>
      <w:r w:rsidR="006767D8">
        <w:rPr>
          <w:b/>
          <w:u w:val="single"/>
        </w:rPr>
        <w:t>5</w:t>
      </w:r>
      <w:r>
        <w:rPr>
          <w:b/>
          <w:u w:val="single"/>
        </w:rPr>
        <w:t>00,00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6767D8">
        <w:rPr>
          <w:b/>
          <w:u w:val="single"/>
        </w:rPr>
        <w:t>125</w:t>
      </w:r>
      <w:r>
        <w:rPr>
          <w:b/>
          <w:u w:val="single"/>
        </w:rPr>
        <w:t>-2016,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O b r a z l o ž e n j e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416D3A" w:rsidP="00416D3A" w:rsidR="00416D3A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</w:t>
      </w:r>
      <w:r w:rsidR="00745A68">
        <w:t>sanom roku iz odredbe čl. 110. s</w:t>
      </w:r>
      <w:r>
        <w:t>t.2. SZ-a nije podnijela prijedlog za otvaranje stečajnog postupka nad stečajnim dužnikom, a predujam za namirenje troškova stečajnog postupka nije osiguran sukladno odredbi čl. 112.SZ-a.</w:t>
      </w:r>
    </w:p>
    <w:p w:rsidRDefault="00416D3A" w:rsidP="003C4FB7" w:rsidR="007B0E19">
      <w:pPr>
        <w:jc w:val="both"/>
      </w:pPr>
      <w:r>
        <w:tab/>
      </w:r>
    </w:p>
    <w:p w:rsidRDefault="007B0E19" w:rsidP="003C4FB7" w:rsidR="007B0E19">
      <w:pPr>
        <w:jc w:val="both"/>
      </w:pPr>
    </w:p>
    <w:p w:rsidRDefault="007B0E19" w:rsidP="003C4FB7" w:rsidR="007B0E19">
      <w:pPr>
        <w:jc w:val="both"/>
      </w:pPr>
    </w:p>
    <w:p w:rsidRDefault="007B0E19" w:rsidP="003C4FB7" w:rsidR="007B0E19">
      <w:pPr>
        <w:jc w:val="both"/>
      </w:pPr>
    </w:p>
    <w:p w:rsidRDefault="007B0E19" w:rsidP="003C4FB7" w:rsidR="007B0E19">
      <w:pPr>
        <w:jc w:val="both"/>
      </w:pPr>
    </w:p>
    <w:p w:rsidRDefault="007B0E19" w:rsidP="007B0E19" w:rsidR="00416D3A">
      <w:pPr>
        <w:ind w:firstLine="708"/>
        <w:jc w:val="both"/>
      </w:pPr>
      <w:r>
        <w:t>Ako direktor</w:t>
      </w:r>
      <w:r w:rsidR="00416D3A">
        <w:t xml:space="preserve"> dužnika ne plat</w:t>
      </w:r>
      <w:r>
        <w:t>i</w:t>
      </w:r>
      <w:r w:rsidR="00416D3A">
        <w:t xml:space="preserve"> predujam u roku određenom u točci I. izreke ovoga rješenja, predujam će se naplatiti uz primjenu pravila o prisilnoj naplati novčane kazne u parničnom postupku sukladno odredbi čl. 113. SZ-a i uz primjenu odredbi čl. 10. Zakona o parničnom postupku.</w:t>
      </w:r>
    </w:p>
    <w:p w:rsidRDefault="003C4FB7" w:rsidP="007B0E19" w:rsidR="00745A68">
      <w:pPr>
        <w:jc w:val="both"/>
      </w:pPr>
      <w:r>
        <w:tab/>
      </w:r>
      <w:r w:rsidR="007B0E19">
        <w:t xml:space="preserve">Visina predujma određena je s obzirom na činjenicu da je </w:t>
      </w:r>
      <w:r w:rsidR="00745A68">
        <w:t xml:space="preserve">pravomoćno odbijen prijedlog stečajnog upravitelja da se u stečajnom postupku utvrditi prestanak </w:t>
      </w:r>
      <w:proofErr w:type="spellStart"/>
      <w:r w:rsidR="00745A68">
        <w:t>razlučnog</w:t>
      </w:r>
      <w:proofErr w:type="spellEnd"/>
      <w:r w:rsidR="00745A68">
        <w:t xml:space="preserve"> prava Zagrebačke banke, da nema imovine iz koje se mogu financirati troškovi vođenja stečaja, te će trebati prodavati jedinu imovinu – stan u Puli putem FINE.</w:t>
      </w:r>
    </w:p>
    <w:p w:rsidRDefault="00745A68" w:rsidP="007B0E19" w:rsidR="00745A68">
      <w:pPr>
        <w:jc w:val="both"/>
      </w:pPr>
    </w:p>
    <w:p w:rsidRDefault="00745A68" w:rsidP="007B0E19" w:rsidR="00745A68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ab/>
        <w:t xml:space="preserve">U Slavonskom Brodu </w:t>
      </w:r>
      <w:r w:rsidR="006767D8">
        <w:t>22</w:t>
      </w:r>
      <w:r>
        <w:t>. veljače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416D3A" w:rsidP="00416D3A" w:rsidR="00416D3A">
      <w:pPr>
        <w:jc w:val="both"/>
      </w:pPr>
      <w:r>
        <w:rPr>
          <w:sz w:val="16"/>
          <w:szCs w:val="16"/>
        </w:rPr>
        <w:t>NAPUTAK O PRANVOM LIJEKU: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Protiv ovog rješenje dopuštena je žalba u roku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od osam dana po isteku osmog dana od dana 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objave rješenja na mrežnoj stranici E-oglasna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ploča sudova. Žalba se podnosi Visokom Trgovačkom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sudu u Zagrebu putem ovoga suda u 3 primjerka.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Žalba ne odgađa ovrhu rješenja.</w:t>
      </w:r>
    </w:p>
    <w:p w:rsidRDefault="00416D3A" w:rsidP="00416D3A" w:rsidR="00416D3A">
      <w:pPr>
        <w:jc w:val="both"/>
        <w:rPr>
          <w:sz w:val="16"/>
          <w:szCs w:val="16"/>
        </w:rPr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Dostaviti: </w:t>
      </w:r>
    </w:p>
    <w:p w:rsidRDefault="007B0E19" w:rsidP="00416D3A" w:rsidR="00416D3A">
      <w:pPr>
        <w:pStyle w:val="Odlomakpopisa"/>
        <w:numPr>
          <w:ilvl w:val="0"/>
          <w:numId w:val="1"/>
        </w:numPr>
        <w:jc w:val="both"/>
      </w:pPr>
      <w:r>
        <w:t>Bivšem direktoru dužnika</w:t>
      </w:r>
      <w:r w:rsidR="003C4FB7">
        <w:t>-poštom radi obavijesti</w:t>
      </w:r>
    </w:p>
    <w:p w:rsidRDefault="003C4FB7" w:rsidP="00416D3A" w:rsidR="003C4FB7">
      <w:pPr>
        <w:pStyle w:val="Odlomakpopisa"/>
        <w:numPr>
          <w:ilvl w:val="0"/>
          <w:numId w:val="1"/>
        </w:numPr>
        <w:jc w:val="both"/>
      </w:pPr>
      <w:r>
        <w:t xml:space="preserve">Objaviti na </w:t>
      </w:r>
      <w:proofErr w:type="spellStart"/>
      <w:r>
        <w:t>eOglasnoj</w:t>
      </w:r>
      <w:proofErr w:type="spellEnd"/>
      <w:r>
        <w:t xml:space="preserve"> ploči</w:t>
      </w: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Nakon pravomoćnosti Fini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E62FD2" w:rsidR="00E62FD2"/>
    <w:sectPr w:rsidR="00E62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73ECB"/>
    <w:rsid w:val="00193D65"/>
    <w:rsid w:val="003C4FB7"/>
    <w:rsid w:val="00405CEC"/>
    <w:rsid w:val="00416D3A"/>
    <w:rsid w:val="004275CB"/>
    <w:rsid w:val="00616042"/>
    <w:rsid w:val="006767D8"/>
    <w:rsid w:val="00734854"/>
    <w:rsid w:val="00745A68"/>
    <w:rsid w:val="007B0E19"/>
    <w:rsid w:val="00E6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6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0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0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0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0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6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0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0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0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0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</izvorni_sadrzaj>
    <derivirana_varijabla naziv="DomainObject.Predmet.OstaliListFormated_1">
      <item>Željko Ferenčić</item>
      <item>Vlatka Forgić</item>
      <item>Vesna Lazarić, z.z. ŽDO</item>
    </derivirana_varijabla>
  </DomainObject.Predmet.OstaliListFormated>
  <DomainObject.Predmet.OstaliListFormatedOIB>
    <izvorni_sadrzaj>
      <item>Željko Ferenčić</item>
      <item>Vlatka Forgić</item>
      <item>Vesna Lazarić, z.z. ŽDO</item>
    </izvorni_sadrzaj>
    <derivirana_varijabla naziv="DomainObject.Predmet.OstaliListFormatedOIB_1">
      <item>Željko Ferenčić</item>
      <item>Vlatka Forgić</item>
      <item>Vesna Lazarić, z.z. ŽDO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</izvorni_sadrzaj>
    <derivirana_varijabla naziv="DomainObject.Predmet.OstaliListFormatedWithAdress_1">
      <item>Željko Ferenčić</item>
      <item>Vlatka Forgić</item>
      <item>Vesna Lazarić, z.z. ŽDO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</izvorni_sadrzaj>
    <derivirana_varijabla naziv="DomainObject.Predmet.OstaliListFormatedWithAdressOIB_1">
      <item>Željko Ferenčić</item>
      <item>Vlatka Forgić</item>
      <item>Vesna Lazarić, z.z. ŽDO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</izvorni_sadrzaj>
    <derivirana_varijabla naziv="DomainObject.Predmet.OstaliListNazivFormated_1">
      <item>Željko Ferenčić</item>
      <item>Vlatka Forgić</item>
      <item>Vesna Lazarić, z.z. ŽDO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</izvorni_sadrzaj>
    <derivirana_varijabla naziv="DomainObject.Predmet.OstaliListNazivFormatedOIB_1">
      <item>Željko Ferenčić</item>
      <item>Vlatka Forgić</item>
      <item>Vesna Lazarić, z.z.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88506593146</item>
      <item>, OIB 85821130368</item>
      <item>, OIB null</item>
      <item>, OIB null</item>
      <item>, OIB null</item>
    </izvorni_sadrzaj>
    <derivirana_varijabla naziv="DomainObject.Predmet.SudioniciListNazivOIB_1">
      <item>, OIB 88506593146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58AA7-B4D8-438D-ABAF-337582543A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851</properties:Words>
  <properties:Characters>4505</properties:Characters>
  <properties:Lines>142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2017-02-22T13:28:00Z</dcterms:created>
  <dc:creator>wsadmin</dc:creator>
  <cp:lastModifiedBy>wsadmin</cp:lastModifiedBy>
  <cp:lastPrinted>2017-02-22T13:23:00Z</cp:lastPrinted>
  <dcterms:modified xmlns:xsi="http://www.w3.org/2001/XMLSchema-instance" xsi:type="dcterms:W3CDTF">2017-02-22T13:29:00Z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