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7654" w14:paraId="8d27654" w:rsidRDefault="00423AE6" w:rsidP="00EC121C" w:rsidR="00EC121C" w:rsidRPr="0018154F">
      <w:pPr>
        <w15:collapsed w:val="false"/>
        <w:rPr>
          <w:rFonts w:hAnsi="Times New Roman" w:ascii="Times New Roman"/>
        </w:rPr>
      </w:pPr>
      <w:bookmarkStart w:name="_GoBack" w:id="0"/>
      <w:bookmarkEnd w:id="0"/>
      <w:r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t xml:space="preserve">           4  St-</w:t>
      </w:r>
      <w:r w:rsidR="005250B6">
        <w:rPr>
          <w:rFonts w:hAnsi="Times New Roman" w:ascii="Times New Roman"/>
        </w:rPr>
        <w:t>1229/18</w:t>
      </w:r>
    </w:p>
    <w:p w:rsidRDefault="00EC121C" w:rsidP="00EC121C" w:rsidR="00EC121C" w:rsidRPr="0018154F">
      <w:pPr>
        <w:rPr>
          <w:rFonts w:hAnsi="Times New Roman" w:ascii="Times New Roman"/>
        </w:rPr>
      </w:pPr>
      <w:r w:rsidRPr="0018154F">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18154F">
      <w:pPr>
        <w:rPr>
          <w:rFonts w:hAnsi="Times New Roman" w:ascii="Times New Roman"/>
        </w:rPr>
      </w:pPr>
      <w:r w:rsidRPr="0018154F">
        <w:rPr>
          <w:rFonts w:hAnsi="Times New Roman" w:ascii="Times New Roman"/>
        </w:rPr>
        <w:t xml:space="preserve">REPUBLIKA HRVATSKA </w:t>
      </w:r>
    </w:p>
    <w:p w:rsidRDefault="00EC121C" w:rsidP="00EC121C" w:rsidR="00EC121C" w:rsidRPr="0018154F">
      <w:pPr>
        <w:rPr>
          <w:rFonts w:hAnsi="Times New Roman" w:ascii="Times New Roman"/>
        </w:rPr>
      </w:pPr>
      <w:r w:rsidRPr="0018154F">
        <w:rPr>
          <w:rFonts w:hAnsi="Times New Roman" w:ascii="Times New Roman"/>
        </w:rPr>
        <w:t xml:space="preserve">TRGOVAČKI SUD U ZAGREBU </w:t>
      </w:r>
    </w:p>
    <w:p w:rsidRDefault="00EC121C" w:rsidP="00EC121C" w:rsidR="00EC121C" w:rsidRPr="0018154F">
      <w:pPr>
        <w:rPr>
          <w:rFonts w:hAnsi="Times New Roman" w:ascii="Times New Roman"/>
        </w:rPr>
      </w:pPr>
      <w:r w:rsidRPr="0018154F">
        <w:rPr>
          <w:rFonts w:hAnsi="Times New Roman" w:ascii="Times New Roman"/>
        </w:rPr>
        <w:t xml:space="preserve">STALNA SLUŽBA </w:t>
      </w:r>
    </w:p>
    <w:p w:rsidRDefault="00EC121C" w:rsidP="00EC121C" w:rsidR="00EC121C" w:rsidRPr="0018154F">
      <w:pPr>
        <w:rPr>
          <w:rFonts w:hAnsi="Times New Roman" w:ascii="Times New Roman"/>
        </w:rPr>
      </w:pPr>
      <w:r w:rsidRPr="0018154F">
        <w:rPr>
          <w:rFonts w:hAnsi="Times New Roman" w:ascii="Times New Roman"/>
        </w:rPr>
        <w:t xml:space="preserve">Karlovac, </w:t>
      </w:r>
      <w:r w:rsidR="0072708E">
        <w:rPr>
          <w:rFonts w:hAnsi="Times New Roman" w:ascii="Times New Roman"/>
        </w:rPr>
        <w:t>Trg hrvatskih branitelja 1</w:t>
      </w:r>
    </w:p>
    <w:p w:rsidRDefault="00EC121C" w:rsidP="00EC121C" w:rsidR="00EC121C" w:rsidRPr="0018154F">
      <w:pPr>
        <w:rPr>
          <w:rFonts w:hAnsi="Times New Roman" w:ascii="Times New Roman"/>
        </w:rPr>
      </w:pPr>
    </w:p>
    <w:p w:rsidRDefault="00423AE6" w:rsidP="00EC121C" w:rsidR="00423AE6" w:rsidRPr="0018154F">
      <w:pPr>
        <w:rPr>
          <w:rFonts w:hAnsi="Times New Roman" w:ascii="Times New Roman"/>
        </w:rPr>
      </w:pPr>
    </w:p>
    <w:p w:rsidRDefault="00EC121C" w:rsidP="00EC121C" w:rsidR="00423AE6" w:rsidRPr="0018154F">
      <w:pPr>
        <w:jc w:val="center"/>
        <w:rPr>
          <w:rFonts w:hAnsi="Times New Roman" w:ascii="Times New Roman"/>
        </w:rPr>
      </w:pPr>
      <w:r w:rsidRPr="0018154F">
        <w:rPr>
          <w:rFonts w:hAnsi="Times New Roman" w:ascii="Times New Roman"/>
        </w:rPr>
        <w:t xml:space="preserve">R E P U B L I K A  H R V A T S K A </w:t>
      </w:r>
    </w:p>
    <w:p w:rsidRDefault="00DB240F" w:rsidP="00DB240F" w:rsidR="00DB240F" w:rsidRPr="0018154F">
      <w:pPr>
        <w:jc w:val="center"/>
        <w:rPr>
          <w:rFonts w:hAnsi="Times New Roman" w:ascii="Times New Roman"/>
        </w:rPr>
      </w:pPr>
      <w:r w:rsidRPr="0018154F">
        <w:rPr>
          <w:rFonts w:hAnsi="Times New Roman" w:ascii="Times New Roman"/>
        </w:rPr>
        <w:t>R J E Š E N J E</w:t>
      </w:r>
    </w:p>
    <w:p w:rsidRDefault="00DB240F" w:rsidP="00DB240F" w:rsidR="00DB240F" w:rsidRPr="0018154F">
      <w:pPr>
        <w:jc w:val="center"/>
        <w:rPr>
          <w:rFonts w:hAnsi="Times New Roman" w:ascii="Times New Roman"/>
        </w:rPr>
      </w:pPr>
    </w:p>
    <w:p w:rsidRDefault="00423AE6" w:rsidP="00AB62F7" w:rsidR="00F00A3B" w:rsidRPr="0018154F">
      <w:pPr>
        <w:jc w:val="both"/>
        <w:rPr>
          <w:rFonts w:hAnsi="Times New Roman" w:ascii="Times New Roman"/>
        </w:rPr>
      </w:pPr>
      <w:r w:rsidRPr="0018154F">
        <w:rPr>
          <w:rFonts w:hAnsi="Times New Roman" w:ascii="Times New Roman"/>
        </w:rPr>
        <w:tab/>
      </w:r>
      <w:r w:rsidR="00EC121C" w:rsidRPr="0018154F">
        <w:rPr>
          <w:rFonts w:hAnsi="Times New Roman" w:ascii="Times New Roman"/>
        </w:rPr>
        <w:t>Trgovački sud u Zagrebu, Stalna služba</w:t>
      </w:r>
      <w:r w:rsidR="00576390" w:rsidRPr="0018154F">
        <w:rPr>
          <w:rFonts w:hAnsi="Times New Roman" w:ascii="Times New Roman"/>
        </w:rPr>
        <w:t>,</w:t>
      </w:r>
      <w:r w:rsidRPr="0018154F">
        <w:rPr>
          <w:rFonts w:hAnsi="Times New Roman" w:ascii="Times New Roman"/>
        </w:rPr>
        <w:t xml:space="preserve"> po sucu</w:t>
      </w:r>
      <w:r w:rsidR="004E5DB3" w:rsidRPr="0018154F">
        <w:rPr>
          <w:rFonts w:hAnsi="Times New Roman" w:ascii="Times New Roman"/>
        </w:rPr>
        <w:t xml:space="preserve"> </w:t>
      </w:r>
      <w:r w:rsidR="00F00A3B" w:rsidRPr="0018154F">
        <w:rPr>
          <w:rFonts w:hAnsi="Times New Roman" w:ascii="Times New Roman"/>
        </w:rPr>
        <w:t>Goranki Boljkovac</w:t>
      </w:r>
      <w:r w:rsidR="004E5DB3" w:rsidRPr="0018154F">
        <w:rPr>
          <w:rFonts w:hAnsi="Times New Roman" w:ascii="Times New Roman"/>
        </w:rPr>
        <w:t xml:space="preserve">, kao stečajnom sucu, u stečajnom postupku nad </w:t>
      </w:r>
      <w:r w:rsidR="00576390" w:rsidRPr="005250B6">
        <w:rPr>
          <w:rFonts w:hAnsi="Times New Roman" w:ascii="Times New Roman"/>
        </w:rPr>
        <w:t>S</w:t>
      </w:r>
      <w:r w:rsidR="000667DB" w:rsidRPr="005250B6">
        <w:rPr>
          <w:rFonts w:hAnsi="Times New Roman" w:ascii="Times New Roman"/>
        </w:rPr>
        <w:t xml:space="preserve">tečajnom masom </w:t>
      </w:r>
      <w:r w:rsidR="00576390" w:rsidRPr="005250B6">
        <w:rPr>
          <w:rFonts w:hAnsi="Times New Roman" w:ascii="Times New Roman"/>
        </w:rPr>
        <w:t xml:space="preserve">iza </w:t>
      </w:r>
      <w:r w:rsidR="005250B6" w:rsidRPr="005250B6">
        <w:rPr>
          <w:rFonts w:hAnsi="Times New Roman" w:ascii="Times New Roman"/>
        </w:rPr>
        <w:t>HUBI-ŠPORT</w:t>
      </w:r>
      <w:r w:rsidR="0018154F" w:rsidRPr="005250B6">
        <w:rPr>
          <w:rFonts w:hAnsi="Times New Roman" w:ascii="Times New Roman"/>
        </w:rPr>
        <w:t xml:space="preserve"> d.o.o.</w:t>
      </w:r>
      <w:r w:rsidR="008E5F24" w:rsidRPr="005250B6">
        <w:rPr>
          <w:rFonts w:hAnsi="Times New Roman" w:ascii="Times New Roman"/>
        </w:rPr>
        <w:t xml:space="preserve"> </w:t>
      </w:r>
      <w:r w:rsidR="0018154F" w:rsidRPr="005250B6">
        <w:rPr>
          <w:rFonts w:hAnsi="Times New Roman" w:ascii="Times New Roman"/>
        </w:rPr>
        <w:t xml:space="preserve">u stečaju, </w:t>
      </w:r>
      <w:r w:rsidR="005250B6" w:rsidRPr="005250B6">
        <w:rPr>
          <w:rFonts w:hAnsi="Times New Roman" w:ascii="Times New Roman"/>
        </w:rPr>
        <w:t>Bjelovar, Josipa Jelačića 12,</w:t>
      </w:r>
      <w:r w:rsidR="0018154F" w:rsidRPr="005250B6">
        <w:rPr>
          <w:rFonts w:hAnsi="Times New Roman" w:ascii="Times New Roman"/>
        </w:rPr>
        <w:t xml:space="preserve"> OIB</w:t>
      </w:r>
      <w:r w:rsidR="00985C5F" w:rsidRPr="005250B6">
        <w:rPr>
          <w:rFonts w:hAnsi="Times New Roman" w:ascii="Times New Roman"/>
        </w:rPr>
        <w:t xml:space="preserve"> </w:t>
      </w:r>
      <w:r w:rsidR="005250B6" w:rsidRPr="005250B6">
        <w:rPr>
          <w:rFonts w:hAnsi="Times New Roman" w:ascii="Times New Roman"/>
        </w:rPr>
        <w:t>99441633145</w:t>
      </w:r>
      <w:r w:rsidR="00985C5F">
        <w:rPr>
          <w:rFonts w:hAnsi="Times New Roman" w:ascii="Times New Roman"/>
        </w:rPr>
        <w:t>, d</w:t>
      </w:r>
      <w:r w:rsidR="00D160E1" w:rsidRPr="0018154F">
        <w:rPr>
          <w:rFonts w:hAnsi="Times New Roman" w:ascii="Times New Roman"/>
        </w:rPr>
        <w:t xml:space="preserve">ana </w:t>
      </w:r>
      <w:r w:rsidR="005250B6">
        <w:rPr>
          <w:rFonts w:hAnsi="Times New Roman" w:ascii="Times New Roman"/>
        </w:rPr>
        <w:t>16. kolovoza 2018.</w:t>
      </w:r>
    </w:p>
    <w:p w:rsidRDefault="00EC121C" w:rsidP="00AB62F7" w:rsidR="00EC121C" w:rsidRPr="0018154F">
      <w:pPr>
        <w:jc w:val="both"/>
        <w:rPr>
          <w:rFonts w:hAnsi="Times New Roman" w:ascii="Times New Roman"/>
        </w:rPr>
      </w:pPr>
    </w:p>
    <w:p w:rsidRDefault="00423AE6" w:rsidP="00AB62F7" w:rsidR="00423AE6" w:rsidRPr="0018154F">
      <w:pPr>
        <w:jc w:val="both"/>
        <w:rPr>
          <w:rFonts w:hAnsi="Times New Roman" w:ascii="Times New Roman"/>
        </w:rPr>
      </w:pP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00AB62F7" w:rsidRPr="0018154F">
        <w:rPr>
          <w:rFonts w:hAnsi="Times New Roman" w:ascii="Times New Roman"/>
        </w:rPr>
        <w:tab/>
      </w:r>
      <w:r w:rsidR="004E5DB3" w:rsidRPr="0018154F">
        <w:rPr>
          <w:rFonts w:hAnsi="Times New Roman" w:ascii="Times New Roman"/>
        </w:rPr>
        <w:t>r i j e š i o</w:t>
      </w:r>
      <w:r w:rsidRPr="0018154F">
        <w:rPr>
          <w:rFonts w:hAnsi="Times New Roman" w:ascii="Times New Roman"/>
        </w:rPr>
        <w:t xml:space="preserve">   j e</w:t>
      </w:r>
    </w:p>
    <w:p w:rsidRDefault="000667DB" w:rsidP="00AB62F7" w:rsidR="000667DB">
      <w:pPr>
        <w:jc w:val="both"/>
        <w:rPr>
          <w:rFonts w:hAnsi="Times New Roman" w:ascii="Times New Roman"/>
        </w:rPr>
      </w:pPr>
    </w:p>
    <w:p w:rsidRDefault="008D120E" w:rsidP="00AB62F7" w:rsidR="008D120E" w:rsidRPr="0018154F">
      <w:pPr>
        <w:jc w:val="both"/>
        <w:rPr>
          <w:rFonts w:hAnsi="Times New Roman" w:ascii="Times New Roman"/>
        </w:rPr>
      </w:pPr>
    </w:p>
    <w:p w:rsidRDefault="000667DB" w:rsidP="000667DB" w:rsidR="004E5DB3" w:rsidRPr="0018154F">
      <w:pPr>
        <w:ind w:firstLine="720"/>
        <w:jc w:val="both"/>
        <w:rPr>
          <w:rFonts w:hAnsi="Times New Roman" w:ascii="Times New Roman"/>
        </w:rPr>
      </w:pPr>
      <w:r w:rsidRPr="0018154F">
        <w:rPr>
          <w:rFonts w:hAnsi="Times New Roman" w:ascii="Times New Roman"/>
        </w:rPr>
        <w:t xml:space="preserve"> </w:t>
      </w:r>
      <w:r w:rsidR="00576390" w:rsidRPr="0018154F">
        <w:rPr>
          <w:rFonts w:hAnsi="Times New Roman" w:ascii="Times New Roman"/>
        </w:rPr>
        <w:t xml:space="preserve">I. </w:t>
      </w:r>
      <w:r w:rsidRPr="0018154F">
        <w:rPr>
          <w:rFonts w:hAnsi="Times New Roman" w:ascii="Times New Roman"/>
        </w:rPr>
        <w:t>Određuje se nastavak postupka radi naknadne diobe.</w:t>
      </w:r>
    </w:p>
    <w:p w:rsidRDefault="00576390" w:rsidP="000667DB" w:rsidR="00576390" w:rsidRPr="0018154F">
      <w:pPr>
        <w:ind w:firstLine="720"/>
        <w:jc w:val="both"/>
        <w:rPr>
          <w:rFonts w:hAnsi="Times New Roman" w:ascii="Times New Roman"/>
        </w:rPr>
      </w:pPr>
    </w:p>
    <w:p w:rsidRDefault="00576390" w:rsidP="00175472" w:rsidR="00175472" w:rsidRPr="0018154F">
      <w:pPr>
        <w:ind w:firstLine="720"/>
        <w:jc w:val="both"/>
        <w:rPr>
          <w:rFonts w:hAnsi="Times New Roman" w:ascii="Times New Roman"/>
        </w:rPr>
      </w:pPr>
      <w:r w:rsidRPr="0018154F">
        <w:rPr>
          <w:rFonts w:hAnsi="Times New Roman" w:ascii="Times New Roman"/>
        </w:rPr>
        <w:t xml:space="preserve"> </w:t>
      </w:r>
      <w:r w:rsidR="00985C5F">
        <w:rPr>
          <w:rFonts w:hAnsi="Times New Roman" w:ascii="Times New Roman"/>
        </w:rPr>
        <w:t>II</w:t>
      </w:r>
      <w:r w:rsidR="00175472" w:rsidRPr="0018154F">
        <w:rPr>
          <w:rFonts w:hAnsi="Times New Roman" w:ascii="Times New Roman"/>
        </w:rPr>
        <w:t xml:space="preserve">. Pozivaju se vjerovnici stečajnog dužnika da u roku od </w:t>
      </w:r>
      <w:r w:rsidR="007C3039" w:rsidRPr="0018154F">
        <w:rPr>
          <w:rFonts w:hAnsi="Times New Roman" w:ascii="Times New Roman"/>
        </w:rPr>
        <w:t>3</w:t>
      </w:r>
      <w:r w:rsidR="00175472" w:rsidRPr="0018154F">
        <w:rPr>
          <w:rFonts w:hAnsi="Times New Roman" w:ascii="Times New Roman"/>
        </w:rPr>
        <w:t>0 dana od dana objave ovog rješenja na mrežnoj stranici e-Oglasna ploča suda, u skladu s pravilima Stečajnog zakona o prijavi tražbina (čl. 257. Stečajnog zakona – Narodne novine broj 71/15</w:t>
      </w:r>
      <w:r w:rsidR="00985C5F">
        <w:rPr>
          <w:rFonts w:hAnsi="Times New Roman" w:ascii="Times New Roman"/>
        </w:rPr>
        <w:t>,104/17</w:t>
      </w:r>
      <w:r w:rsidR="00175472" w:rsidRPr="0018154F">
        <w:rPr>
          <w:rFonts w:hAnsi="Times New Roman" w:ascii="Times New Roman"/>
        </w:rPr>
        <w:t xml:space="preserve">), prijave svoje tražbine stečajnom upravitelju </w:t>
      </w:r>
      <w:r w:rsidR="000708BC">
        <w:rPr>
          <w:rFonts w:hAnsi="Times New Roman" w:ascii="Times New Roman"/>
        </w:rPr>
        <w:t xml:space="preserve">Jugoslavu Puranu, </w:t>
      </w:r>
      <w:r w:rsidR="000708BC" w:rsidRPr="005250B6">
        <w:rPr>
          <w:rFonts w:hAnsi="Times New Roman" w:ascii="Times New Roman"/>
        </w:rPr>
        <w:t>Bjelovar, Josipa Jelačića 12</w:t>
      </w:r>
      <w:r w:rsidR="00175472" w:rsidRPr="0018154F">
        <w:rPr>
          <w:rFonts w:hAnsi="Times New Roman" w:ascii="Times New Roman"/>
        </w:rPr>
        <w:t xml:space="preserve">. </w:t>
      </w:r>
    </w:p>
    <w:p w:rsidRDefault="00175472" w:rsidP="00175472" w:rsidR="00175472" w:rsidRPr="0018154F">
      <w:pPr>
        <w:jc w:val="both"/>
        <w:rPr>
          <w:rFonts w:hAnsi="Times New Roman" w:ascii="Times New Roman"/>
        </w:rPr>
      </w:pPr>
      <w:r w:rsidRPr="0018154F">
        <w:rPr>
          <w:rFonts w:hAnsi="Times New Roman" w:ascii="Times New Roman"/>
        </w:rPr>
        <w:t>Za prijavu tražbine vjerovnik je dužan platiti pristojbu u iznosu od 2% od vrijednosti potraživanja, ali ne više od 500,00 kn.</w:t>
      </w:r>
      <w:r w:rsidR="000708BC">
        <w:rPr>
          <w:rFonts w:hAnsi="Times New Roman" w:ascii="Times New Roman"/>
        </w:rPr>
        <w:t xml:space="preserve"> </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II</w:t>
      </w:r>
      <w:r w:rsidR="00175472" w:rsidRPr="0018154F">
        <w:rPr>
          <w:rFonts w:hAnsi="Times New Roman" w:ascii="Times New Roman"/>
        </w:rPr>
        <w:t>I. Pozivaju se razlučni i izlučni vjerovnici da stečajnog upravitelja</w:t>
      </w:r>
      <w:r>
        <w:rPr>
          <w:rFonts w:hAnsi="Times New Roman" w:ascii="Times New Roman"/>
        </w:rPr>
        <w:t xml:space="preserve"> </w:t>
      </w:r>
      <w:r w:rsidR="000708BC">
        <w:rPr>
          <w:rFonts w:hAnsi="Times New Roman" w:ascii="Times New Roman"/>
        </w:rPr>
        <w:t xml:space="preserve">Jugoslava Purana, </w:t>
      </w:r>
      <w:r w:rsidR="000708BC" w:rsidRPr="005250B6">
        <w:rPr>
          <w:rFonts w:hAnsi="Times New Roman" w:ascii="Times New Roman"/>
        </w:rPr>
        <w:t>Bjelovar, Josipa Jelačića 12</w:t>
      </w:r>
      <w:r w:rsidR="00175472" w:rsidRPr="0018154F">
        <w:rPr>
          <w:rFonts w:hAnsi="Times New Roman" w:ascii="Times New Roman"/>
        </w:rPr>
        <w:t xml:space="preserve">, u roku od </w:t>
      </w:r>
      <w:r w:rsidR="007C3039" w:rsidRPr="0018154F">
        <w:rPr>
          <w:rFonts w:hAnsi="Times New Roman" w:ascii="Times New Roman"/>
        </w:rPr>
        <w:t>3</w:t>
      </w:r>
      <w:r w:rsidR="00175472" w:rsidRPr="0018154F">
        <w:rPr>
          <w:rFonts w:hAnsi="Times New Roman" w:ascii="Times New Roman"/>
        </w:rPr>
        <w:t xml:space="preserve">0 dana od dana objave ovog rješenja podneskom obavijeste o svojim pravima u skladu s odredbama čl. 258. Stečajnog zakona. </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w:t>
      </w:r>
      <w:r w:rsidR="00175472" w:rsidRPr="0018154F">
        <w:rPr>
          <w:rFonts w:hAnsi="Times New Roman" w:ascii="Times New Roman"/>
        </w:rPr>
        <w:t>V. Pozivaju se dužnikovi dužnici da svoje obveze bez odgode ispunjavaju stečajnom upravitelju za stečajnog dužnika.</w:t>
      </w:r>
    </w:p>
    <w:p w:rsidRDefault="00175472" w:rsidP="00175472" w:rsidR="00175472" w:rsidRPr="0018154F">
      <w:pPr>
        <w:rPr>
          <w:rFonts w:hAnsi="Times New Roman" w:ascii="Times New Roman"/>
        </w:rPr>
      </w:pPr>
    </w:p>
    <w:p w:rsidRDefault="00CA5CBC" w:rsidP="00175472" w:rsidR="00175472" w:rsidRPr="0018154F">
      <w:pPr>
        <w:ind w:firstLine="720"/>
        <w:jc w:val="both"/>
        <w:rPr>
          <w:rFonts w:hAnsi="Times New Roman" w:ascii="Times New Roman"/>
        </w:rPr>
      </w:pPr>
      <w:r>
        <w:rPr>
          <w:rFonts w:hAnsi="Times New Roman" w:ascii="Times New Roman"/>
        </w:rPr>
        <w:t>V</w:t>
      </w:r>
      <w:r w:rsidR="00175472" w:rsidRPr="0018154F">
        <w:rPr>
          <w:rFonts w:hAnsi="Times New Roman" w:ascii="Times New Roman"/>
        </w:rPr>
        <w:t xml:space="preserve">. Ročište vjerovnika na kojem će se ispitati prijavljene tražbine - ispitno ročište zakazuje se za </w:t>
      </w:r>
      <w:r w:rsidR="002854BE">
        <w:rPr>
          <w:rFonts w:hAnsi="Times New Roman" w:ascii="Times New Roman"/>
        </w:rPr>
        <w:t>1</w:t>
      </w:r>
      <w:r w:rsidR="003C68D0">
        <w:rPr>
          <w:rFonts w:hAnsi="Times New Roman" w:ascii="Times New Roman"/>
        </w:rPr>
        <w:t>8</w:t>
      </w:r>
      <w:r w:rsidR="002854BE">
        <w:rPr>
          <w:rFonts w:hAnsi="Times New Roman" w:ascii="Times New Roman"/>
        </w:rPr>
        <w:t>. listopada</w:t>
      </w:r>
      <w:r w:rsidR="00175472" w:rsidRPr="0018154F">
        <w:rPr>
          <w:rFonts w:hAnsi="Times New Roman" w:ascii="Times New Roman"/>
        </w:rPr>
        <w:t xml:space="preserve"> 201</w:t>
      </w:r>
      <w:r w:rsidR="003F38D9">
        <w:rPr>
          <w:rFonts w:hAnsi="Times New Roman" w:ascii="Times New Roman"/>
        </w:rPr>
        <w:t>8</w:t>
      </w:r>
      <w:r w:rsidR="00175472" w:rsidRPr="0018154F">
        <w:rPr>
          <w:rFonts w:hAnsi="Times New Roman" w:ascii="Times New Roman"/>
        </w:rPr>
        <w:t xml:space="preserve">. u </w:t>
      </w:r>
      <w:r w:rsidR="002854BE">
        <w:rPr>
          <w:rFonts w:hAnsi="Times New Roman" w:ascii="Times New Roman"/>
        </w:rPr>
        <w:t>9</w:t>
      </w:r>
      <w:r w:rsidR="00175472" w:rsidRPr="0018154F">
        <w:rPr>
          <w:rFonts w:hAnsi="Times New Roman" w:ascii="Times New Roman"/>
        </w:rPr>
        <w:t>,</w:t>
      </w:r>
      <w:r w:rsidR="007C3039" w:rsidRPr="0018154F">
        <w:rPr>
          <w:rFonts w:hAnsi="Times New Roman" w:ascii="Times New Roman"/>
        </w:rPr>
        <w:t>30</w:t>
      </w:r>
      <w:r w:rsidR="00175472" w:rsidRPr="0018154F">
        <w:rPr>
          <w:rFonts w:hAnsi="Times New Roman" w:ascii="Times New Roman"/>
        </w:rPr>
        <w:t xml:space="preserve"> sati, u sjedištu suda u Karlovcu, </w:t>
      </w:r>
      <w:r w:rsidR="00985C5F">
        <w:rPr>
          <w:rFonts w:hAnsi="Times New Roman" w:ascii="Times New Roman"/>
        </w:rPr>
        <w:t>Trg hrvatskih branitelja 1</w:t>
      </w:r>
      <w:r w:rsidR="00175472" w:rsidRPr="0018154F">
        <w:rPr>
          <w:rFonts w:hAnsi="Times New Roman" w:ascii="Times New Roman"/>
        </w:rPr>
        <w:t xml:space="preserve">, </w:t>
      </w:r>
      <w:r w:rsidR="00985C5F">
        <w:rPr>
          <w:rFonts w:hAnsi="Times New Roman" w:ascii="Times New Roman"/>
        </w:rPr>
        <w:t>II kat</w:t>
      </w:r>
      <w:r w:rsidR="00175472" w:rsidRPr="0018154F">
        <w:rPr>
          <w:rFonts w:hAnsi="Times New Roman" w:ascii="Times New Roman"/>
        </w:rPr>
        <w:t xml:space="preserve">, soba broj </w:t>
      </w:r>
      <w:r w:rsidR="00985C5F">
        <w:rPr>
          <w:rFonts w:hAnsi="Times New Roman" w:ascii="Times New Roman"/>
        </w:rPr>
        <w:t>204</w:t>
      </w:r>
      <w:r w:rsidR="00175472" w:rsidRPr="0018154F">
        <w:rPr>
          <w:rFonts w:hAnsi="Times New Roman" w:ascii="Times New Roman"/>
        </w:rPr>
        <w:t>.</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VI</w:t>
      </w:r>
      <w:r w:rsidR="00175472" w:rsidRPr="0018154F">
        <w:rPr>
          <w:rFonts w:hAnsi="Times New Roman" w:ascii="Times New Roman"/>
        </w:rPr>
        <w:t>. Ročište vjerovnika na kojem će se na temelju izvješća stečajnog upravitelja odlučivati o daljnjem tijeku stečajnog postupka - izvještajno ročište, održati će se istog dana na istom mjestu odmah nakon ispitnog ročišta.</w:t>
      </w:r>
    </w:p>
    <w:p w:rsidRDefault="00175472" w:rsidP="00175472" w:rsidR="00175472" w:rsidRPr="0018154F">
      <w:pPr>
        <w:ind w:firstLine="720"/>
        <w:jc w:val="both"/>
        <w:rPr>
          <w:rFonts w:hAnsi="Times New Roman" w:ascii="Times New Roman"/>
        </w:rPr>
      </w:pPr>
    </w:p>
    <w:p w:rsidRDefault="004F4679" w:rsidP="000667DB" w:rsidR="004F4679" w:rsidRPr="0018154F">
      <w:pPr>
        <w:ind w:firstLine="720"/>
        <w:jc w:val="both"/>
        <w:rPr>
          <w:rFonts w:eastAsia="Times New Roman" w:hAnsi="Times New Roman" w:ascii="Times New Roman"/>
        </w:rPr>
      </w:pPr>
    </w:p>
    <w:p w:rsidRDefault="008D120E" w:rsidP="00655DBA" w:rsidR="00655DBA" w:rsidRPr="0018154F">
      <w:pPr>
        <w:ind w:left="3600"/>
        <w:jc w:val="both"/>
        <w:rPr>
          <w:rFonts w:hAnsi="Times New Roman" w:ascii="Times New Roman"/>
        </w:rPr>
      </w:pPr>
      <w:r>
        <w:rPr>
          <w:rFonts w:hAnsi="Times New Roman" w:ascii="Times New Roman"/>
        </w:rPr>
        <w:lastRenderedPageBreak/>
        <w:t xml:space="preserve">    </w:t>
      </w:r>
      <w:r w:rsidR="00655DBA" w:rsidRPr="0018154F">
        <w:rPr>
          <w:rFonts w:hAnsi="Times New Roman" w:ascii="Times New Roman"/>
        </w:rPr>
        <w:t>Obrazloženje</w:t>
      </w:r>
    </w:p>
    <w:p w:rsidRDefault="00655DBA" w:rsidP="00655DBA" w:rsidR="00655DBA" w:rsidRPr="0018154F">
      <w:pPr>
        <w:jc w:val="both"/>
        <w:rPr>
          <w:rFonts w:hAnsi="Times New Roman" w:ascii="Times New Roman"/>
        </w:rPr>
      </w:pPr>
    </w:p>
    <w:p w:rsidRDefault="00655DBA" w:rsidP="000708BC" w:rsidR="000708BC">
      <w:pPr>
        <w:jc w:val="both"/>
        <w:rPr>
          <w:rFonts w:eastAsia="Times New Roman" w:hAnsi="Times New Roman" w:ascii="Times New Roman"/>
        </w:rPr>
      </w:pPr>
      <w:r w:rsidRPr="0018154F">
        <w:rPr>
          <w:rFonts w:hAnsi="Times New Roman" w:ascii="Times New Roman"/>
        </w:rPr>
        <w:tab/>
      </w:r>
      <w:r w:rsidR="000708BC">
        <w:rPr>
          <w:rFonts w:hAnsi="Times New Roman" w:ascii="Times New Roman"/>
        </w:rPr>
        <w:t xml:space="preserve">Rješenjem ovog suda poslovni broj 68 St-1631/15 od 2. svibnja 2016. godine otvoren je i istovremeno zaključen skraćeni stečajni postupak nad dužnikom </w:t>
      </w:r>
      <w:r w:rsidR="000708BC">
        <w:rPr>
          <w:rFonts w:cstheme="majorBidi" w:hAnsiTheme="majorBidi" w:asciiTheme="majorBidi"/>
        </w:rPr>
        <w:t>HUBI-ŠPORT d.o.o. u stečaju, Zagreb, Braće Kavurić 12, OIB 64484358952</w:t>
      </w:r>
      <w:r w:rsidR="000708BC">
        <w:rPr>
          <w:rFonts w:hAnsi="Times New Roman" w:ascii="Times New Roman"/>
        </w:rPr>
        <w:t xml:space="preserve">. Istim rješenjem za stečajnog upravitelja imenovan je </w:t>
      </w:r>
      <w:r w:rsidR="000708BC">
        <w:rPr>
          <w:rFonts w:cstheme="majorBidi" w:hAnsiTheme="majorBidi" w:asciiTheme="majorBidi"/>
        </w:rPr>
        <w:t>Jugoslav Puran, Bjelovar, Josipa Jelačića 12, OIB 70582689973</w:t>
      </w:r>
      <w:r w:rsidR="000708BC">
        <w:rPr>
          <w:rFonts w:eastAsia="Times New Roman" w:hAnsi="Times New Roman" w:ascii="Times New Roman"/>
        </w:rPr>
        <w:t xml:space="preserve">. </w:t>
      </w:r>
    </w:p>
    <w:p w:rsidRDefault="000708BC" w:rsidP="000708BC" w:rsidR="000708BC">
      <w:pPr>
        <w:jc w:val="both"/>
        <w:rPr>
          <w:rFonts w:eastAsia="Times New Roman" w:hAnsi="Times New Roman" w:ascii="Times New Roman"/>
        </w:rPr>
      </w:pPr>
    </w:p>
    <w:p w:rsidRDefault="000708BC" w:rsidP="000708BC" w:rsidR="000708BC">
      <w:pPr>
        <w:jc w:val="both"/>
        <w:rPr>
          <w:rFonts w:hAnsi="Times New Roman" w:ascii="Times New Roman"/>
        </w:rPr>
      </w:pPr>
      <w:r>
        <w:rPr>
          <w:rFonts w:eastAsia="Times New Roman" w:hAnsi="Times New Roman" w:ascii="Times New Roman"/>
        </w:rPr>
        <w:tab/>
        <w:t xml:space="preserve">Po pravomoćnosti citiranog rješenja od 2. svibnja 2016. godine, stečajni dužnik </w:t>
      </w:r>
      <w:r>
        <w:rPr>
          <w:rFonts w:cstheme="majorBidi" w:hAnsiTheme="majorBidi" w:asciiTheme="majorBidi"/>
        </w:rPr>
        <w:t xml:space="preserve">HUBI-ŠPORT d.o.o. u stečaju, Zagreb, Braće Kavurić 12, OIB 64484358952, brisan je iz sudskog registra ovog suda temeljem rješenja Trgovačkog suda u Zagrebu broj Tt-16/23148-1 od 12. rujna 2016. godine. </w:t>
      </w:r>
    </w:p>
    <w:p w:rsidRDefault="000708BC" w:rsidP="000708BC" w:rsidR="000708BC">
      <w:pPr>
        <w:jc w:val="both"/>
        <w:rPr>
          <w:rFonts w:hAnsi="Times New Roman" w:ascii="Times New Roman"/>
        </w:rPr>
      </w:pPr>
    </w:p>
    <w:p w:rsidRDefault="00513C04" w:rsidP="000708BC" w:rsidR="000708BC">
      <w:pPr>
        <w:ind w:firstLine="720"/>
        <w:jc w:val="both"/>
        <w:rPr>
          <w:rFonts w:hAnsi="Times New Roman" w:ascii="Times New Roman"/>
        </w:rPr>
      </w:pPr>
      <w:r>
        <w:rPr>
          <w:rFonts w:hAnsi="Times New Roman" w:ascii="Times New Roman"/>
        </w:rPr>
        <w:t xml:space="preserve">Rješenjem </w:t>
      </w:r>
      <w:r w:rsidR="000708BC">
        <w:rPr>
          <w:rFonts w:hAnsi="Times New Roman" w:ascii="Times New Roman"/>
        </w:rPr>
        <w:t>ovog suda</w:t>
      </w:r>
      <w:r>
        <w:rPr>
          <w:rFonts w:hAnsi="Times New Roman" w:ascii="Times New Roman"/>
        </w:rPr>
        <w:t xml:space="preserve"> broj </w:t>
      </w:r>
      <w:r w:rsidR="000708BC">
        <w:rPr>
          <w:rFonts w:hAnsi="Times New Roman" w:ascii="Times New Roman"/>
        </w:rPr>
        <w:t>4 St-1631/15</w:t>
      </w:r>
      <w:r>
        <w:rPr>
          <w:rFonts w:hAnsi="Times New Roman" w:ascii="Times New Roman"/>
        </w:rPr>
        <w:t xml:space="preserve"> od </w:t>
      </w:r>
      <w:r w:rsidR="000708BC">
        <w:rPr>
          <w:rFonts w:hAnsi="Times New Roman" w:ascii="Times New Roman"/>
        </w:rPr>
        <w:t>19. listopada 2016.</w:t>
      </w:r>
      <w:r w:rsidR="008D120E">
        <w:rPr>
          <w:rFonts w:hAnsi="Times New Roman" w:ascii="Times New Roman"/>
        </w:rPr>
        <w:t xml:space="preserve"> određen je upis S</w:t>
      </w:r>
      <w:r>
        <w:rPr>
          <w:rFonts w:hAnsi="Times New Roman" w:ascii="Times New Roman"/>
        </w:rPr>
        <w:t xml:space="preserve">tečajne mase iza stečajnog dužnika </w:t>
      </w:r>
      <w:r w:rsidR="000708BC">
        <w:rPr>
          <w:rFonts w:cstheme="majorBidi" w:hAnsiTheme="majorBidi" w:asciiTheme="majorBidi"/>
        </w:rPr>
        <w:t>HUBI-ŠPORT d.o.o. u stečaju, Zagreb, Braće Kavurić 12, OIB 64484358952</w:t>
      </w:r>
      <w:r>
        <w:rPr>
          <w:rFonts w:hAnsi="Times New Roman" w:ascii="Times New Roman"/>
        </w:rPr>
        <w:t xml:space="preserve">, u sudski registar Trgovačkog suda u Zagrebu, određeno je da je sjedište stečajne mase na adresi ureda stečajnog upravitelja </w:t>
      </w:r>
      <w:r w:rsidR="000708BC">
        <w:rPr>
          <w:rFonts w:cstheme="majorBidi" w:hAnsiTheme="majorBidi" w:asciiTheme="majorBidi"/>
        </w:rPr>
        <w:t>Bjelovar, Josipa Jelačića 12</w:t>
      </w:r>
      <w:r>
        <w:rPr>
          <w:rFonts w:hAnsi="Times New Roman" w:ascii="Times New Roman"/>
        </w:rPr>
        <w:t xml:space="preserve">, te da stečajnu masu zastupa stečajni upravitelj </w:t>
      </w:r>
      <w:r w:rsidR="000708BC">
        <w:rPr>
          <w:rFonts w:cstheme="majorBidi" w:hAnsiTheme="majorBidi" w:asciiTheme="majorBidi"/>
        </w:rPr>
        <w:t>Jugoslav Puran, Bjelovar, Josipa Jelačića 12, OIB 70582689973</w:t>
      </w:r>
      <w:r w:rsidRPr="0018154F">
        <w:rPr>
          <w:rFonts w:hAnsi="Times New Roman" w:ascii="Times New Roman"/>
        </w:rPr>
        <w:t>.</w:t>
      </w:r>
      <w:r>
        <w:rPr>
          <w:rFonts w:hAnsi="Times New Roman" w:ascii="Times New Roman"/>
        </w:rPr>
        <w:t xml:space="preserve"> Naime, p</w:t>
      </w:r>
      <w:r w:rsidR="009D61B1" w:rsidRPr="0018154F">
        <w:rPr>
          <w:rFonts w:hAnsi="Times New Roman" w:ascii="Times New Roman"/>
        </w:rPr>
        <w:t xml:space="preserve">odneskom od </w:t>
      </w:r>
      <w:r w:rsidR="000708BC">
        <w:rPr>
          <w:rFonts w:hAnsi="Times New Roman" w:ascii="Times New Roman"/>
        </w:rPr>
        <w:t>24. lipnja 2016.</w:t>
      </w:r>
      <w:r w:rsidR="009D61B1" w:rsidRPr="0018154F">
        <w:rPr>
          <w:rFonts w:hAnsi="Times New Roman" w:ascii="Times New Roman"/>
        </w:rPr>
        <w:t xml:space="preserve"> </w:t>
      </w:r>
      <w:r>
        <w:rPr>
          <w:rFonts w:hAnsi="Times New Roman" w:ascii="Times New Roman"/>
        </w:rPr>
        <w:t xml:space="preserve">stečajni upravitelj </w:t>
      </w:r>
      <w:r w:rsidR="000708BC">
        <w:rPr>
          <w:rFonts w:hAnsi="Times New Roman" w:ascii="Times New Roman"/>
        </w:rPr>
        <w:t>predložio je da sud odredi upis stečajne mase iza stečajnog dužnika u sudski registar, jer da dužnik ima potraživanje u odnosu na koje se provodi ovrha u predmetu Općinskog građanskog suda u Zagrebu broj Ovrpl-7883/10.</w:t>
      </w:r>
    </w:p>
    <w:p w:rsidRDefault="009D61B1" w:rsidP="009D61B1" w:rsidR="009D61B1">
      <w:pPr>
        <w:jc w:val="both"/>
        <w:rPr>
          <w:rFonts w:hAnsi="Times New Roman" w:ascii="Times New Roman"/>
        </w:rPr>
      </w:pPr>
    </w:p>
    <w:p w:rsidRDefault="000708BC" w:rsidP="009D61B1" w:rsidR="000708BC">
      <w:pPr>
        <w:jc w:val="both"/>
        <w:rPr>
          <w:rFonts w:hAnsi="Times New Roman" w:ascii="Times New Roman"/>
        </w:rPr>
      </w:pPr>
      <w:r>
        <w:rPr>
          <w:rFonts w:hAnsi="Times New Roman" w:ascii="Times New Roman"/>
        </w:rPr>
        <w:tab/>
        <w:t xml:space="preserve">Stečajni upravitelj podnio je izvješće o tijeku stečajnog postupka i stanju stečajne mase zaprimljeno kod suda 7. svibnja 2018. u kojem navodi da je </w:t>
      </w:r>
      <w:r w:rsidR="002854BE">
        <w:rPr>
          <w:rFonts w:hAnsi="Times New Roman" w:ascii="Times New Roman"/>
        </w:rPr>
        <w:t>u ovršnim postupcima kod Općinskog suda u Novom Zagrebu broj Pu Ovr-15187/15 i Općinskog suda u Velikoj Gorici, Stalna služba u Vrbovcu broj Ovr-1739/17 naplatio potraživanja stečajnog dužnika prema njegovim dužnicima Sergeju Mihaljeviću i Marku Člekoviću u ukupnom iznosu od 59.699,45 kn, te da stanje sredstava na žiro računu stečajnog dužnika koji je stečajni upravitelj otvorio kod Banke Kovanica d.d. Varaždin iznosi 59.656,94 kn (nastalo je umanjenje za troškove banke za vođenje žiro računa), pa slijedom čega stečajni upravitelj predlaže nastavak stečajnog postupka radi ispitivanja prijavljenih tražbina i diobe unovčene stečajne mase.</w:t>
      </w:r>
    </w:p>
    <w:p w:rsidRDefault="00327E9B" w:rsidP="009D61B1" w:rsidR="00327E9B">
      <w:pPr>
        <w:jc w:val="both"/>
        <w:rPr>
          <w:rFonts w:hAnsi="Times New Roman" w:ascii="Times New Roman"/>
        </w:rPr>
      </w:pPr>
    </w:p>
    <w:p w:rsidRDefault="008F5F84" w:rsidP="008F5F84" w:rsidR="000667DB" w:rsidRPr="0018154F">
      <w:pPr>
        <w:ind w:firstLine="720"/>
        <w:jc w:val="both"/>
        <w:rPr>
          <w:rFonts w:hAnsi="Times New Roman" w:ascii="Times New Roman"/>
        </w:rPr>
      </w:pPr>
      <w:r w:rsidRPr="0018154F">
        <w:rPr>
          <w:rFonts w:hAnsi="Times New Roman" w:ascii="Times New Roman"/>
        </w:rPr>
        <w:t>Odredbom čl. 289. st.</w:t>
      </w:r>
      <w:r w:rsidR="00E53239">
        <w:rPr>
          <w:rFonts w:hAnsi="Times New Roman" w:ascii="Times New Roman"/>
        </w:rPr>
        <w:t xml:space="preserve"> 1.</w:t>
      </w:r>
      <w:r w:rsidRPr="0018154F">
        <w:rPr>
          <w:rFonts w:hAnsi="Times New Roman" w:ascii="Times New Roman"/>
        </w:rPr>
        <w:t xml:space="preserve"> Stečajnog za</w:t>
      </w:r>
      <w:r w:rsidR="0017510B" w:rsidRPr="0018154F">
        <w:rPr>
          <w:rFonts w:hAnsi="Times New Roman" w:ascii="Times New Roman"/>
        </w:rPr>
        <w:t>kona (Narodne novine broj 71/15,</w:t>
      </w:r>
      <w:r w:rsidR="00513C04">
        <w:rPr>
          <w:rFonts w:hAnsi="Times New Roman" w:ascii="Times New Roman"/>
        </w:rPr>
        <w:t xml:space="preserve"> 104/17,</w:t>
      </w:r>
      <w:r w:rsidR="0017510B" w:rsidRPr="0018154F">
        <w:rPr>
          <w:rFonts w:hAnsi="Times New Roman" w:ascii="Times New Roman"/>
        </w:rPr>
        <w:t xml:space="preserve"> dalje u tekstu: SZ-a</w:t>
      </w:r>
      <w:r w:rsidRPr="0018154F">
        <w:rPr>
          <w:rFonts w:hAnsi="Times New Roman" w:ascii="Times New Roman"/>
        </w:rPr>
        <w:t xml:space="preserve">), propisano je da </w:t>
      </w:r>
      <w:r w:rsidR="00E53239">
        <w:rPr>
          <w:rFonts w:hAnsi="Times New Roman" w:ascii="Times New Roman"/>
        </w:rPr>
        <w:t xml:space="preserve">će sud na prijedlog stečajnoga upravitelja, kojega od 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w:t>
      </w:r>
      <w:r w:rsidRPr="0018154F">
        <w:rPr>
          <w:rFonts w:hAnsi="Times New Roman" w:ascii="Times New Roman"/>
        </w:rPr>
        <w:t>i</w:t>
      </w:r>
      <w:r w:rsidR="000667DB" w:rsidRPr="0018154F">
        <w:rPr>
          <w:rFonts w:hAnsi="Times New Roman" w:ascii="Times New Roman"/>
        </w:rPr>
        <w:t xml:space="preserve">movina iz stavka 1. stečajna masa </w:t>
      </w:r>
      <w:r w:rsidR="00E53239">
        <w:rPr>
          <w:rFonts w:hAnsi="Times New Roman" w:ascii="Times New Roman"/>
        </w:rPr>
        <w:t xml:space="preserve">i </w:t>
      </w:r>
      <w:r w:rsidR="00451F0B" w:rsidRPr="0018154F">
        <w:rPr>
          <w:rFonts w:hAnsi="Times New Roman" w:ascii="Times New Roman"/>
        </w:rPr>
        <w:t xml:space="preserve">na nju </w:t>
      </w:r>
      <w:r w:rsidR="000667DB" w:rsidRPr="0018154F">
        <w:rPr>
          <w:rFonts w:hAnsi="Times New Roman" w:ascii="Times New Roman"/>
        </w:rPr>
        <w:t>se na odgovarajući način primjenjuju odredbe Stečajnog zakona o stečajnom dužniku i njegovim tijelima. U ime i za račun te mase mogu se voditi sporovi</w:t>
      </w:r>
      <w:r w:rsidR="00451F0B" w:rsidRPr="0018154F">
        <w:rPr>
          <w:rFonts w:hAnsi="Times New Roman" w:ascii="Times New Roman"/>
        </w:rPr>
        <w:t xml:space="preserve">, osim ako tim Zakonom nije </w:t>
      </w:r>
      <w:r w:rsidR="000667DB" w:rsidRPr="0018154F">
        <w:rPr>
          <w:rFonts w:hAnsi="Times New Roman" w:ascii="Times New Roman"/>
        </w:rPr>
        <w:t xml:space="preserve">drukčije određeno. </w:t>
      </w:r>
      <w:r w:rsidR="00451F0B" w:rsidRPr="0018154F">
        <w:rPr>
          <w:rFonts w:hAnsi="Times New Roman" w:ascii="Times New Roman"/>
        </w:rPr>
        <w:t xml:space="preserve">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w:t>
      </w:r>
      <w:r w:rsidR="00451F0B" w:rsidRPr="0018154F">
        <w:rPr>
          <w:rFonts w:hAnsi="Times New Roman" w:ascii="Times New Roman"/>
        </w:rPr>
        <w:lastRenderedPageBreak/>
        <w:t xml:space="preserve">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0667DB" w:rsidP="00D160E1" w:rsidR="000667DB" w:rsidRPr="0018154F">
      <w:pPr>
        <w:ind w:firstLine="720"/>
        <w:jc w:val="both"/>
        <w:rPr>
          <w:rFonts w:hAnsi="Times New Roman" w:ascii="Times New Roman"/>
        </w:rPr>
      </w:pP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 </w:t>
      </w:r>
    </w:p>
    <w:p w:rsidRDefault="00A71B6F" w:rsidP="00A71B6F" w:rsidR="00A71B6F" w:rsidRPr="0018154F">
      <w:pPr>
        <w:overflowPunct w:val="false"/>
        <w:autoSpaceDE w:val="false"/>
        <w:autoSpaceDN w:val="false"/>
        <w:jc w:val="both"/>
        <w:rPr>
          <w:rFonts w:hAnsi="Times New Roman" w:ascii="Times New Roman"/>
        </w:rPr>
      </w:pPr>
      <w:r w:rsidRPr="0018154F">
        <w:rPr>
          <w:rFonts w:hAnsi="Times New Roman" w:ascii="Times New Roman"/>
        </w:rPr>
        <w:tab/>
        <w:t>Slijedom navedenog, neprijeporno je da su u konkretnom slučaju ostvareni uvjeti da se odredi nastavak postupka radi naknadne diobe, budući je nakon zaključenja stečajnog postupka nad stečajnim dužnikom naknadno pronađena</w:t>
      </w:r>
      <w:r w:rsidR="002854BE">
        <w:rPr>
          <w:rFonts w:hAnsi="Times New Roman" w:ascii="Times New Roman"/>
        </w:rPr>
        <w:t xml:space="preserve"> i unovčena</w:t>
      </w:r>
      <w:r w:rsidRPr="0018154F">
        <w:rPr>
          <w:rFonts w:hAnsi="Times New Roman" w:ascii="Times New Roman"/>
        </w:rPr>
        <w:t xml:space="preserve"> imovina koja ulazi u stečajnu masu, pa je temeljem čl. 289. st. 1. SZ-a, riješeno je kao pod toč. I. izreke ovog rješenja.</w:t>
      </w:r>
    </w:p>
    <w:p w:rsidRDefault="00A71B6F" w:rsidP="00A71B6F" w:rsidR="00A71B6F" w:rsidRPr="0018154F">
      <w:pPr>
        <w:tabs>
          <w:tab w:pos="0" w:val="left"/>
        </w:tabs>
        <w:jc w:val="both"/>
        <w:rPr>
          <w:rFonts w:hAnsi="Times New Roman" w:ascii="Times New Roman"/>
        </w:rPr>
      </w:pPr>
    </w:p>
    <w:p w:rsidRDefault="00DA7A2A" w:rsidP="00A71B6F" w:rsidR="00297EA1" w:rsidRPr="0018154F">
      <w:pPr>
        <w:tabs>
          <w:tab w:pos="0" w:val="left"/>
        </w:tabs>
        <w:jc w:val="both"/>
        <w:rPr>
          <w:rFonts w:hAnsi="Times New Roman" w:ascii="Times New Roman"/>
        </w:rPr>
      </w:pPr>
      <w:r w:rsidRPr="0018154F">
        <w:rPr>
          <w:rFonts w:hAnsi="Times New Roman" w:ascii="Times New Roman"/>
        </w:rPr>
        <w:tab/>
      </w:r>
      <w:r w:rsidR="00297EA1" w:rsidRPr="0018154F">
        <w:rPr>
          <w:rFonts w:hAnsi="Times New Roman" w:ascii="Times New Roman"/>
        </w:rPr>
        <w:t>Temeljem odredbe članka</w:t>
      </w:r>
      <w:r w:rsidR="007C3039" w:rsidRPr="0018154F">
        <w:rPr>
          <w:rFonts w:hAnsi="Times New Roman" w:ascii="Times New Roman"/>
        </w:rPr>
        <w:t xml:space="preserve"> 133. stavka 5. i 6. SZ-a u vezi s odredbom članka</w:t>
      </w:r>
      <w:r w:rsidR="00297EA1" w:rsidRPr="0018154F">
        <w:rPr>
          <w:rFonts w:hAnsi="Times New Roman" w:ascii="Times New Roman"/>
        </w:rPr>
        <w:t xml:space="preserve"> 129. stavka 1. podstavka 4., 5., 6. i 7. SZ-a te odredbe članka 130. stavka 1., 2. </w:t>
      </w:r>
      <w:r w:rsidR="00FD34BA">
        <w:rPr>
          <w:rFonts w:hAnsi="Times New Roman" w:ascii="Times New Roman"/>
        </w:rPr>
        <w:t xml:space="preserve">, 3. i 4. </w:t>
      </w:r>
      <w:r w:rsidR="00297EA1" w:rsidRPr="0018154F">
        <w:rPr>
          <w:rFonts w:hAnsi="Times New Roman" w:ascii="Times New Roman"/>
        </w:rPr>
        <w:t xml:space="preserve">SZ-a, riješeno je kao pod točkama </w:t>
      </w:r>
      <w:r w:rsidR="00FD34BA">
        <w:rPr>
          <w:rFonts w:hAnsi="Times New Roman" w:ascii="Times New Roman"/>
        </w:rPr>
        <w:t>II. do VI. izreke ovog rješenja.</w:t>
      </w:r>
    </w:p>
    <w:p w:rsidRDefault="00297EA1" w:rsidP="00A71B6F" w:rsidR="00297EA1" w:rsidRPr="0018154F">
      <w:pPr>
        <w:tabs>
          <w:tab w:pos="0" w:val="left"/>
        </w:tabs>
        <w:jc w:val="both"/>
        <w:rPr>
          <w:rFonts w:hAnsi="Times New Roman" w:ascii="Times New Roman"/>
        </w:rPr>
      </w:pPr>
    </w:p>
    <w:p w:rsidRDefault="00297EA1" w:rsidP="00297EA1" w:rsidR="002577C3" w:rsidRPr="0018154F">
      <w:pPr>
        <w:tabs>
          <w:tab w:pos="0" w:val="left"/>
        </w:tabs>
        <w:jc w:val="both"/>
        <w:rPr>
          <w:rFonts w:hAnsi="Times New Roman" w:ascii="Times New Roman"/>
        </w:rPr>
      </w:pPr>
      <w:r w:rsidRPr="0018154F">
        <w:rPr>
          <w:rFonts w:hAnsi="Times New Roman" w:ascii="Times New Roman"/>
        </w:rPr>
        <w:tab/>
      </w:r>
      <w:r w:rsidR="009247C2" w:rsidRPr="0018154F">
        <w:rPr>
          <w:rFonts w:hAnsi="Times New Roman" w:ascii="Times New Roman"/>
        </w:rPr>
        <w:tab/>
      </w:r>
    </w:p>
    <w:p w:rsidRDefault="002577C3" w:rsidP="002A61E4" w:rsidR="002577C3" w:rsidRPr="0018154F">
      <w:pPr>
        <w:jc w:val="center"/>
        <w:rPr>
          <w:rFonts w:hAnsi="Times New Roman" w:ascii="Times New Roman"/>
        </w:rPr>
      </w:pPr>
      <w:r w:rsidRPr="0018154F">
        <w:rPr>
          <w:rFonts w:hAnsi="Times New Roman" w:ascii="Times New Roman"/>
        </w:rPr>
        <w:t xml:space="preserve">U Karlovcu </w:t>
      </w:r>
      <w:r w:rsidR="002854BE">
        <w:rPr>
          <w:rFonts w:hAnsi="Times New Roman" w:ascii="Times New Roman"/>
        </w:rPr>
        <w:t>16. kolovoza 2018.</w:t>
      </w:r>
    </w:p>
    <w:p w:rsidRDefault="00AB62F7" w:rsidP="00434774" w:rsidR="00881DAB" w:rsidRPr="0018154F">
      <w:pPr>
        <w:jc w:val="both"/>
        <w:rPr>
          <w:rFonts w:hAnsi="Times New Roman" w:ascii="Times New Roman"/>
        </w:rPr>
      </w:pPr>
      <w:r w:rsidRPr="0018154F">
        <w:rPr>
          <w:rFonts w:hAnsi="Times New Roman" w:ascii="Times New Roman"/>
        </w:rPr>
        <w:tab/>
      </w:r>
      <w:r w:rsidR="00423AE6" w:rsidRPr="0018154F">
        <w:rPr>
          <w:rFonts w:hAnsi="Times New Roman" w:ascii="Times New Roman"/>
        </w:rPr>
        <w:t xml:space="preserve"> </w:t>
      </w:r>
    </w:p>
    <w:p w:rsidRDefault="00DB2868" w:rsidP="00434774" w:rsidR="00DB2868" w:rsidRPr="0018154F">
      <w:pPr>
        <w:jc w:val="both"/>
        <w:rPr>
          <w:rFonts w:hAnsi="Times New Roman" w:ascii="Times New Roman"/>
        </w:rPr>
      </w:pPr>
      <w:r w:rsidRPr="0018154F">
        <w:rPr>
          <w:rFonts w:hAnsi="Times New Roman" w:ascii="Times New Roman"/>
        </w:rPr>
        <w:t xml:space="preserve">                                                                         </w:t>
      </w:r>
      <w:r w:rsidR="004E5DB3" w:rsidRPr="0018154F">
        <w:rPr>
          <w:rFonts w:hAnsi="Times New Roman" w:ascii="Times New Roman"/>
        </w:rPr>
        <w:t xml:space="preserve">                       </w:t>
      </w:r>
      <w:r w:rsidR="003B02D7" w:rsidRPr="0018154F">
        <w:rPr>
          <w:rFonts w:hAnsi="Times New Roman" w:ascii="Times New Roman"/>
        </w:rPr>
        <w:t xml:space="preserve">  </w:t>
      </w:r>
      <w:r w:rsidR="002A61E4" w:rsidRPr="0018154F">
        <w:rPr>
          <w:rFonts w:hAnsi="Times New Roman" w:ascii="Times New Roman"/>
        </w:rPr>
        <w:t xml:space="preserve">                    </w:t>
      </w:r>
      <w:r w:rsidR="004E5DB3" w:rsidRPr="0018154F">
        <w:rPr>
          <w:rFonts w:hAnsi="Times New Roman" w:ascii="Times New Roman"/>
        </w:rPr>
        <w:t>Stečajni s</w:t>
      </w:r>
      <w:r w:rsidRPr="0018154F">
        <w:rPr>
          <w:rFonts w:hAnsi="Times New Roman" w:ascii="Times New Roman"/>
        </w:rPr>
        <w:t>udac:</w:t>
      </w:r>
    </w:p>
    <w:p w:rsidRDefault="00DB2868" w:rsidP="00434774" w:rsidR="00652A45" w:rsidRPr="0018154F">
      <w:pPr>
        <w:jc w:val="both"/>
        <w:rPr>
          <w:rFonts w:hAnsi="Times New Roman" w:ascii="Times New Roman"/>
        </w:rPr>
      </w:pPr>
      <w:r w:rsidRPr="0018154F">
        <w:rPr>
          <w:rFonts w:hAnsi="Times New Roman" w:ascii="Times New Roman"/>
        </w:rPr>
        <w:t xml:space="preserve">                                                                                           </w:t>
      </w:r>
      <w:r w:rsidR="002A61E4" w:rsidRPr="0018154F">
        <w:rPr>
          <w:rFonts w:hAnsi="Times New Roman" w:ascii="Times New Roman"/>
        </w:rPr>
        <w:t xml:space="preserve">                   </w:t>
      </w:r>
      <w:r w:rsidRPr="0018154F">
        <w:rPr>
          <w:rFonts w:hAnsi="Times New Roman" w:ascii="Times New Roman"/>
        </w:rPr>
        <w:t xml:space="preserve">  </w:t>
      </w:r>
      <w:r w:rsidR="00421DDE" w:rsidRPr="0018154F">
        <w:rPr>
          <w:rFonts w:hAnsi="Times New Roman" w:ascii="Times New Roman"/>
        </w:rPr>
        <w:t>Goranka Boljkovac</w:t>
      </w:r>
      <w:r w:rsidR="00652A45" w:rsidRPr="0018154F">
        <w:rPr>
          <w:rFonts w:hAnsi="Times New Roman" w:ascii="Times New Roman"/>
        </w:rPr>
        <w:t>,v.r.</w:t>
      </w:r>
    </w:p>
    <w:p w:rsidRDefault="00652A45" w:rsidP="00434774" w:rsidR="00652A45" w:rsidRPr="0018154F">
      <w:pPr>
        <w:jc w:val="both"/>
        <w:rPr>
          <w:rFonts w:hAnsi="Times New Roman" w:ascii="Times New Roman"/>
        </w:rPr>
      </w:pP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Za točnost otpravka-</w:t>
      </w: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ovlašteni službenik:</w:t>
      </w:r>
    </w:p>
    <w:p w:rsidRDefault="00652A45" w:rsidP="00434774" w:rsidR="00881DAB"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Pr="0018154F">
        <w:rPr>
          <w:rFonts w:hAnsi="Times New Roman" w:ascii="Times New Roman"/>
        </w:rPr>
        <w:t xml:space="preserve">  </w:t>
      </w:r>
      <w:r w:rsidR="00A57303" w:rsidRPr="0018154F">
        <w:rPr>
          <w:rFonts w:hAnsi="Times New Roman" w:ascii="Times New Roman"/>
        </w:rPr>
        <w:t xml:space="preserve">   </w:t>
      </w:r>
      <w:r w:rsidRPr="0018154F">
        <w:rPr>
          <w:rFonts w:hAnsi="Times New Roman" w:ascii="Times New Roman"/>
        </w:rPr>
        <w:t xml:space="preserve"> </w:t>
      </w:r>
      <w:r w:rsidR="002854BE" w:rsidRPr="002854BE">
        <w:rPr>
          <w:rFonts w:hAnsi="Times New Roman" w:ascii="Times New Roman"/>
        </w:rPr>
        <w:t>Renata Klokočki</w:t>
      </w:r>
      <w:r w:rsidR="00D160E1" w:rsidRPr="0018154F">
        <w:rPr>
          <w:rFonts w:hAnsi="Times New Roman" w:ascii="Times New Roman"/>
        </w:rPr>
        <w:t xml:space="preserve"> </w:t>
      </w:r>
    </w:p>
    <w:p w:rsidRDefault="003E5B5D" w:rsidP="00434774" w:rsidR="003E5B5D" w:rsidRPr="0018154F">
      <w:pPr>
        <w:jc w:val="both"/>
        <w:rPr>
          <w:rFonts w:hAnsi="Times New Roman" w:ascii="Times New Roman"/>
        </w:rPr>
      </w:pPr>
    </w:p>
    <w:p w:rsidRDefault="00C1564B" w:rsidP="00434774" w:rsidR="003E5B5D">
      <w:pPr>
        <w:jc w:val="both"/>
        <w:rPr>
          <w:rFonts w:hAnsi="Times New Roman" w:ascii="Times New Roman"/>
        </w:rPr>
      </w:pPr>
      <w:r w:rsidRPr="0018154F">
        <w:rPr>
          <w:rFonts w:hAnsi="Times New Roman" w:ascii="Times New Roman"/>
        </w:rPr>
        <w:t xml:space="preserve"> </w:t>
      </w:r>
    </w:p>
    <w:p w:rsidRDefault="008D120E" w:rsidP="00434774" w:rsidR="008D120E">
      <w:pPr>
        <w:jc w:val="both"/>
        <w:rPr>
          <w:rFonts w:hAnsi="Times New Roman" w:ascii="Times New Roman"/>
        </w:rPr>
      </w:pPr>
    </w:p>
    <w:p w:rsidRDefault="008D120E" w:rsidP="00434774" w:rsidR="008D120E">
      <w:pPr>
        <w:jc w:val="both"/>
        <w:rPr>
          <w:rFonts w:hAnsi="Times New Roman" w:ascii="Times New Roman"/>
        </w:rPr>
      </w:pPr>
    </w:p>
    <w:p w:rsidRDefault="008D120E" w:rsidP="00434774" w:rsidR="008D120E" w:rsidRPr="0018154F">
      <w:pPr>
        <w:jc w:val="both"/>
        <w:rPr>
          <w:rFonts w:hAnsi="Times New Roman" w:ascii="Times New Roman"/>
        </w:rPr>
      </w:pPr>
    </w:p>
    <w:p w:rsidRDefault="00D129AA" w:rsidP="00D129AA" w:rsidR="002462C0" w:rsidRPr="0018154F">
      <w:pPr>
        <w:rPr>
          <w:rFonts w:hAnsi="Times New Roman" w:ascii="Times New Roman"/>
        </w:rPr>
      </w:pPr>
      <w:r w:rsidRPr="0018154F">
        <w:rPr>
          <w:rFonts w:hAnsi="Times New Roman" w:ascii="Times New Roman"/>
        </w:rPr>
        <w:t>Uputa o pravnom lijeku:</w:t>
      </w:r>
    </w:p>
    <w:p w:rsidRDefault="00722928" w:rsidP="00297EA1" w:rsidR="00722928" w:rsidRPr="0018154F">
      <w:pPr>
        <w:rPr>
          <w:rFonts w:hAnsi="Times New Roman" w:ascii="Times New Roman"/>
        </w:rPr>
      </w:pPr>
      <w:r w:rsidRPr="0018154F">
        <w:rPr>
          <w:rFonts w:hAnsi="Times New Roman" w:ascii="Times New Roman"/>
        </w:rPr>
        <w:t>Protiv rješenja o naknadnoj diobi nije dopuštena žalba (čl. 290. st. 2. SZ-a).</w:t>
      </w:r>
    </w:p>
    <w:p w:rsidRDefault="00D129AA" w:rsidP="00297EA1" w:rsidR="00D129AA" w:rsidRPr="0018154F">
      <w:pPr>
        <w:rPr>
          <w:rFonts w:hAnsi="Times New Roman" w:ascii="Times New Roman"/>
        </w:rPr>
      </w:pPr>
    </w:p>
    <w:sectPr w:rsidSect="008D120E" w:rsidR="00D129AA" w:rsidRPr="0018154F">
      <w:headerReference w:type="even" r:id="rId10"/>
      <w:headerReference w:type="default" r:id="rId11"/>
      <w:pgSz w:h="15840" w:w="12240"/>
      <w:pgMar w:gutter="0" w:footer="708" w:header="708" w:left="1800" w:bottom="1134"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0EE">
      <w:rPr>
        <w:rStyle w:val="Brojstranice"/>
        <w:noProof/>
      </w:rPr>
      <w:t>3</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5250B6">
      <w:rPr>
        <w:rFonts w:hAnsi="Times New Roman" w:ascii="Times New Roman"/>
      </w:rPr>
      <w:t>1229/18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7DB"/>
    <w:rsid w:val="000708BC"/>
    <w:rsid w:val="00071D7A"/>
    <w:rsid w:val="000D35B7"/>
    <w:rsid w:val="001273E7"/>
    <w:rsid w:val="00140ECC"/>
    <w:rsid w:val="00171044"/>
    <w:rsid w:val="0017510B"/>
    <w:rsid w:val="00175472"/>
    <w:rsid w:val="0018073C"/>
    <w:rsid w:val="0018154F"/>
    <w:rsid w:val="0019601E"/>
    <w:rsid w:val="001E0C78"/>
    <w:rsid w:val="00207C03"/>
    <w:rsid w:val="00232D0B"/>
    <w:rsid w:val="002462C0"/>
    <w:rsid w:val="002577C3"/>
    <w:rsid w:val="00263D84"/>
    <w:rsid w:val="00276CC5"/>
    <w:rsid w:val="00280CEC"/>
    <w:rsid w:val="00281A9B"/>
    <w:rsid w:val="002854BE"/>
    <w:rsid w:val="00297EA1"/>
    <w:rsid w:val="002A0A9C"/>
    <w:rsid w:val="002A4F1E"/>
    <w:rsid w:val="002A61E4"/>
    <w:rsid w:val="002B0804"/>
    <w:rsid w:val="002C1BF2"/>
    <w:rsid w:val="00327E9B"/>
    <w:rsid w:val="00364601"/>
    <w:rsid w:val="0037170A"/>
    <w:rsid w:val="003B02D7"/>
    <w:rsid w:val="003B0CB3"/>
    <w:rsid w:val="003B622E"/>
    <w:rsid w:val="003B71F0"/>
    <w:rsid w:val="003C68D0"/>
    <w:rsid w:val="003E207D"/>
    <w:rsid w:val="003E5B5D"/>
    <w:rsid w:val="003F2D01"/>
    <w:rsid w:val="003F38D9"/>
    <w:rsid w:val="00413100"/>
    <w:rsid w:val="00421DDE"/>
    <w:rsid w:val="00423AE6"/>
    <w:rsid w:val="00434774"/>
    <w:rsid w:val="004364C2"/>
    <w:rsid w:val="0044029A"/>
    <w:rsid w:val="00451F0B"/>
    <w:rsid w:val="004724CE"/>
    <w:rsid w:val="004D324D"/>
    <w:rsid w:val="004E5DB3"/>
    <w:rsid w:val="004F4679"/>
    <w:rsid w:val="00505783"/>
    <w:rsid w:val="00507DDD"/>
    <w:rsid w:val="00513C04"/>
    <w:rsid w:val="005250B6"/>
    <w:rsid w:val="00556418"/>
    <w:rsid w:val="00576390"/>
    <w:rsid w:val="00585466"/>
    <w:rsid w:val="005920AF"/>
    <w:rsid w:val="005D641D"/>
    <w:rsid w:val="006107A4"/>
    <w:rsid w:val="0062412E"/>
    <w:rsid w:val="00652A45"/>
    <w:rsid w:val="00655DBA"/>
    <w:rsid w:val="006A7832"/>
    <w:rsid w:val="006F6645"/>
    <w:rsid w:val="007028F3"/>
    <w:rsid w:val="0070635D"/>
    <w:rsid w:val="00722928"/>
    <w:rsid w:val="0072708E"/>
    <w:rsid w:val="00746B0E"/>
    <w:rsid w:val="007C3039"/>
    <w:rsid w:val="007F7A9A"/>
    <w:rsid w:val="008228AB"/>
    <w:rsid w:val="008613CA"/>
    <w:rsid w:val="00861737"/>
    <w:rsid w:val="00877EA5"/>
    <w:rsid w:val="00881DAB"/>
    <w:rsid w:val="008A7161"/>
    <w:rsid w:val="008B2467"/>
    <w:rsid w:val="008D120E"/>
    <w:rsid w:val="008E0C77"/>
    <w:rsid w:val="008E5F24"/>
    <w:rsid w:val="008F5F84"/>
    <w:rsid w:val="009247C2"/>
    <w:rsid w:val="00955409"/>
    <w:rsid w:val="00962E0B"/>
    <w:rsid w:val="00970265"/>
    <w:rsid w:val="00985C5F"/>
    <w:rsid w:val="0099714B"/>
    <w:rsid w:val="009A2345"/>
    <w:rsid w:val="009C0E94"/>
    <w:rsid w:val="009C5DC2"/>
    <w:rsid w:val="009D61B1"/>
    <w:rsid w:val="009E371C"/>
    <w:rsid w:val="009E3BCA"/>
    <w:rsid w:val="00A41C90"/>
    <w:rsid w:val="00A41D04"/>
    <w:rsid w:val="00A57303"/>
    <w:rsid w:val="00A71B6F"/>
    <w:rsid w:val="00A8116D"/>
    <w:rsid w:val="00AA1618"/>
    <w:rsid w:val="00AA6BFB"/>
    <w:rsid w:val="00AB29D0"/>
    <w:rsid w:val="00AB62F7"/>
    <w:rsid w:val="00AC0AF1"/>
    <w:rsid w:val="00AC2D1B"/>
    <w:rsid w:val="00AE4AAA"/>
    <w:rsid w:val="00B13DF9"/>
    <w:rsid w:val="00B42651"/>
    <w:rsid w:val="00B46A94"/>
    <w:rsid w:val="00B55BAE"/>
    <w:rsid w:val="00B579FC"/>
    <w:rsid w:val="00B9125D"/>
    <w:rsid w:val="00BA5E87"/>
    <w:rsid w:val="00BE7A4B"/>
    <w:rsid w:val="00C127A3"/>
    <w:rsid w:val="00C1564B"/>
    <w:rsid w:val="00C40B05"/>
    <w:rsid w:val="00C66DB3"/>
    <w:rsid w:val="00C92FE8"/>
    <w:rsid w:val="00C95524"/>
    <w:rsid w:val="00CA5CBC"/>
    <w:rsid w:val="00CD3557"/>
    <w:rsid w:val="00CE37EA"/>
    <w:rsid w:val="00CF7B5D"/>
    <w:rsid w:val="00D0357C"/>
    <w:rsid w:val="00D129AA"/>
    <w:rsid w:val="00D14993"/>
    <w:rsid w:val="00D160E1"/>
    <w:rsid w:val="00DA7A2A"/>
    <w:rsid w:val="00DB240F"/>
    <w:rsid w:val="00DB2868"/>
    <w:rsid w:val="00DF48EB"/>
    <w:rsid w:val="00E04BBF"/>
    <w:rsid w:val="00E12E12"/>
    <w:rsid w:val="00E204C0"/>
    <w:rsid w:val="00E370EE"/>
    <w:rsid w:val="00E40C4B"/>
    <w:rsid w:val="00E53239"/>
    <w:rsid w:val="00E80B05"/>
    <w:rsid w:val="00E840E6"/>
    <w:rsid w:val="00E96E6D"/>
    <w:rsid w:val="00EC121C"/>
    <w:rsid w:val="00F00A3B"/>
    <w:rsid w:val="00F223B0"/>
    <w:rsid w:val="00F24725"/>
    <w:rsid w:val="00F25D31"/>
    <w:rsid w:val="00F30D95"/>
    <w:rsid w:val="00F641CB"/>
    <w:rsid w:val="00F733E3"/>
    <w:rsid w:val="00F91300"/>
    <w:rsid w:val="00FC54A5"/>
    <w:rsid w:val="00FD3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E370EE"/>
    <w:rPr>
      <w:color w:val="808080"/>
      <w:bdr w:space="0" w:sz="0" w:color="auto" w:val="none"/>
      <w:shd w:fill="auto" w:color="auto" w:val="clear"/>
    </w:rPr>
  </w:style>
  <w:style w:customStyle="true" w:styleId="eSPISCCParagraphDefaultFont" w:type="character">
    <w:name w:val="eSPIS_CC_Paragraph Default Font"/>
    <w:basedOn w:val="Zadanifontodlomka"/>
    <w:rsid w:val="00E370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0E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370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0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E370EE"/>
    <w:rPr>
      <w:color w:val="808080"/>
      <w:bdr w:color="auto" w:space="0" w:sz="0" w:val="none"/>
      <w:shd w:color="auto" w:fill="auto" w:val="clear"/>
    </w:rPr>
  </w:style>
  <w:style w:customStyle="1" w:styleId="eSPISCCParagraphDefaultFont" w:type="character">
    <w:name w:val="eSPIS_CC_Paragraph Default Font"/>
    <w:basedOn w:val="Zadanifontodlomka"/>
    <w:rsid w:val="00E370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0E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370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0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2233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St-1229/2018</izvorni_sadrzaj>
    <derivirana_varijabla naziv="DomainObject.Predmet.OznakaBroj_1">St-1229/2018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HUBI-ŠPORT d .o.o. u stečaju</izvorni_sadrzaj>
    <derivirana_varijabla naziv="DomainObject.Predmet.ProtustrankaFormated_1">  Stečajna masa iza HUBI-ŠPORT d .o.o. u stečaju</derivirana_varijabla>
  </DomainObject.Predmet.ProtustrankaFormated>
  <DomainObject.Predmet.ProtustrankaFormatedOIB>
    <izvorni_sadrzaj>  Stečajna masa iza HUBI-ŠPORT d .o.o. u stečaju, OIB 99441633145</izvorni_sadrzaj>
    <derivirana_varijabla naziv="DomainObject.Predmet.ProtustrankaFormatedOIB_1">  Stečajna masa iza HUBI-ŠPORT d .o.o. u stečaju, OIB 99441633145</derivirana_varijabla>
  </DomainObject.Predmet.ProtustrankaFormatedOIB>
  <DomainObject.Predmet.ProtustrankaFormatedWithAdress>
    <izvorni_sadrzaj> Stečajna masa iza HUBI-ŠPORT d .o.o. u stečaju, Josipa Jelačića 12, 43000 Bjelovar</izvorni_sadrzaj>
    <derivirana_varijabla naziv="DomainObject.Predmet.ProtustrankaFormatedWithAdress_1"> Stečajna masa iza HUBI-ŠPORT d .o.o. u stečaju, Josipa Jelačića 12, 43000 Bjelovar</derivirana_varijabla>
  </DomainObject.Predmet.ProtustrankaFormatedWithAdress>
  <DomainObject.Predmet.ProtustrankaFormatedWithAdressOIB>
    <izvorni_sadrzaj> Stečajna masa iza HUBI-ŠPORT d .o.o. u stečaju, OIB 99441633145, Josipa Jelačića 12, 43000 Bjelovar</izvorni_sadrzaj>
    <derivirana_varijabla naziv="DomainObject.Predmet.ProtustrankaFormatedWithAdressOIB_1"> Stečajna masa iza HUBI-ŠPORT d .o.o. u stečaju, OIB 99441633145, Josipa Jelačića 12, 43000 Bjelovar</derivirana_varijabla>
  </DomainObject.Predmet.ProtustrankaFormatedWithAdressOIB>
  <DomainObject.Predmet.ProtustrankaWithAdress>
    <izvorni_sadrzaj>Stečajna masa iza HUBI-ŠPORT d .o.o. u stečaju Josipa Jelačića 12, 43000 Bjelovar</izvorni_sadrzaj>
    <derivirana_varijabla naziv="DomainObject.Predmet.ProtustrankaWithAdress_1">Stečajna masa iza HUBI-ŠPORT d .o.o. u stečaju Josipa Jelačića 12, 43000 Bjelovar</derivirana_varijabla>
  </DomainObject.Predmet.ProtustrankaWithAdress>
  <DomainObject.Predmet.ProtustrankaWithAdressOIB>
    <izvorni_sadrzaj>Stečajna masa iza HUBI-ŠPORT d .o.o. u stečaju, OIB 99441633145, Josipa Jelačića 12, 43000 Bjelovar</izvorni_sadrzaj>
    <derivirana_varijabla naziv="DomainObject.Predmet.ProtustrankaWithAdressOIB_1">Stečajna masa iza HUBI-ŠPORT d .o.o. u stečaju, OIB 99441633145, Josipa Jelačića 12, 43000 Bjelovar</derivirana_varijabla>
  </DomainObject.Predmet.ProtustrankaWithAdressOIB>
  <DomainObject.Predmet.ProtustrankaNazivFormated>
    <izvorni_sadrzaj>Stečajna masa iza HUBI-ŠPORT d .o.o. u stečaju</izvorni_sadrzaj>
    <derivirana_varijabla naziv="DomainObject.Predmet.ProtustrankaNazivFormated_1">Stečajna masa iza HUBI-ŠPORT d .o.o. u stečaju</derivirana_varijabla>
  </DomainObject.Predmet.ProtustrankaNazivFormated>
  <DomainObject.Predmet.ProtustrankaNazivFormatedOIB>
    <izvorni_sadrzaj>Stečajna masa iza HUBI-ŠPORT d .o.o. u stečaju, OIB 99441633145</izvorni_sadrzaj>
    <derivirana_varijabla naziv="DomainObject.Predmet.ProtustrankaNazivFormatedOIB_1">Stečajna masa iza HUBI-ŠPORT d .o.o. u stečaju, OIB 99441633145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HUBI-ŠPORT d .o.o. u stečaju</item>
    </izvorni_sadrzaj>
    <derivirana_varijabla naziv="DomainObject.Predmet.ProtuStrankaListFormated_1">
      <item>Stečajna masa iza HUBI-ŠPORT d .o.o. u stečaju</item>
    </derivirana_varijabla>
  </DomainObject.Predmet.ProtuStrankaListFormated>
  <DomainObject.Predmet.ProtuStrankaListFormatedOIB>
    <izvorni_sadrzaj>
      <item>Stečajna masa iza HUBI-ŠPORT d .o.o. u stečaju, OIB 99441633145</item>
    </izvorni_sadrzaj>
    <derivirana_varijabla naziv="DomainObject.Predmet.ProtuStrankaListFormatedOIB_1">
      <item>Stečajna masa iza HUBI-ŠPORT d .o.o. u stečaju, OIB 99441633145</item>
    </derivirana_varijabla>
  </DomainObject.Predmet.ProtuStrankaListFormatedOIB>
  <DomainObject.Predmet.ProtuStrankaListFormatedWithAdress>
    <izvorni_sadrzaj>
      <item>Stečajna masa iza HUBI-ŠPORT d .o.o. u stečaju, Josipa Jelačića 12, 43000 Bjelovar</item>
    </izvorni_sadrzaj>
    <derivirana_varijabla naziv="DomainObject.Predmet.ProtuStrankaListFormatedWithAdress_1">
      <item>Stečajna masa iza HUBI-ŠPORT d .o.o. u stečaju, Josipa Jelačića 12, 43000 Bjelovar</item>
    </derivirana_varijabla>
  </DomainObject.Predmet.ProtuStrankaListFormatedWithAdress>
  <DomainObject.Predmet.ProtuStrankaListFormatedWithAdressOIB>
    <izvorni_sadrzaj>
      <item>Stečajna masa iza HUBI-ŠPORT d .o.o. u stečaju, OIB 99441633145, Josipa Jelačića 12, 43000 Bjelovar</item>
    </izvorni_sadrzaj>
    <derivirana_varijabla naziv="DomainObject.Predmet.ProtuStrankaListFormatedWithAdressOIB_1">
      <item>Stečajna masa iza HUBI-ŠPORT d .o.o. u stečaju, OIB 99441633145, Josipa Jelačića 12, 43000 Bjelovar</item>
    </derivirana_varijabla>
  </DomainObject.Predmet.ProtuStrankaListFormatedWithAdressOIB>
  <DomainObject.Predmet.ProtuStrankaListNazivFormated>
    <izvorni_sadrzaj>
      <item>Stečajna masa iza HUBI-ŠPORT d .o.o. u stečaju</item>
    </izvorni_sadrzaj>
    <derivirana_varijabla naziv="DomainObject.Predmet.ProtuStrankaListNazivFormated_1">
      <item>Stečajna masa iza HUBI-ŠPORT d .o.o. u stečaju</item>
    </derivirana_varijabla>
  </DomainObject.Predmet.ProtuStrankaListNazivFormated>
  <DomainObject.Predmet.ProtuStrankaListNazivFormatedOIB>
    <izvorni_sadrzaj>
      <item>Stečajna masa iza HUBI-ŠPORT d .o.o. u stečaju, OIB 99441633145</item>
    </izvorni_sadrzaj>
    <derivirana_varijabla naziv="DomainObject.Predmet.ProtuStrankaListNazivFormatedOIB_1">
      <item>Stečajna masa iza HUBI-ŠPORT d .o.o. u stečaju, OIB 99441633145</item>
    </derivirana_varijabla>
  </DomainObject.Predmet.ProtuStrankaListNazivFormatedOIB>
  <DomainObject.Predmet.OstaliListFormated>
    <izvorni_sadrzaj>
      <item>Mirka Čečur</item>
    </izvorni_sadrzaj>
    <derivirana_varijabla naziv="DomainObject.Predmet.OstaliListFormated_1">
      <item>Mirka Čečur</item>
    </derivirana_varijabla>
  </DomainObject.Predmet.OstaliListFormated>
  <DomainObject.Predmet.OstaliListFormatedOIB>
    <izvorni_sadrzaj>
      <item>Mirka Čečur, OIB 05990301088</item>
    </izvorni_sadrzaj>
    <derivirana_varijabla naziv="DomainObject.Predmet.OstaliListFormatedOIB_1">
      <item>Mirka Čečur, OIB 05990301088</item>
    </derivirana_varijabla>
  </DomainObject.Predmet.OstaliListFormatedOIB>
  <DomainObject.Predmet.OstaliListFormatedWithAdress>
    <izvorni_sadrzaj>
      <item>Mirka Čečur</item>
    </izvorni_sadrzaj>
    <derivirana_varijabla naziv="DomainObject.Predmet.OstaliListFormatedWithAdress_1">
      <item>Mirka Čečur</item>
    </derivirana_varijabla>
  </DomainObject.Predmet.OstaliListFormatedWithAdress>
  <DomainObject.Predmet.OstaliListFormatedWithAdressOIB>
    <izvorni_sadrzaj>
      <item>Mirka Čečur, OIB 05990301088</item>
    </izvorni_sadrzaj>
    <derivirana_varijabla naziv="DomainObject.Predmet.OstaliListFormatedWithAdressOIB_1">
      <item>Mirka Čečur, OIB 05990301088</item>
    </derivirana_varijabla>
  </DomainObject.Predmet.OstaliListFormatedWithAdressOIB>
  <DomainObject.Predmet.OstaliListNazivFormated>
    <izvorni_sadrzaj>
      <item>Mirka Čečur</item>
    </izvorni_sadrzaj>
    <derivirana_varijabla naziv="DomainObject.Predmet.OstaliListNazivFormated_1">
      <item>Mirka Čečur</item>
    </derivirana_varijabla>
  </DomainObject.Predmet.OstaliListNazivFormated>
  <DomainObject.Predmet.OstaliListNazivFormatedOIB>
    <izvorni_sadrzaj>
      <item>Mirka Čečur, OIB 05990301088</item>
    </izvorni_sadrzaj>
    <derivirana_varijabla naziv="DomainObject.Predmet.OstaliListNazivFormatedOIB_1">
      <item>Mirka Čečur, OIB 05990301088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HUBI-ŠPORT d .o.o. u stečaju</izvorni_sadrzaj>
    <derivirana_varijabla naziv="DomainObject.Predmet.ProtustrankaIDrugi_1">Stečajna masa iza HUBI-ŠPORT d .o.o.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HUBI-ŠPORT d .o.o. u stečaju, OIB 99441633145, Josipa Jelačića 12, 43000 Bjelovar</izvorni_sadrzaj>
    <derivirana_varijabla naziv="DomainObject.Predmet.ProtustrankaIDrugiAdressOIB_1">Stečajna masa iza HUBI-ŠPORT d .o.o. u stečaju, OIB 99441633145,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HUBI-ŠPORT d .o.o. u stečaju</item>
      <item>FINA Regionalni centar Zagreb</item>
      <item>Mirka Čečur</item>
    </izvorni_sadrzaj>
    <derivirana_varijabla naziv="DomainObject.Predmet.SudioniciListNaziv_1">
      <item>Stečajna masa iza HUBI-ŠPORT d .o.o. u stečaju</item>
      <item>FINA Regionalni centar Zagreb</item>
      <item>Mirka Čečur</item>
    </derivirana_varijabla>
  </DomainObject.Predmet.SudioniciListNaziv>
  <DomainObject.Predmet.SudioniciListAdressOIB>
    <izvorni_sadrzaj>
      <item>Stečajna masa iza HUBI-ŠPORT d .o.o. u stečaju, OIB 99441633145, Josipa Jelačića 12,43000 Bjelovar</item>
      <item>FINA Regionalni centar Zagreb, OIB 85821130368, Trg svibanjskih žrtava 1995. 1,10000 Zagreb</item>
      <item>Mirka Čečur, OIB 05990301088</item>
    </izvorni_sadrzaj>
    <derivirana_varijabla naziv="DomainObject.Predmet.SudioniciListAdressOIB_1">
      <item>Stečajna masa iza HUBI-ŠPORT d .o.o. u stečaju, OIB 99441633145, Josipa Jelačića 12,43000 Bjelovar</item>
      <item>FINA Regionalni centar Zagreb, OIB 85821130368, Trg svibanjskih žrtava 1995. 1,10000 Zagreb</item>
      <item>Mirka Čečur, OIB 05990301088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99441633145</item>
      <item>, OIB 85821130368</item>
      <item>, OIB 05990301088</item>
    </izvorni_sadrzaj>
    <derivirana_varijabla naziv="DomainObject.Predmet.SudioniciListNazivOIB_1">
      <item>, OIB 99441633145</item>
      <item>, OIB 85821130368</item>
      <item>, OIB 05990301088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5915</properties:Characters>
  <properties:Lines>131</properties:Lines>
  <properties:Paragraphs>33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2018-08-16T07:39:00Z</dcterms:created>
  <dc:creator>mblazic</dc:creator>
  <cp:lastModifiedBy>Renata Klokočki</cp:lastModifiedBy>
  <cp:lastPrinted>2018-08-16T07:53:00Z</cp:lastPrinted>
  <dcterms:modified xmlns:xsi="http://www.w3.org/2001/XMLSchema-instance" xsi:type="dcterms:W3CDTF">2018-08-16T07:55:00Z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 -HUBI-ŠPORT.docx)</vt:lpwstr>
  </prop:property>
  <prop:property name="CC_coloring" pid="4" fmtid="{D5CDD505-2E9C-101B-9397-08002B2CF9AE}">
    <vt:bool>false</vt:bool>
  </prop:property>
  <prop:property name="BrojStranica" pid="5" fmtid="{D5CDD505-2E9C-101B-9397-08002B2CF9AE}">
    <vt:i4>3</vt:i4>
  </prop:property>
</prop:Properties>
</file>