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00545" w14:paraId="9800545" w:rsidRDefault="00325C1E" w:rsidP="0086691F" w:rsidR="00532B71">
      <w:pPr>
        <w:jc w:val="center"/>
        <w15:collapsed w:val="false"/>
        <w:rPr>
          <w:rFonts w:hAnsi="Times New Roman" w:ascii="Times New Roman"/>
          <w:szCs w:val="24"/>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Zagreb, Amruševa 2/II</w:t>
      </w:r>
      <w:r w:rsidR="00836165" w:rsidRPr="00B576D2">
        <w:rPr>
          <w:rFonts w:hAnsi="Times New Roman" w:ascii="Times New Roman"/>
          <w:szCs w:val="24"/>
          <w:lang w:val="hr-HR"/>
        </w:rPr>
        <w:t xml:space="preserve"> </w:t>
      </w:r>
    </w:p>
    <w:p w:rsidRDefault="00836165" w:rsidP="0086691F" w:rsidR="00836165" w:rsidRPr="00B576D2">
      <w:pPr>
        <w:jc w:val="center"/>
        <w:rPr>
          <w:rFonts w:hAnsi="Times New Roman" w:ascii="Times New Roman"/>
          <w:szCs w:val="24"/>
          <w:lang w:val="hr-HR"/>
        </w:rPr>
      </w:pPr>
    </w:p>
    <w:p w:rsidRDefault="0005364E" w:rsidP="00E0125A" w:rsidR="00836165" w:rsidRPr="00B576D2">
      <w:pPr>
        <w:jc w:val="right"/>
        <w:rPr>
          <w:rFonts w:hAnsi="Times New Roman" w:ascii="Times New Roman"/>
          <w:szCs w:val="24"/>
          <w:lang w:val="hr-HR"/>
        </w:rPr>
      </w:pPr>
      <w:r w:rsidRPr="00B576D2">
        <w:rPr>
          <w:rFonts w:hAnsi="Times New Roman" w:ascii="Times New Roman"/>
          <w:szCs w:val="24"/>
          <w:lang w:val="hr-HR"/>
        </w:rPr>
        <w:t xml:space="preserve">85. </w:t>
      </w:r>
      <w:r w:rsidR="00E0125A" w:rsidRPr="00B576D2">
        <w:rPr>
          <w:rFonts w:hAnsi="Times New Roman" w:ascii="Times New Roman"/>
          <w:szCs w:val="24"/>
          <w:lang w:val="hr-HR"/>
        </w:rPr>
        <w:t>St-</w:t>
      </w:r>
      <w:r w:rsidR="00702410">
        <w:rPr>
          <w:rFonts w:hAnsi="Times New Roman" w:ascii="Times New Roman"/>
          <w:szCs w:val="24"/>
          <w:lang w:val="hr-HR"/>
        </w:rPr>
        <w:t>2372</w:t>
      </w:r>
      <w:r w:rsidR="00DE437A">
        <w:rPr>
          <w:rFonts w:hAnsi="Times New Roman" w:ascii="Times New Roman"/>
          <w:szCs w:val="24"/>
          <w:lang w:val="hr-HR"/>
        </w:rPr>
        <w:t>/16</w:t>
      </w:r>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464CAD" w:rsidR="00464CAD" w:rsidRPr="00A13C5B">
      <w:pPr>
        <w:jc w:val="both"/>
        <w:rPr>
          <w:rFonts w:hAnsi="Times New Roman" w:ascii="Times New Roman"/>
          <w:szCs w:val="24"/>
        </w:rPr>
      </w:pPr>
      <w:r w:rsidRPr="00B576D2">
        <w:rPr>
          <w:rFonts w:hAnsi="Times New Roman" w:ascii="Times New Roman"/>
          <w:szCs w:val="24"/>
          <w:lang w:val="hr-HR"/>
        </w:rPr>
        <w:tab/>
      </w:r>
      <w:r w:rsidR="00DA2CDC" w:rsidRPr="00DA2CDC">
        <w:rPr>
          <w:rFonts w:hAnsi="Times New Roman" w:ascii="Times New Roman"/>
        </w:rPr>
        <w:t>Trgovački sud u Zagrebu, po sucu mr.sc. Ivani Koštarić Fegeš, u</w:t>
      </w:r>
      <w:r w:rsidR="00DA2CDC" w:rsidRPr="00DA2CDC">
        <w:rPr>
          <w:rFonts w:hAnsi="Times New Roman" w:ascii="Times New Roman"/>
          <w:lang w:val="pt-BR"/>
        </w:rPr>
        <w:t xml:space="preserve"> stečajnom postupku u povodu prijedloga predlagatelja FINANCIJSKA AGENCIJA, Zagreb, Ulica grada Vukovara 70, OIB: </w:t>
      </w:r>
      <w:r w:rsidR="00DA2CDC" w:rsidRPr="00DA2CDC">
        <w:rPr>
          <w:rFonts w:hAnsi="Times New Roman" w:ascii="Times New Roman"/>
        </w:rPr>
        <w:t>85821130368</w:t>
      </w:r>
      <w:r w:rsidR="00DA2CDC" w:rsidRPr="00DA2CDC">
        <w:rPr>
          <w:rFonts w:hAnsi="Times New Roman" w:ascii="Times New Roman"/>
          <w:lang w:val="pt-BR"/>
        </w:rPr>
        <w:t xml:space="preserve">, za otvaranje stečajnog postupka nad </w:t>
      </w:r>
      <w:r w:rsidR="00DA2CDC" w:rsidRPr="00287893">
        <w:rPr>
          <w:rFonts w:hAnsi="Times New Roman" w:ascii="Times New Roman"/>
          <w:lang w:val="pt-BR"/>
        </w:rPr>
        <w:t xml:space="preserve">dužnikom </w:t>
      </w:r>
      <w:r w:rsidR="00A13C5B" w:rsidRPr="00A13C5B">
        <w:rPr>
          <w:rFonts w:hAnsi="Times New Roman" w:ascii="Times New Roman"/>
          <w:lang w:val="pt-BR"/>
        </w:rPr>
        <w:t xml:space="preserve">DELIKATESE MATAN d.o.o., Zagreb, Pakoštanska 5, OIB: </w:t>
      </w:r>
      <w:r w:rsidR="00A13C5B" w:rsidRPr="00A13C5B">
        <w:rPr>
          <w:rFonts w:hAnsi="Times New Roman" w:ascii="Times New Roman"/>
        </w:rPr>
        <w:t>26896953975</w:t>
      </w:r>
      <w:r w:rsidR="00755859" w:rsidRPr="00A13C5B">
        <w:rPr>
          <w:rFonts w:hAnsi="Times New Roman" w:ascii="Times New Roman"/>
          <w:lang w:val="pt-BR"/>
        </w:rPr>
        <w:t>,</w:t>
      </w:r>
      <w:r w:rsidR="00464CAD" w:rsidRPr="00A13C5B">
        <w:rPr>
          <w:rFonts w:hAnsi="Times New Roman" w:ascii="Times New Roman"/>
          <w:szCs w:val="24"/>
        </w:rPr>
        <w:t xml:space="preserve"> </w:t>
      </w:r>
      <w:r w:rsidR="00702410" w:rsidRPr="00A13C5B">
        <w:rPr>
          <w:rFonts w:hAnsi="Times New Roman" w:ascii="Times New Roman"/>
          <w:szCs w:val="24"/>
        </w:rPr>
        <w:t>1</w:t>
      </w:r>
      <w:r w:rsidR="00464CAD" w:rsidRPr="00A13C5B">
        <w:rPr>
          <w:rFonts w:hAnsi="Times New Roman" w:ascii="Times New Roman"/>
          <w:szCs w:val="24"/>
        </w:rPr>
        <w:t xml:space="preserve">. </w:t>
      </w:r>
      <w:r w:rsidR="00702410" w:rsidRPr="00A13C5B">
        <w:rPr>
          <w:rFonts w:hAnsi="Times New Roman" w:ascii="Times New Roman"/>
          <w:szCs w:val="24"/>
        </w:rPr>
        <w:t>rujna</w:t>
      </w:r>
      <w:r w:rsidR="00464CAD" w:rsidRPr="00A13C5B">
        <w:rPr>
          <w:rFonts w:hAnsi="Times New Roman" w:ascii="Times New Roman"/>
          <w:szCs w:val="24"/>
        </w:rPr>
        <w:t xml:space="preserve"> 2017.,</w:t>
      </w:r>
    </w:p>
    <w:p w:rsidRDefault="004B6C33" w:rsidP="00997BA9" w:rsidR="004B6C33" w:rsidRPr="00E3477E">
      <w:pPr>
        <w:jc w:val="center"/>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 xml:space="preserve">r i j e š </w:t>
      </w:r>
      <w:r w:rsidR="00997BA9" w:rsidRPr="00B576D2">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AB30A2" w:rsidR="00AB30A2" w:rsidRPr="00732FFF">
      <w:pPr>
        <w:ind w:firstLine="708"/>
        <w:jc w:val="both"/>
        <w:rPr>
          <w:rFonts w:hAnsi="Times New Roman" w:ascii="Times New Roman"/>
          <w:lang w:val="hr-HR"/>
        </w:rPr>
      </w:pPr>
      <w:r w:rsidRPr="00732FFF">
        <w:rPr>
          <w:rFonts w:hAnsi="Times New Roman" w:ascii="Times New Roman"/>
          <w:szCs w:val="24"/>
          <w:lang w:val="hr-HR"/>
        </w:rPr>
        <w:t xml:space="preserve">I. </w:t>
      </w:r>
      <w:r w:rsidR="00F20BD9" w:rsidRPr="00732FFF">
        <w:rPr>
          <w:rFonts w:hAnsi="Times New Roman" w:ascii="Times New Roman"/>
          <w:szCs w:val="24"/>
          <w:lang w:val="hr-HR"/>
        </w:rPr>
        <w:t>Otvara</w:t>
      </w:r>
      <w:r w:rsidR="00EE69E5" w:rsidRPr="00732FFF">
        <w:rPr>
          <w:rFonts w:hAnsi="Times New Roman" w:ascii="Times New Roman"/>
          <w:szCs w:val="24"/>
          <w:lang w:val="hr-HR"/>
        </w:rPr>
        <w:t xml:space="preserve"> se stečajni postupak nad dužnikom</w:t>
      </w:r>
      <w:r w:rsidRPr="00732FFF">
        <w:rPr>
          <w:rFonts w:hAnsi="Times New Roman" w:ascii="Times New Roman"/>
          <w:szCs w:val="24"/>
          <w:lang w:val="hr-HR"/>
        </w:rPr>
        <w:t xml:space="preserve"> </w:t>
      </w:r>
      <w:r w:rsidR="001664BC" w:rsidRPr="00A13C5B">
        <w:rPr>
          <w:rFonts w:hAnsi="Times New Roman" w:ascii="Times New Roman"/>
          <w:lang w:val="pt-BR"/>
        </w:rPr>
        <w:t xml:space="preserve">DELIKATESE MATAN d.o.o., Zagreb, Pakoštanska 5, OIB: </w:t>
      </w:r>
      <w:r w:rsidR="001664BC" w:rsidRPr="00A13C5B">
        <w:rPr>
          <w:rFonts w:hAnsi="Times New Roman" w:ascii="Times New Roman"/>
        </w:rPr>
        <w:t>26896953975</w:t>
      </w:r>
      <w:r w:rsidR="00F25613" w:rsidRPr="00732FFF">
        <w:rPr>
          <w:rFonts w:hAnsi="Times New Roman" w:ascii="Times New Roman"/>
          <w:szCs w:val="24"/>
          <w:lang w:val="hr-HR"/>
        </w:rPr>
        <w:t xml:space="preserve">. </w:t>
      </w:r>
      <w:r w:rsidR="00AB30A2" w:rsidRPr="00732FFF">
        <w:rPr>
          <w:rFonts w:hAnsi="Times New Roman" w:ascii="Times New Roman"/>
          <w:lang w:val="hr-HR"/>
        </w:rPr>
        <w:t xml:space="preserve">Rješenje o otvaranju stečajnog postupka nad dužnikom </w:t>
      </w:r>
      <w:r w:rsidR="00074E79">
        <w:rPr>
          <w:rFonts w:hAnsi="Times New Roman" w:ascii="Times New Roman"/>
          <w:lang w:val="hr-HR"/>
        </w:rPr>
        <w:t>objavljeno</w:t>
      </w:r>
      <w:r w:rsidR="00AB30A2" w:rsidRPr="00732FFF">
        <w:rPr>
          <w:rFonts w:hAnsi="Times New Roman" w:ascii="Times New Roman"/>
          <w:lang w:val="hr-HR"/>
        </w:rPr>
        <w:t xml:space="preserve"> je na mrežnoj stranici e-oglasn</w:t>
      </w:r>
      <w:r w:rsidR="00074E79">
        <w:rPr>
          <w:rFonts w:hAnsi="Times New Roman" w:ascii="Times New Roman"/>
          <w:lang w:val="hr-HR"/>
        </w:rPr>
        <w:t>a</w:t>
      </w:r>
      <w:r w:rsidR="009B13CE">
        <w:rPr>
          <w:rFonts w:hAnsi="Times New Roman" w:ascii="Times New Roman"/>
          <w:lang w:val="hr-HR"/>
        </w:rPr>
        <w:t xml:space="preserve"> </w:t>
      </w:r>
      <w:r w:rsidR="00AB30A2" w:rsidRPr="00732FFF">
        <w:rPr>
          <w:rFonts w:hAnsi="Times New Roman" w:ascii="Times New Roman"/>
          <w:lang w:val="hr-HR"/>
        </w:rPr>
        <w:t>ploč</w:t>
      </w:r>
      <w:r w:rsidR="00074E79">
        <w:rPr>
          <w:rFonts w:hAnsi="Times New Roman" w:ascii="Times New Roman"/>
          <w:lang w:val="hr-HR"/>
        </w:rPr>
        <w:t>a</w:t>
      </w:r>
      <w:r w:rsidR="00AB30A2" w:rsidRPr="00732FFF">
        <w:rPr>
          <w:rFonts w:hAnsi="Times New Roman" w:ascii="Times New Roman"/>
          <w:lang w:val="hr-HR"/>
        </w:rPr>
        <w:t xml:space="preserve"> Trgovačkog suda u Zagrebu </w:t>
      </w:r>
      <w:r w:rsidR="005B56FD">
        <w:rPr>
          <w:rFonts w:hAnsi="Times New Roman" w:ascii="Times New Roman"/>
          <w:szCs w:val="24"/>
          <w:lang w:val="hr-HR"/>
        </w:rPr>
        <w:t>1</w:t>
      </w:r>
      <w:r w:rsidR="008C3BC6" w:rsidRPr="00732FFF">
        <w:rPr>
          <w:rFonts w:hAnsi="Times New Roman" w:ascii="Times New Roman"/>
          <w:szCs w:val="24"/>
          <w:lang w:val="hr-HR"/>
        </w:rPr>
        <w:t xml:space="preserve">. </w:t>
      </w:r>
      <w:r w:rsidR="005B56FD">
        <w:rPr>
          <w:rFonts w:hAnsi="Times New Roman" w:ascii="Times New Roman"/>
          <w:szCs w:val="24"/>
          <w:lang w:val="hr-HR"/>
        </w:rPr>
        <w:t>rujna</w:t>
      </w:r>
      <w:r w:rsidR="008C3BC6" w:rsidRPr="00732FFF">
        <w:rPr>
          <w:rFonts w:hAnsi="Times New Roman" w:ascii="Times New Roman"/>
          <w:szCs w:val="24"/>
          <w:lang w:val="hr-HR"/>
        </w:rPr>
        <w:t xml:space="preserve"> 2017. u </w:t>
      </w:r>
      <w:r w:rsidR="005B56FD">
        <w:rPr>
          <w:rFonts w:hAnsi="Times New Roman" w:ascii="Times New Roman"/>
          <w:szCs w:val="24"/>
          <w:lang w:val="hr-HR"/>
        </w:rPr>
        <w:t xml:space="preserve">11,30 </w:t>
      </w:r>
      <w:r w:rsidR="008C3BC6" w:rsidRPr="00732FFF">
        <w:rPr>
          <w:rFonts w:hAnsi="Times New Roman" w:ascii="Times New Roman"/>
          <w:szCs w:val="24"/>
          <w:lang w:val="hr-HR"/>
        </w:rPr>
        <w:t>sati</w:t>
      </w:r>
      <w:r w:rsidR="00AB30A2" w:rsidRPr="00732FFF">
        <w:rPr>
          <w:rFonts w:hAnsi="Times New Roman" w:ascii="Times New Roman"/>
          <w:lang w:val="hr-HR"/>
        </w:rPr>
        <w:t>.</w:t>
      </w:r>
    </w:p>
    <w:p w:rsidRDefault="00836165" w:rsidP="00EB1310" w:rsidR="00836165" w:rsidRPr="00732FFF">
      <w:pPr>
        <w:pStyle w:val="BodyText21"/>
        <w:rPr>
          <w:rFonts w:hAnsi="Times New Roman" w:ascii="Times New Roman"/>
          <w:szCs w:val="24"/>
        </w:rPr>
      </w:pPr>
    </w:p>
    <w:p w:rsidRDefault="00EB1310" w:rsidP="005F79FE" w:rsidR="00EE69E5" w:rsidRPr="00B576D2">
      <w:pPr>
        <w:pStyle w:val="BodyText21"/>
        <w:ind w:firstLine="720" w:left="0"/>
        <w:rPr>
          <w:rFonts w:hAnsi="Times New Roman" w:ascii="Times New Roman"/>
          <w:szCs w:val="24"/>
          <w:u w:val="single"/>
        </w:rPr>
      </w:pPr>
      <w:r w:rsidRPr="00B576D2">
        <w:rPr>
          <w:rFonts w:hAnsi="Times New Roman" w:ascii="Times New Roman"/>
          <w:szCs w:val="24"/>
        </w:rPr>
        <w:t xml:space="preserve">II. </w:t>
      </w:r>
      <w:r w:rsidR="00EE69E5" w:rsidRPr="00B576D2">
        <w:rPr>
          <w:rFonts w:hAnsi="Times New Roman" w:ascii="Times New Roman"/>
          <w:szCs w:val="24"/>
        </w:rPr>
        <w:t>Za stečajnog upravitelja imenuje se</w:t>
      </w:r>
      <w:r w:rsidR="006F4D9C">
        <w:rPr>
          <w:rFonts w:hAnsi="Times New Roman" w:ascii="Times New Roman"/>
          <w:szCs w:val="24"/>
        </w:rPr>
        <w:t xml:space="preserve"> </w:t>
      </w:r>
      <w:r w:rsidR="00785A41">
        <w:rPr>
          <w:rFonts w:hAnsi="Times New Roman" w:ascii="Times New Roman"/>
          <w:szCs w:val="24"/>
        </w:rPr>
        <w:t xml:space="preserve">Tibor Toth, Zagreb, Hribarov prilaz 10, OIB: </w:t>
      </w:r>
      <w:r w:rsidR="001B5856">
        <w:rPr>
          <w:rFonts w:hAnsi="Times New Roman" w:ascii="Times New Roman"/>
          <w:szCs w:val="24"/>
        </w:rPr>
        <w:t>65132060598</w:t>
      </w:r>
      <w:r w:rsidR="00460B3C">
        <w:rPr>
          <w:rFonts w:hAnsi="Times New Roman" w:ascii="Times New Roman"/>
          <w:szCs w:val="24"/>
        </w:rPr>
        <w:t>.</w:t>
      </w:r>
      <w:r w:rsidR="001E0E82">
        <w:rPr>
          <w:rFonts w:hAnsi="Times New Roman" w:ascii="Times New Roman"/>
          <w:szCs w:val="24"/>
        </w:rPr>
        <w:t xml:space="preserve"> </w:t>
      </w:r>
    </w:p>
    <w:p w:rsidRDefault="00EE69E5" w:rsidP="00EE69E5" w:rsidR="00EE69E5" w:rsidRPr="00B576D2">
      <w:pPr>
        <w:pStyle w:val="BodyText21"/>
        <w:ind w:hanging="567" w:left="567"/>
        <w:rPr>
          <w:rFonts w:hAnsi="Times New Roman" w:ascii="Times New Roman"/>
          <w:szCs w:val="24"/>
        </w:rPr>
      </w:pPr>
    </w:p>
    <w:p w:rsidRDefault="00EB1310" w:rsidP="005F79FE" w:rsidR="00EE69E5">
      <w:pPr>
        <w:ind w:firstLine="720"/>
        <w:jc w:val="both"/>
        <w:rPr>
          <w:rFonts w:hAnsi="Times New Roman" w:ascii="Times New Roman"/>
          <w:szCs w:val="24"/>
          <w:lang w:val="hr-H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F27BD7" w:rsidRPr="00A13C5B">
        <w:rPr>
          <w:rFonts w:hAnsi="Times New Roman" w:ascii="Times New Roman"/>
          <w:lang w:val="pt-BR"/>
        </w:rPr>
        <w:t xml:space="preserve">DELIKATESE MATAN d.o.o., Zagreb, Pakoštanska 5, OIB: </w:t>
      </w:r>
      <w:r w:rsidR="00F27BD7" w:rsidRPr="00A13C5B">
        <w:rPr>
          <w:rFonts w:hAnsi="Times New Roman" w:ascii="Times New Roman"/>
        </w:rPr>
        <w:t>26896953975</w:t>
      </w:r>
      <w:r w:rsidRPr="00B576D2">
        <w:rPr>
          <w:rFonts w:hAnsi="Times New Roman" w:ascii="Times New Roman"/>
          <w:szCs w:val="24"/>
          <w:lang w:val="hr-HR"/>
        </w:rPr>
        <w:t>.</w:t>
      </w:r>
    </w:p>
    <w:p w:rsidRDefault="00500D3E" w:rsidP="00500D3E" w:rsidR="00500D3E">
      <w:pPr>
        <w:ind w:firstLine="708"/>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će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C841FF" w:rsidP="00C918A4" w:rsidR="00C918A4" w:rsidRPr="00C918A4">
      <w:pPr>
        <w:ind w:firstLine="709"/>
        <w:jc w:val="both"/>
        <w:rPr>
          <w:rFonts w:hAnsi="Times New Roman" w:ascii="Times New Roman"/>
          <w:lang w:val="hr-HR"/>
        </w:rPr>
      </w:pPr>
      <w:r w:rsidRPr="004834B3">
        <w:rPr>
          <w:rFonts w:hAnsi="Times New Roman" w:ascii="Times New Roman"/>
          <w:szCs w:val="24"/>
          <w:lang w:val="hr-HR"/>
        </w:rPr>
        <w:t xml:space="preserve">Financijska agencija podnijela je ovom sudu prijedlog za otvaranje stečajnog postupka nad dužnikom </w:t>
      </w:r>
      <w:r w:rsidR="00F308DE" w:rsidRPr="00A13C5B">
        <w:rPr>
          <w:rFonts w:hAnsi="Times New Roman" w:ascii="Times New Roman"/>
          <w:lang w:val="pt-BR"/>
        </w:rPr>
        <w:t xml:space="preserve">DELIKATESE MATAN d.o.o., Zagreb, Pakoštanska 5, OIB: </w:t>
      </w:r>
      <w:r w:rsidR="00F308DE" w:rsidRPr="00A13C5B">
        <w:rPr>
          <w:rFonts w:hAnsi="Times New Roman" w:ascii="Times New Roman"/>
        </w:rPr>
        <w:t>26896953975</w:t>
      </w:r>
      <w:r w:rsidR="00F308DE" w:rsidRPr="004834B3">
        <w:rPr>
          <w:rFonts w:hAnsi="Times New Roman" w:ascii="Times New Roman"/>
          <w:szCs w:val="24"/>
          <w:lang w:val="hr-HR"/>
        </w:rPr>
        <w:t xml:space="preserve"> </w:t>
      </w:r>
      <w:r w:rsidRPr="004834B3">
        <w:rPr>
          <w:rFonts w:hAnsi="Times New Roman" w:ascii="Times New Roman"/>
          <w:szCs w:val="24"/>
          <w:lang w:val="hr-HR"/>
        </w:rPr>
        <w:t xml:space="preserve">(dalje: dužnik), na temelju odredbe čl. </w:t>
      </w:r>
      <w:r w:rsidR="00067369">
        <w:rPr>
          <w:rFonts w:hAnsi="Times New Roman" w:ascii="Times New Roman"/>
          <w:szCs w:val="24"/>
          <w:lang w:val="hr-HR"/>
        </w:rPr>
        <w:t>444. st. 2</w:t>
      </w:r>
      <w:r w:rsidRPr="004834B3">
        <w:rPr>
          <w:rFonts w:hAnsi="Times New Roman" w:ascii="Times New Roman"/>
          <w:szCs w:val="24"/>
          <w:lang w:val="hr-HR"/>
        </w:rPr>
        <w:t xml:space="preserve">. Stečajnog zakona („Narodne novine“ broj 71/15, dalje: SZ). </w:t>
      </w:r>
      <w:r w:rsidR="00C918A4" w:rsidRPr="00C918A4">
        <w:rPr>
          <w:rFonts w:hAnsi="Times New Roman" w:ascii="Times New Roman"/>
          <w:lang w:val="hr-HR"/>
        </w:rPr>
        <w:t xml:space="preserve">U prijedlogu za otvaranje stečajnog postupka se u bitnome navodi kako je na dan 1. rujna 2015. dužnik u Očevidniku redoslijeda osnova za plaćanje imao evidentirane neizvršene osnove za plaćanje u neprekinutom razdoblju od 680 dana, u ukupnom iznosu od 3.518.641,24 kn, te je imao 1 zaposlenog. </w:t>
      </w:r>
    </w:p>
    <w:p w:rsidRDefault="00C918A4" w:rsidP="00C918A4" w:rsidR="00C918A4" w:rsidRPr="00C918A4">
      <w:pPr>
        <w:ind w:firstLine="709"/>
        <w:jc w:val="both"/>
        <w:rPr>
          <w:rFonts w:hAnsi="Times New Roman" w:ascii="Times New Roman"/>
          <w:lang w:val="hr-HR"/>
        </w:rPr>
      </w:pPr>
      <w:r w:rsidRPr="00C918A4">
        <w:rPr>
          <w:rFonts w:hAnsi="Times New Roman" w:ascii="Times New Roman"/>
          <w:lang w:val="hr-HR"/>
        </w:rPr>
        <w:t xml:space="preserve">Rješenjem ovoga suda od 10. travnja 2017. pokrenut je prethodni postupak nad dužnikom u skladu s odredbom čl. 115. st. 1. SZ-a, dok je 10. svibnja 2017. održano ročište </w:t>
      </w:r>
      <w:r w:rsidRPr="00C918A4">
        <w:rPr>
          <w:rFonts w:hAnsi="Times New Roman" w:ascii="Times New Roman"/>
          <w:lang w:val="hr-HR"/>
        </w:rPr>
        <w:lastRenderedPageBreak/>
        <w:t xml:space="preserve">radi očitovanja o prijedlogu za otvaranje stečajnoga postupka, na koje nije pristupio uredno pozvana zastupnica po zakonu dužnika Jasmina Šantak. </w:t>
      </w:r>
    </w:p>
    <w:p w:rsidRDefault="000D18BE" w:rsidP="00C918A4" w:rsidR="000D18BE">
      <w:pPr>
        <w:ind w:firstLine="709"/>
        <w:jc w:val="both"/>
        <w:rPr>
          <w:rFonts w:hAnsi="Times New Roman" w:ascii="Times New Roman"/>
          <w:szCs w:val="24"/>
          <w:lang w:val="hr-HR"/>
        </w:rPr>
      </w:pPr>
      <w:r w:rsidRPr="00C841FF">
        <w:rPr>
          <w:rFonts w:hAnsi="Times New Roman" w:ascii="Times New Roman"/>
          <w:szCs w:val="24"/>
          <w:lang w:val="hr-HR"/>
        </w:rPr>
        <w:t>Odredbom čl. 132. st. 1. SZ-a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557CD9" w:rsidP="000D18BE" w:rsidR="00557CD9" w:rsidRPr="00720D9C">
      <w:pPr>
        <w:ind w:firstLine="708"/>
        <w:jc w:val="both"/>
        <w:rPr>
          <w:rFonts w:hAnsi="Times New Roman" w:ascii="Times New Roman"/>
          <w:szCs w:val="24"/>
          <w:lang w:val="hr-HR"/>
        </w:rPr>
      </w:pPr>
    </w:p>
    <w:p w:rsidRDefault="00720D9C" w:rsidP="00720D9C" w:rsidR="00720D9C" w:rsidRPr="00720D9C">
      <w:pPr>
        <w:ind w:firstLine="709"/>
        <w:jc w:val="both"/>
        <w:rPr>
          <w:rFonts w:hAnsi="Times New Roman" w:ascii="Times New Roman"/>
          <w:lang w:val="hr-HR"/>
        </w:rPr>
      </w:pPr>
      <w:r w:rsidRPr="00720D9C">
        <w:rPr>
          <w:rFonts w:hAnsi="Times New Roman" w:ascii="Times New Roman"/>
          <w:lang w:val="hr-HR"/>
        </w:rPr>
        <w:t>Iz Potvrde o neizvršenim osnovama za plaćanje (list 4. spisa) proizlazi kako je na dan 14. veljače 2017. dužnik u Očevidniku redoslijeda osnova za plaćanje ima evidentirane neizvršene osnove za plaćanje u neprekinutom razdoblju od 1211 dana. 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720D9C" w:rsidP="00720D9C" w:rsidR="00720D9C" w:rsidRPr="00720D9C">
      <w:pPr>
        <w:pStyle w:val="Tijeloteksta"/>
        <w:ind w:firstLine="708"/>
      </w:pPr>
    </w:p>
    <w:p w:rsidRDefault="00720D9C" w:rsidP="00720D9C" w:rsidR="00720D9C">
      <w:pPr>
        <w:pStyle w:val="Tijeloteksta"/>
        <w:ind w:firstLine="708"/>
      </w:pPr>
      <w:r w:rsidRPr="00720D9C">
        <w:t>Uvidom u dopis Ministarstva financija, Porezne uprave od 8. svibjna 2017. (list 16. spisa) u bitnome je utvrđeno kako iz informacijskog sustava Porezne uprave i evidencije Porezne uprave bitne za oporezivanje proizlazi da dužnik ne posjeduje pokretnu odnosno nepokretnu imovinu. Iako je zastupnica po zakonu dužnika Jasmina Šantak uredno primila navedeni dopis uz zaključak ovoga suda od 31. svibnja 2017., kojim se poziva na očitovanje na navode iz navedenog dopisa, zastupnica po zakonu dužnika Jasmina Šantak se nije u određenom roku, niti do danas, očitovala na navo</w:t>
      </w:r>
      <w:r>
        <w:t>de iz navedenog dopisa.</w:t>
      </w:r>
    </w:p>
    <w:p w:rsidRDefault="00720D9C" w:rsidP="00720D9C" w:rsidR="00720D9C">
      <w:pPr>
        <w:pStyle w:val="Tijeloteksta"/>
        <w:ind w:firstLine="708"/>
      </w:pPr>
    </w:p>
    <w:p w:rsidRDefault="00720D9C" w:rsidP="00720D9C" w:rsidR="00720D9C">
      <w:pPr>
        <w:pStyle w:val="Tijeloteksta"/>
        <w:ind w:firstLine="708"/>
      </w:pPr>
      <w:r w:rsidRPr="00720D9C">
        <w:t>Osim toga, sud je, na temelju odredbe čl. 11. st. 3. SZ-a, po službenoj dužnosti zatražio  provjeru podataka iz elektroničkog sustava zemljišnih knjiga i dostavu podataka o nekretninama dužnika, te je utvrdio kako dužnik nije</w:t>
      </w:r>
      <w:r>
        <w:t xml:space="preserve"> vlasnik nekretnina. </w:t>
      </w:r>
    </w:p>
    <w:p w:rsidRDefault="00517B08" w:rsidP="00517B08" w:rsidR="00517B08" w:rsidRPr="00517B08">
      <w:pPr>
        <w:pStyle w:val="Tijeloteksta"/>
        <w:ind w:firstLine="708"/>
      </w:pPr>
    </w:p>
    <w:p w:rsidRDefault="0076268C" w:rsidP="00720D9C" w:rsidR="000D18BE">
      <w:pPr>
        <w:pStyle w:val="Tijeloteksta"/>
        <w:ind w:firstLine="708"/>
      </w:pPr>
      <w:r w:rsidRPr="00D76E29">
        <w:t xml:space="preserve"> </w:t>
      </w:r>
      <w:r w:rsidR="00221D3D" w:rsidRPr="00D76E29">
        <w:t>Zbog toga su, uzevši u obzir navedeno</w:t>
      </w:r>
      <w:r w:rsidR="0020659A" w:rsidRPr="00D76E29">
        <w:t xml:space="preserve">, u skladu s odredbom čl. 132. st. 1. SZ-a, </w:t>
      </w:r>
      <w:r w:rsidR="00735268" w:rsidRPr="00D76E29">
        <w:t xml:space="preserve">(pravomoćnim) </w:t>
      </w:r>
      <w:r w:rsidR="000D18BE" w:rsidRPr="00D76E29">
        <w:t xml:space="preserve">rješenjem ovoga suda od </w:t>
      </w:r>
      <w:r w:rsidR="00AC7AB2">
        <w:t>14. srpnja</w:t>
      </w:r>
      <w:r w:rsidR="000D18BE" w:rsidRPr="00D76E29">
        <w:t xml:space="preserve"> 2017. pozvane osobe koje imaju pravni interes za provedbom stečajnoga postupka nad dužnikom u roku 15 dana predujmiti iznos od 20.000,00 kn za pokriće troškova prethodnoga</w:t>
      </w:r>
      <w:r w:rsidR="000D18BE" w:rsidRPr="000D18BE">
        <w:t xml:space="preserve"> i otvorenoga stečajnog postupka</w:t>
      </w:r>
      <w:r w:rsidR="0020659A">
        <w:t xml:space="preserve">, </w:t>
      </w:r>
      <w:r w:rsidR="000D18BE">
        <w:t xml:space="preserve">uz upozorenje na pravne posljedice ne postupanja po pozivu suda u određenom roku </w:t>
      </w:r>
      <w:r w:rsidR="008F6BD1">
        <w:t>iz</w:t>
      </w:r>
      <w:r w:rsidR="000D18BE">
        <w:t xml:space="preserve"> čl. 132.</w:t>
      </w:r>
      <w:r w:rsidR="008F6BD1">
        <w:t xml:space="preserve"> st. 2. SZ-a, odnosno da će sud doni</w:t>
      </w:r>
      <w:r w:rsidR="0083323B">
        <w:t>j</w:t>
      </w:r>
      <w:r w:rsidR="008F6BD1">
        <w:t>eti rješenje o otvaranju i zaključenju stečajnog postupka</w:t>
      </w:r>
      <w:r w:rsidR="00AA2516">
        <w:t>.</w:t>
      </w:r>
      <w:r w:rsidR="000D18BE">
        <w:t xml:space="preserve"> </w:t>
      </w:r>
      <w:r w:rsidR="0020659A">
        <w:t>Navedeno rješenje ob</w:t>
      </w:r>
      <w:r w:rsidR="00F841C9">
        <w:t>javljeno je na mrežnoj stranici</w:t>
      </w:r>
      <w:r w:rsidR="00170DFD">
        <w:t xml:space="preserve"> </w:t>
      </w:r>
      <w:r w:rsidR="0020659A">
        <w:t xml:space="preserve">e-oglasna ploča ovoga suda </w:t>
      </w:r>
      <w:r w:rsidR="00352544">
        <w:t>17</w:t>
      </w:r>
      <w:r w:rsidR="006671FA">
        <w:t>. srpnja</w:t>
      </w:r>
      <w:r w:rsidR="0020659A">
        <w:t xml:space="preserve"> 2017.</w:t>
      </w:r>
      <w:r w:rsidR="00FE69AE">
        <w:t xml:space="preserve"> Međutim, </w:t>
      </w:r>
      <w:r w:rsidR="007F4F73" w:rsidRPr="000D18BE">
        <w:t>osobe koje imaju pravni interes za provedbom stečajnoga postupka nad dužnikom</w:t>
      </w:r>
      <w:r w:rsidR="007F4F73">
        <w:t xml:space="preserve"> nisu u određenom roku </w:t>
      </w:r>
      <w:r w:rsidR="007F4F73" w:rsidRPr="000D18BE">
        <w:t>predujmi</w:t>
      </w:r>
      <w:r w:rsidR="007F4F73">
        <w:t xml:space="preserve">le </w:t>
      </w:r>
      <w:r w:rsidR="007F4F73" w:rsidRPr="000D18BE">
        <w:t>iznos od 20.000,00 kn za pokriće troškova prethodnoga i otvorenoga stečajnog postupka</w:t>
      </w:r>
      <w:r w:rsidR="007F4F73">
        <w:t xml:space="preserve"> u skladu s navedenim rješenjem.</w:t>
      </w:r>
    </w:p>
    <w:p w:rsidRDefault="00FD35C3" w:rsidP="00C841FF" w:rsidR="00FD35C3">
      <w:pPr>
        <w:ind w:firstLine="708"/>
        <w:jc w:val="both"/>
        <w:rPr>
          <w:rFonts w:hAnsi="Times New Roman" w:ascii="Times New Roman"/>
          <w:lang w:val="hr-HR"/>
        </w:rPr>
      </w:pPr>
    </w:p>
    <w:p w:rsidRDefault="00FD35C3" w:rsidP="00C841FF" w:rsidR="00FD35C3">
      <w:pPr>
        <w:ind w:firstLine="708"/>
        <w:jc w:val="both"/>
        <w:rPr>
          <w:rFonts w:hAnsi="Times New Roman" w:ascii="Times New Roman"/>
          <w:lang w:val="hr-HR"/>
        </w:rPr>
      </w:pPr>
      <w:r>
        <w:rPr>
          <w:rFonts w:hAnsi="Times New Roman" w:ascii="Times New Roman"/>
          <w:szCs w:val="24"/>
          <w:lang w:val="hr-HR"/>
        </w:rPr>
        <w:t xml:space="preserve">S obzirom na to da kod dužnika postoji </w:t>
      </w:r>
      <w:r w:rsidRPr="00C841FF">
        <w:rPr>
          <w:rFonts w:hAnsi="Times New Roman" w:ascii="Times New Roman"/>
          <w:szCs w:val="24"/>
          <w:lang w:val="hr-HR"/>
        </w:rPr>
        <w:t>stečajn</w:t>
      </w:r>
      <w:r>
        <w:rPr>
          <w:rFonts w:hAnsi="Times New Roman" w:ascii="Times New Roman"/>
          <w:szCs w:val="24"/>
          <w:lang w:val="hr-HR"/>
        </w:rPr>
        <w:t xml:space="preserve">i </w:t>
      </w:r>
      <w:r w:rsidRPr="00C841FF">
        <w:rPr>
          <w:rFonts w:hAnsi="Times New Roman" w:ascii="Times New Roman"/>
          <w:szCs w:val="24"/>
          <w:lang w:val="hr-HR"/>
        </w:rPr>
        <w:t>razlog nesposobnosti za plaćanje</w:t>
      </w:r>
      <w:r w:rsidR="00B13DE9">
        <w:rPr>
          <w:rFonts w:hAnsi="Times New Roman" w:ascii="Times New Roman"/>
          <w:szCs w:val="24"/>
          <w:lang w:val="hr-HR"/>
        </w:rPr>
        <w:t xml:space="preserve"> i da dužnik nema imovine pa dakle, </w:t>
      </w:r>
      <w:r w:rsidR="00B13DE9" w:rsidRPr="00C841FF">
        <w:rPr>
          <w:rFonts w:hAnsi="Times New Roman" w:ascii="Times New Roman"/>
          <w:szCs w:val="24"/>
          <w:lang w:val="hr-HR"/>
        </w:rPr>
        <w:t xml:space="preserve">imovina dužnika koja bi ušla u stečajnu masu </w:t>
      </w:r>
      <w:r w:rsidR="00B13DE9">
        <w:rPr>
          <w:rFonts w:hAnsi="Times New Roman" w:ascii="Times New Roman"/>
          <w:szCs w:val="24"/>
          <w:lang w:val="hr-HR"/>
        </w:rPr>
        <w:t xml:space="preserve">u konkretnom slučaju </w:t>
      </w:r>
      <w:r w:rsidR="00B13DE9" w:rsidRPr="00C841FF">
        <w:rPr>
          <w:rFonts w:hAnsi="Times New Roman" w:ascii="Times New Roman"/>
          <w:szCs w:val="24"/>
          <w:lang w:val="hr-HR"/>
        </w:rPr>
        <w:t xml:space="preserve">nije dovoljna ni za namirenje troškova </w:t>
      </w:r>
      <w:r w:rsidR="00B1278E">
        <w:rPr>
          <w:rFonts w:hAnsi="Times New Roman" w:ascii="Times New Roman"/>
          <w:szCs w:val="24"/>
          <w:lang w:val="hr-HR"/>
        </w:rPr>
        <w:t>stečajnoga</w:t>
      </w:r>
      <w:r w:rsidR="00B13DE9" w:rsidRPr="00C841FF">
        <w:rPr>
          <w:rFonts w:hAnsi="Times New Roman" w:ascii="Times New Roman"/>
          <w:szCs w:val="24"/>
          <w:lang w:val="hr-HR"/>
        </w:rPr>
        <w:t xml:space="preserve"> postupka</w:t>
      </w:r>
      <w:r w:rsidR="00B13DE9">
        <w:rPr>
          <w:rFonts w:hAnsi="Times New Roman" w:ascii="Times New Roman"/>
          <w:szCs w:val="24"/>
          <w:lang w:val="hr-HR"/>
        </w:rPr>
        <w:t>,</w:t>
      </w:r>
      <w:r w:rsidR="00B13DE9" w:rsidRPr="00C841FF">
        <w:rPr>
          <w:rFonts w:hAnsi="Times New Roman" w:ascii="Times New Roman"/>
          <w:szCs w:val="24"/>
          <w:lang w:val="hr-HR"/>
        </w:rPr>
        <w:t xml:space="preserve"> </w:t>
      </w:r>
      <w:r w:rsidR="00E51ACC">
        <w:rPr>
          <w:rFonts w:hAnsi="Times New Roman" w:ascii="Times New Roman"/>
          <w:szCs w:val="24"/>
          <w:lang w:val="hr-HR"/>
        </w:rPr>
        <w:t xml:space="preserve">te da </w:t>
      </w:r>
      <w:r w:rsidR="00095C65" w:rsidRPr="000D18BE">
        <w:rPr>
          <w:rFonts w:hAnsi="Times New Roman" w:ascii="Times New Roman"/>
          <w:lang w:val="hr-HR"/>
        </w:rPr>
        <w:t>osobe koje imaju pravni interes za provedbom stečajnoga postupka nad dužnikom</w:t>
      </w:r>
      <w:r w:rsidR="00095C65">
        <w:rPr>
          <w:rFonts w:hAnsi="Times New Roman" w:ascii="Times New Roman"/>
          <w:lang w:val="hr-HR"/>
        </w:rPr>
        <w:t xml:space="preserve"> nisu u određenom roku </w:t>
      </w:r>
      <w:r w:rsidR="00095C65" w:rsidRPr="000D18BE">
        <w:rPr>
          <w:rFonts w:hAnsi="Times New Roman" w:ascii="Times New Roman"/>
          <w:lang w:val="hr-HR"/>
        </w:rPr>
        <w:t>predujmi</w:t>
      </w:r>
      <w:r w:rsidR="00095C65">
        <w:rPr>
          <w:rFonts w:hAnsi="Times New Roman" w:ascii="Times New Roman"/>
          <w:lang w:val="hr-HR"/>
        </w:rPr>
        <w:t xml:space="preserve">le određeni </w:t>
      </w:r>
      <w:r w:rsidR="00095C65" w:rsidRPr="000D18BE">
        <w:rPr>
          <w:rFonts w:hAnsi="Times New Roman" w:ascii="Times New Roman"/>
          <w:lang w:val="hr-HR"/>
        </w:rPr>
        <w:t>iznos</w:t>
      </w:r>
      <w:r w:rsidR="00095C65">
        <w:rPr>
          <w:rFonts w:hAnsi="Times New Roman" w:ascii="Times New Roman"/>
          <w:lang w:val="hr-HR"/>
        </w:rPr>
        <w:t xml:space="preserve"> za </w:t>
      </w:r>
      <w:r w:rsidR="00095C65" w:rsidRPr="000D18BE">
        <w:rPr>
          <w:rFonts w:hAnsi="Times New Roman" w:ascii="Times New Roman"/>
          <w:lang w:val="hr-HR"/>
        </w:rPr>
        <w:t>pokriće troškova prethodnoga i otvorenoga stečajnog postupka</w:t>
      </w:r>
      <w:r w:rsidR="00095C65">
        <w:rPr>
          <w:rFonts w:hAnsi="Times New Roman" w:ascii="Times New Roman"/>
          <w:lang w:val="hr-HR"/>
        </w:rPr>
        <w:t>, to je, uzevši u obzir navedeno, na temelju odredbe čl. 132. st. 1. SZ-a, sud donio rješenje o otvaranju i zaključenju stečajnog postupka nad dužnikom.</w:t>
      </w:r>
    </w:p>
    <w:p w:rsidRDefault="00095C65" w:rsidP="00C841FF" w:rsidR="00095C65">
      <w:pPr>
        <w:ind w:firstLine="708"/>
        <w:jc w:val="both"/>
        <w:rPr>
          <w:rFonts w:hAnsi="Times New Roman" w:ascii="Times New Roman"/>
          <w:lang w:val="hr-HR"/>
        </w:rPr>
      </w:pPr>
    </w:p>
    <w:p w:rsidRDefault="00867F16" w:rsidP="00D73897" w:rsidR="00754231">
      <w:pPr>
        <w:ind w:firstLine="720"/>
        <w:jc w:val="both"/>
        <w:rPr>
          <w:rFonts w:hAnsi="Times New Roman" w:ascii="Times New Roman"/>
          <w:szCs w:val="24"/>
          <w:lang w:val="hr-HR"/>
        </w:rPr>
      </w:pPr>
      <w:r w:rsidRPr="00B576D2">
        <w:rPr>
          <w:rFonts w:hAnsi="Times New Roman" w:ascii="Times New Roman"/>
          <w:szCs w:val="24"/>
          <w:lang w:val="hr-HR"/>
        </w:rPr>
        <w:t xml:space="preserve">Izbor stečajnog upravitelja </w:t>
      </w:r>
      <w:r w:rsidR="00754231" w:rsidRPr="00B576D2">
        <w:rPr>
          <w:rFonts w:hAnsi="Times New Roman" w:ascii="Times New Roman"/>
          <w:szCs w:val="24"/>
          <w:lang w:val="hr-HR"/>
        </w:rPr>
        <w:t xml:space="preserve">obavljen </w:t>
      </w:r>
      <w:r w:rsidRPr="00B576D2">
        <w:rPr>
          <w:rFonts w:hAnsi="Times New Roman" w:ascii="Times New Roman"/>
          <w:szCs w:val="24"/>
          <w:lang w:val="hr-HR"/>
        </w:rPr>
        <w:t>je</w:t>
      </w:r>
      <w:r w:rsidR="00754231" w:rsidRPr="00B576D2">
        <w:rPr>
          <w:rFonts w:hAnsi="Times New Roman" w:ascii="Times New Roman"/>
          <w:szCs w:val="24"/>
          <w:lang w:val="hr-HR"/>
        </w:rPr>
        <w:t xml:space="preserve"> metodom slučajnog</w:t>
      </w:r>
      <w:r w:rsidR="00D73897">
        <w:rPr>
          <w:rFonts w:hAnsi="Times New Roman" w:ascii="Times New Roman"/>
          <w:szCs w:val="24"/>
          <w:lang w:val="hr-HR"/>
        </w:rPr>
        <w:t>a</w:t>
      </w:r>
      <w:r w:rsidR="00754231" w:rsidRPr="00B576D2">
        <w:rPr>
          <w:rFonts w:hAnsi="Times New Roman" w:ascii="Times New Roman"/>
          <w:szCs w:val="24"/>
          <w:lang w:val="hr-HR"/>
        </w:rPr>
        <w:t xml:space="preserve"> odabira </w:t>
      </w:r>
      <w:r w:rsidR="00095C65">
        <w:rPr>
          <w:rFonts w:hAnsi="Times New Roman" w:ascii="Times New Roman"/>
          <w:szCs w:val="24"/>
          <w:lang w:val="hr-HR"/>
        </w:rPr>
        <w:t>na temelju odredbe čl. 132. st. 2. u vezi s odredbom čl. 432. SZ-a.</w:t>
      </w:r>
    </w:p>
    <w:p w:rsidRDefault="00095C65" w:rsidP="00D73897" w:rsidR="00095C65">
      <w:pPr>
        <w:ind w:firstLine="720"/>
        <w:jc w:val="both"/>
        <w:rPr>
          <w:rFonts w:hAnsi="Times New Roman" w:ascii="Times New Roman"/>
          <w:szCs w:val="24"/>
          <w:lang w:val="hr-HR"/>
        </w:rPr>
      </w:pP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074E7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Odredbom čl. 132. st. 5. SZ-a propisno je da ako </w:t>
      </w:r>
      <w:r w:rsidR="00095C65"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 xml:space="preserve">čl. 132. st. 2. SZ-a,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132. </w:t>
      </w:r>
      <w:r w:rsidR="00074E79">
        <w:rPr>
          <w:rFonts w:hAnsi="Times New Roman" w:ascii="Times New Roman"/>
          <w:color w:val="000000"/>
          <w:szCs w:val="24"/>
          <w:lang w:val="hr-HR"/>
        </w:rPr>
        <w:t xml:space="preserve">st. 3. SZ-a, </w:t>
      </w:r>
      <w:r>
        <w:rPr>
          <w:rFonts w:hAnsi="Times New Roman" w:ascii="Times New Roman"/>
          <w:color w:val="000000"/>
          <w:szCs w:val="24"/>
          <w:lang w:val="hr-HR"/>
        </w:rPr>
        <w:t>a odluka iz točke V. izreke ovog rješenja o dostavi u sudski registar na odredbi čl. 286. st. 3. u vezi s odredbom čl. 132. st. 4. SZ-a.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r w:rsidR="00451A4B">
        <w:rPr>
          <w:rFonts w:hAnsi="Times New Roman" w:ascii="Times New Roman"/>
          <w:szCs w:val="24"/>
          <w:lang w:val="hr-HR"/>
        </w:rPr>
        <w:t>1</w:t>
      </w:r>
      <w:r w:rsidR="007D775A" w:rsidRPr="00B576D2">
        <w:rPr>
          <w:rFonts w:hAnsi="Times New Roman" w:ascii="Times New Roman"/>
          <w:szCs w:val="24"/>
          <w:lang w:val="hr-HR"/>
        </w:rPr>
        <w:t xml:space="preserve">. </w:t>
      </w:r>
      <w:r w:rsidR="00451A4B">
        <w:rPr>
          <w:rFonts w:hAnsi="Times New Roman" w:ascii="Times New Roman"/>
          <w:szCs w:val="24"/>
          <w:lang w:val="hr-HR"/>
        </w:rPr>
        <w:t>rujna</w:t>
      </w:r>
      <w:r w:rsidR="004F50FD" w:rsidRPr="00B576D2">
        <w:rPr>
          <w:rFonts w:hAnsi="Times New Roman" w:ascii="Times New Roman"/>
          <w:szCs w:val="24"/>
          <w:lang w:val="hr-HR"/>
        </w:rPr>
        <w:t xml:space="preserve"> </w:t>
      </w:r>
      <w:r w:rsidR="00754231" w:rsidRPr="00B576D2">
        <w:rPr>
          <w:rFonts w:hAnsi="Times New Roman" w:ascii="Times New Roman"/>
          <w:szCs w:val="24"/>
          <w:lang w:val="hr-HR"/>
        </w:rPr>
        <w:t>201</w:t>
      </w:r>
      <w:r w:rsidR="00B576D2">
        <w:rPr>
          <w:rFonts w:hAnsi="Times New Roman" w:ascii="Times New Roman"/>
          <w:szCs w:val="24"/>
          <w:lang w:val="hr-HR"/>
        </w:rPr>
        <w:t>7</w:t>
      </w:r>
      <w:r w:rsidR="00295EEF">
        <w:rPr>
          <w:rFonts w:hAnsi="Times New Roman" w:ascii="Times New Roman"/>
          <w:szCs w:val="24"/>
          <w:lang w:val="hr-HR"/>
        </w:rPr>
        <w:t>.</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r>
        <w:rPr>
          <w:rFonts w:hAnsi="Times New Roman" w:ascii="Times New Roman"/>
          <w:szCs w:val="24"/>
          <w:lang w:val="hr-HR"/>
        </w:rPr>
        <w:t>mr.sc. Ivana Koštarić Fegeš</w:t>
      </w:r>
      <w:r w:rsidR="00C54EB6">
        <w:rPr>
          <w:rFonts w:hAnsi="Times New Roman" w:ascii="Times New Roman"/>
          <w:szCs w:val="24"/>
          <w:lang w:val="hr-HR"/>
        </w:rPr>
        <w:t>, v.r.</w:t>
      </w:r>
      <w:bookmarkStart w:name="_GoBack" w:id="0"/>
      <w:bookmarkEnd w:id="0"/>
    </w:p>
    <w:p w:rsidRDefault="00A063B5" w:rsidP="00B576D2" w:rsidR="00A063B5">
      <w:pPr>
        <w:overflowPunct w:val="false"/>
        <w:autoSpaceDE w:val="false"/>
        <w:autoSpaceDN w:val="false"/>
        <w:adjustRightInd w:val="false"/>
        <w:textAlignment w:val="baseline"/>
        <w:rPr>
          <w:rFonts w:hAnsi="Times New Roman" w:ascii="Times New Roman"/>
          <w:b/>
          <w:szCs w:val="24"/>
          <w:lang w:val="hr-HR"/>
        </w:rPr>
      </w:pPr>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rsidRPr="003843F0">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 xml:space="preserve">Protiv ovog rješenja, nezadovoljna stranka može uložiti žalbu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p>
    <w:p w:rsidRDefault="00D44D4F" w:rsidR="00D44D4F" w:rsidRPr="00B576D2">
      <w:pPr>
        <w:jc w:val="both"/>
        <w:rPr>
          <w:rFonts w:hAnsi="Times New Roman" w:ascii="Times New Roman"/>
          <w:i/>
          <w:szCs w:val="24"/>
          <w:lang w:val="hr-HR"/>
        </w:rPr>
      </w:pPr>
    </w:p>
    <w:p w:rsidRDefault="00C54EB6" w:rsidP="00C54EB6" w:rsidR="00C54EB6">
      <w:pPr>
        <w:autoSpaceDE w:val="false"/>
        <w:autoSpaceDN w:val="false"/>
        <w:adjustRightInd w:val="false"/>
        <w:rPr>
          <w:rFonts w:hAnsi="Times New Roman" w:ascii="Times New Roman"/>
          <w:szCs w:val="24"/>
          <w:lang w:val="en-US"/>
        </w:rPr>
      </w:pPr>
    </w:p>
    <w:p w:rsidRDefault="00C54EB6" w:rsidP="00C54EB6" w:rsidR="00C54EB6">
      <w:pPr>
        <w:autoSpaceDE w:val="false"/>
        <w:autoSpaceDN w:val="false"/>
        <w:adjustRightInd w:val="false"/>
        <w:jc w:val="both"/>
        <w:rPr>
          <w:rFonts w:hAnsi="Times New Roman" w:ascii="Times New Roman"/>
          <w:szCs w:val="24"/>
          <w:lang w:val="hr-HR"/>
        </w:rPr>
      </w:pPr>
      <w:r>
        <w:rPr>
          <w:rFonts w:hAnsi="Times New Roman" w:ascii="Times New Roman"/>
          <w:szCs w:val="24"/>
          <w:lang w:val="hr-HR"/>
        </w:rPr>
        <w:t>Za točnost otpravka - ovlašteni službenik</w:t>
      </w:r>
    </w:p>
    <w:p w:rsidRDefault="00C54EB6" w:rsidP="00C54EB6" w:rsidR="00B803C4" w:rsidRPr="00B576D2">
      <w:pPr>
        <w:jc w:val="both"/>
        <w:rPr>
          <w:rFonts w:hAnsi="Times New Roman" w:ascii="Times New Roman"/>
          <w:szCs w:val="24"/>
          <w:lang w:val="hr-HR"/>
        </w:rPr>
      </w:pPr>
      <w:r>
        <w:rPr>
          <w:rFonts w:hAnsi="Times New Roman" w:ascii="Times New Roman"/>
          <w:szCs w:val="24"/>
          <w:lang w:val="hr-HR"/>
        </w:rPr>
        <w:t>Petra Čiček</w:t>
      </w:r>
    </w:p>
    <w:sectPr w:rsidSect="00840E3D" w:rsidR="00B803C4"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8604A" w:rsidP="00DB4528" w:rsidR="0078604A">
      <w:r>
        <w:separator/>
      </w:r>
    </w:p>
  </w:endnote>
  <w:endnote w:id="0" w:type="continuationSeparator">
    <w:p w:rsidRDefault="0078604A" w:rsidP="00DB4528" w:rsidR="0078604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8604A" w:rsidP="00DB4528" w:rsidR="0078604A">
      <w:r>
        <w:separator/>
      </w:r>
    </w:p>
  </w:footnote>
  <w:footnote w:id="0" w:type="continuationSeparator">
    <w:p w:rsidRDefault="0078604A" w:rsidP="00DB4528" w:rsidR="0078604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C54EB6" w:rsidRPr="00C54EB6">
          <w:rPr>
            <w:rFonts w:hAnsi="Times New Roman" w:ascii="Times New Roman"/>
            <w:noProof/>
            <w:lang w:val="hr-HR"/>
          </w:rPr>
          <w:t>3</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703C81">
          <w:rPr>
            <w:rFonts w:hAnsi="Times New Roman" w:ascii="Times New Roman"/>
          </w:rPr>
          <w:t>2372</w:t>
        </w:r>
        <w:r w:rsidR="00E0125A">
          <w:rPr>
            <w:rFonts w:hAnsi="Times New Roman" w:ascii="Times New Roman"/>
          </w:rPr>
          <w:t>/1</w:t>
        </w:r>
        <w:r w:rsidR="00197A15">
          <w:rPr>
            <w:rFonts w:hAnsi="Times New Roman" w:ascii="Times New Roman"/>
          </w:rPr>
          <w:t>6</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7BCF"/>
    <w:rsid w:val="00020C33"/>
    <w:rsid w:val="00020D22"/>
    <w:rsid w:val="00026F81"/>
    <w:rsid w:val="000350F7"/>
    <w:rsid w:val="000410B8"/>
    <w:rsid w:val="00046071"/>
    <w:rsid w:val="0005364E"/>
    <w:rsid w:val="00053F52"/>
    <w:rsid w:val="00067369"/>
    <w:rsid w:val="00071685"/>
    <w:rsid w:val="00074E79"/>
    <w:rsid w:val="00077BDF"/>
    <w:rsid w:val="00082CF7"/>
    <w:rsid w:val="00095C65"/>
    <w:rsid w:val="000A23B5"/>
    <w:rsid w:val="000A4F52"/>
    <w:rsid w:val="000A5EFF"/>
    <w:rsid w:val="000B1ABC"/>
    <w:rsid w:val="000B609B"/>
    <w:rsid w:val="000B60E6"/>
    <w:rsid w:val="000B70BA"/>
    <w:rsid w:val="000B784F"/>
    <w:rsid w:val="000C1C40"/>
    <w:rsid w:val="000C47B3"/>
    <w:rsid w:val="000D11F2"/>
    <w:rsid w:val="000D18BE"/>
    <w:rsid w:val="000D7F28"/>
    <w:rsid w:val="000E236D"/>
    <w:rsid w:val="000E29DE"/>
    <w:rsid w:val="000E4B19"/>
    <w:rsid w:val="000E5A17"/>
    <w:rsid w:val="000F5459"/>
    <w:rsid w:val="000F617A"/>
    <w:rsid w:val="00101756"/>
    <w:rsid w:val="001062F3"/>
    <w:rsid w:val="00112B50"/>
    <w:rsid w:val="00122ECB"/>
    <w:rsid w:val="00135BF3"/>
    <w:rsid w:val="00137338"/>
    <w:rsid w:val="00147562"/>
    <w:rsid w:val="00151FC8"/>
    <w:rsid w:val="0015560F"/>
    <w:rsid w:val="001664BC"/>
    <w:rsid w:val="00170DFD"/>
    <w:rsid w:val="001767EF"/>
    <w:rsid w:val="00182088"/>
    <w:rsid w:val="001849EC"/>
    <w:rsid w:val="00192463"/>
    <w:rsid w:val="001930AB"/>
    <w:rsid w:val="00197A15"/>
    <w:rsid w:val="001A0ADD"/>
    <w:rsid w:val="001B3811"/>
    <w:rsid w:val="001B5856"/>
    <w:rsid w:val="001C5E17"/>
    <w:rsid w:val="001D13FF"/>
    <w:rsid w:val="001D40DE"/>
    <w:rsid w:val="001E0E82"/>
    <w:rsid w:val="001E14AE"/>
    <w:rsid w:val="001E6252"/>
    <w:rsid w:val="001E6FA6"/>
    <w:rsid w:val="001F0873"/>
    <w:rsid w:val="001F7BED"/>
    <w:rsid w:val="0020659A"/>
    <w:rsid w:val="00206EC8"/>
    <w:rsid w:val="002108B7"/>
    <w:rsid w:val="00221D3D"/>
    <w:rsid w:val="00223021"/>
    <w:rsid w:val="00236AF3"/>
    <w:rsid w:val="002552B7"/>
    <w:rsid w:val="00257C05"/>
    <w:rsid w:val="002712ED"/>
    <w:rsid w:val="00280A5F"/>
    <w:rsid w:val="002838B3"/>
    <w:rsid w:val="00287893"/>
    <w:rsid w:val="00295C64"/>
    <w:rsid w:val="00295EEF"/>
    <w:rsid w:val="002A2C23"/>
    <w:rsid w:val="002A530D"/>
    <w:rsid w:val="002A5B3E"/>
    <w:rsid w:val="002B0869"/>
    <w:rsid w:val="002B3892"/>
    <w:rsid w:val="002C0E83"/>
    <w:rsid w:val="002D3C0F"/>
    <w:rsid w:val="002E1310"/>
    <w:rsid w:val="002F2EAA"/>
    <w:rsid w:val="003022D8"/>
    <w:rsid w:val="00314802"/>
    <w:rsid w:val="003239B6"/>
    <w:rsid w:val="00325193"/>
    <w:rsid w:val="00325C1E"/>
    <w:rsid w:val="0032654D"/>
    <w:rsid w:val="003340DB"/>
    <w:rsid w:val="00337931"/>
    <w:rsid w:val="0034238D"/>
    <w:rsid w:val="00352544"/>
    <w:rsid w:val="00361624"/>
    <w:rsid w:val="0036343F"/>
    <w:rsid w:val="00366203"/>
    <w:rsid w:val="00390896"/>
    <w:rsid w:val="003B02D6"/>
    <w:rsid w:val="003B0BD8"/>
    <w:rsid w:val="003B2493"/>
    <w:rsid w:val="003C6061"/>
    <w:rsid w:val="003D4C22"/>
    <w:rsid w:val="003D7189"/>
    <w:rsid w:val="003E29B0"/>
    <w:rsid w:val="003F31EB"/>
    <w:rsid w:val="00411055"/>
    <w:rsid w:val="0042162E"/>
    <w:rsid w:val="004310D4"/>
    <w:rsid w:val="0043230C"/>
    <w:rsid w:val="00433292"/>
    <w:rsid w:val="00451A4B"/>
    <w:rsid w:val="00452096"/>
    <w:rsid w:val="004567D4"/>
    <w:rsid w:val="00460B3C"/>
    <w:rsid w:val="00463B24"/>
    <w:rsid w:val="00464CAD"/>
    <w:rsid w:val="00465511"/>
    <w:rsid w:val="00480E62"/>
    <w:rsid w:val="00482BAE"/>
    <w:rsid w:val="004834B3"/>
    <w:rsid w:val="00485B9A"/>
    <w:rsid w:val="0048741D"/>
    <w:rsid w:val="00490466"/>
    <w:rsid w:val="00490F29"/>
    <w:rsid w:val="004A072B"/>
    <w:rsid w:val="004B0D46"/>
    <w:rsid w:val="004B6C33"/>
    <w:rsid w:val="004B7D8E"/>
    <w:rsid w:val="004C0DF2"/>
    <w:rsid w:val="004C47F4"/>
    <w:rsid w:val="004C4AD3"/>
    <w:rsid w:val="004D4CD1"/>
    <w:rsid w:val="004E0939"/>
    <w:rsid w:val="004F0ED3"/>
    <w:rsid w:val="004F1753"/>
    <w:rsid w:val="004F50FD"/>
    <w:rsid w:val="00500D3E"/>
    <w:rsid w:val="00503CF1"/>
    <w:rsid w:val="00517B08"/>
    <w:rsid w:val="0052568D"/>
    <w:rsid w:val="0052713E"/>
    <w:rsid w:val="00532B71"/>
    <w:rsid w:val="00533789"/>
    <w:rsid w:val="005340A4"/>
    <w:rsid w:val="00537BDA"/>
    <w:rsid w:val="00553115"/>
    <w:rsid w:val="00557CD9"/>
    <w:rsid w:val="00560B25"/>
    <w:rsid w:val="005662D7"/>
    <w:rsid w:val="00575D08"/>
    <w:rsid w:val="00576B23"/>
    <w:rsid w:val="00586D09"/>
    <w:rsid w:val="00591C1A"/>
    <w:rsid w:val="005940E9"/>
    <w:rsid w:val="005B1B7B"/>
    <w:rsid w:val="005B43C1"/>
    <w:rsid w:val="005B56FD"/>
    <w:rsid w:val="005C2FE0"/>
    <w:rsid w:val="005E0B61"/>
    <w:rsid w:val="005F6633"/>
    <w:rsid w:val="005F79FE"/>
    <w:rsid w:val="00614A16"/>
    <w:rsid w:val="006356C5"/>
    <w:rsid w:val="00655203"/>
    <w:rsid w:val="00661E83"/>
    <w:rsid w:val="006671FA"/>
    <w:rsid w:val="006A2A84"/>
    <w:rsid w:val="006A69F7"/>
    <w:rsid w:val="006B13DB"/>
    <w:rsid w:val="006C1E76"/>
    <w:rsid w:val="006D1D1A"/>
    <w:rsid w:val="006E224A"/>
    <w:rsid w:val="006E45EB"/>
    <w:rsid w:val="006E4B7B"/>
    <w:rsid w:val="006E701F"/>
    <w:rsid w:val="006F2512"/>
    <w:rsid w:val="006F4D9C"/>
    <w:rsid w:val="00702410"/>
    <w:rsid w:val="0070323E"/>
    <w:rsid w:val="007037F9"/>
    <w:rsid w:val="00703C81"/>
    <w:rsid w:val="00707BE1"/>
    <w:rsid w:val="00713853"/>
    <w:rsid w:val="00720D9C"/>
    <w:rsid w:val="00722C2D"/>
    <w:rsid w:val="00723318"/>
    <w:rsid w:val="0072396A"/>
    <w:rsid w:val="00730EAB"/>
    <w:rsid w:val="00732FFF"/>
    <w:rsid w:val="00735268"/>
    <w:rsid w:val="00736542"/>
    <w:rsid w:val="00747C67"/>
    <w:rsid w:val="00751C7E"/>
    <w:rsid w:val="00754231"/>
    <w:rsid w:val="00754878"/>
    <w:rsid w:val="00755859"/>
    <w:rsid w:val="00756984"/>
    <w:rsid w:val="00760DE6"/>
    <w:rsid w:val="0076268C"/>
    <w:rsid w:val="0077099C"/>
    <w:rsid w:val="00775884"/>
    <w:rsid w:val="00784FF8"/>
    <w:rsid w:val="00785A41"/>
    <w:rsid w:val="0078604A"/>
    <w:rsid w:val="007A29F9"/>
    <w:rsid w:val="007B72DB"/>
    <w:rsid w:val="007C2B5D"/>
    <w:rsid w:val="007C53C7"/>
    <w:rsid w:val="007D775A"/>
    <w:rsid w:val="007E0E87"/>
    <w:rsid w:val="007F4F73"/>
    <w:rsid w:val="008019CD"/>
    <w:rsid w:val="008158C9"/>
    <w:rsid w:val="00817217"/>
    <w:rsid w:val="00825EB5"/>
    <w:rsid w:val="00826100"/>
    <w:rsid w:val="008305F1"/>
    <w:rsid w:val="0083146F"/>
    <w:rsid w:val="00831CBE"/>
    <w:rsid w:val="00831D26"/>
    <w:rsid w:val="0083323B"/>
    <w:rsid w:val="00836165"/>
    <w:rsid w:val="00840E3D"/>
    <w:rsid w:val="00841019"/>
    <w:rsid w:val="008557E7"/>
    <w:rsid w:val="008658FB"/>
    <w:rsid w:val="00867F16"/>
    <w:rsid w:val="008763E3"/>
    <w:rsid w:val="008800F8"/>
    <w:rsid w:val="00883004"/>
    <w:rsid w:val="00893F57"/>
    <w:rsid w:val="008A5CDE"/>
    <w:rsid w:val="008B14BA"/>
    <w:rsid w:val="008B30D1"/>
    <w:rsid w:val="008C3BC6"/>
    <w:rsid w:val="008D5425"/>
    <w:rsid w:val="008E450E"/>
    <w:rsid w:val="008F4C87"/>
    <w:rsid w:val="008F6BD1"/>
    <w:rsid w:val="009302EB"/>
    <w:rsid w:val="00935487"/>
    <w:rsid w:val="00943F0B"/>
    <w:rsid w:val="00955E9E"/>
    <w:rsid w:val="00974C2D"/>
    <w:rsid w:val="00974E50"/>
    <w:rsid w:val="0097566B"/>
    <w:rsid w:val="00987982"/>
    <w:rsid w:val="00992F21"/>
    <w:rsid w:val="0099623A"/>
    <w:rsid w:val="00996997"/>
    <w:rsid w:val="00997BA9"/>
    <w:rsid w:val="009B13CE"/>
    <w:rsid w:val="009C1D6B"/>
    <w:rsid w:val="009D1DBE"/>
    <w:rsid w:val="009E3F2F"/>
    <w:rsid w:val="009F0609"/>
    <w:rsid w:val="009F503C"/>
    <w:rsid w:val="009F5765"/>
    <w:rsid w:val="00A011C1"/>
    <w:rsid w:val="00A01B28"/>
    <w:rsid w:val="00A0636A"/>
    <w:rsid w:val="00A063B5"/>
    <w:rsid w:val="00A13C5B"/>
    <w:rsid w:val="00A15412"/>
    <w:rsid w:val="00A15620"/>
    <w:rsid w:val="00A21251"/>
    <w:rsid w:val="00A30172"/>
    <w:rsid w:val="00A3532D"/>
    <w:rsid w:val="00A44B37"/>
    <w:rsid w:val="00A6140A"/>
    <w:rsid w:val="00A61FDD"/>
    <w:rsid w:val="00A65F6A"/>
    <w:rsid w:val="00A7532D"/>
    <w:rsid w:val="00A77A6F"/>
    <w:rsid w:val="00A92B4F"/>
    <w:rsid w:val="00A95334"/>
    <w:rsid w:val="00A97DF9"/>
    <w:rsid w:val="00AA1645"/>
    <w:rsid w:val="00AA2516"/>
    <w:rsid w:val="00AB30A2"/>
    <w:rsid w:val="00AB687F"/>
    <w:rsid w:val="00AB7883"/>
    <w:rsid w:val="00AC74C9"/>
    <w:rsid w:val="00AC7AB2"/>
    <w:rsid w:val="00AD3142"/>
    <w:rsid w:val="00AE2B9E"/>
    <w:rsid w:val="00AF40B4"/>
    <w:rsid w:val="00B03169"/>
    <w:rsid w:val="00B07B03"/>
    <w:rsid w:val="00B1278E"/>
    <w:rsid w:val="00B13DE9"/>
    <w:rsid w:val="00B2463B"/>
    <w:rsid w:val="00B25B09"/>
    <w:rsid w:val="00B27509"/>
    <w:rsid w:val="00B33ED0"/>
    <w:rsid w:val="00B358E7"/>
    <w:rsid w:val="00B576D2"/>
    <w:rsid w:val="00B64DF9"/>
    <w:rsid w:val="00B71A6F"/>
    <w:rsid w:val="00B71FF5"/>
    <w:rsid w:val="00B803C4"/>
    <w:rsid w:val="00B949F8"/>
    <w:rsid w:val="00BA25F3"/>
    <w:rsid w:val="00BB2D96"/>
    <w:rsid w:val="00BC305B"/>
    <w:rsid w:val="00BF3B37"/>
    <w:rsid w:val="00C06C05"/>
    <w:rsid w:val="00C202D8"/>
    <w:rsid w:val="00C21419"/>
    <w:rsid w:val="00C33692"/>
    <w:rsid w:val="00C4021E"/>
    <w:rsid w:val="00C4374F"/>
    <w:rsid w:val="00C4508A"/>
    <w:rsid w:val="00C54EB6"/>
    <w:rsid w:val="00C55116"/>
    <w:rsid w:val="00C56D4F"/>
    <w:rsid w:val="00C57CAF"/>
    <w:rsid w:val="00C65237"/>
    <w:rsid w:val="00C67F00"/>
    <w:rsid w:val="00C735DF"/>
    <w:rsid w:val="00C748A5"/>
    <w:rsid w:val="00C826FA"/>
    <w:rsid w:val="00C841FF"/>
    <w:rsid w:val="00C918A4"/>
    <w:rsid w:val="00CA2376"/>
    <w:rsid w:val="00CA52A3"/>
    <w:rsid w:val="00CA71B0"/>
    <w:rsid w:val="00CB3343"/>
    <w:rsid w:val="00CD1153"/>
    <w:rsid w:val="00CD2670"/>
    <w:rsid w:val="00CD691F"/>
    <w:rsid w:val="00CD704E"/>
    <w:rsid w:val="00CE3017"/>
    <w:rsid w:val="00CF21A3"/>
    <w:rsid w:val="00CF2939"/>
    <w:rsid w:val="00CF2B7C"/>
    <w:rsid w:val="00CF4155"/>
    <w:rsid w:val="00D26A08"/>
    <w:rsid w:val="00D4254F"/>
    <w:rsid w:val="00D44D4F"/>
    <w:rsid w:val="00D51110"/>
    <w:rsid w:val="00D57488"/>
    <w:rsid w:val="00D73897"/>
    <w:rsid w:val="00D746D9"/>
    <w:rsid w:val="00D76E29"/>
    <w:rsid w:val="00D80E26"/>
    <w:rsid w:val="00D8773A"/>
    <w:rsid w:val="00D90A44"/>
    <w:rsid w:val="00D90E07"/>
    <w:rsid w:val="00D932D1"/>
    <w:rsid w:val="00D955F3"/>
    <w:rsid w:val="00DA2CDC"/>
    <w:rsid w:val="00DA563D"/>
    <w:rsid w:val="00DB29D2"/>
    <w:rsid w:val="00DB4528"/>
    <w:rsid w:val="00DC7FA5"/>
    <w:rsid w:val="00DD3838"/>
    <w:rsid w:val="00DD79AC"/>
    <w:rsid w:val="00DD7C95"/>
    <w:rsid w:val="00DE437A"/>
    <w:rsid w:val="00DF16F2"/>
    <w:rsid w:val="00DF190F"/>
    <w:rsid w:val="00DF5968"/>
    <w:rsid w:val="00DF5C12"/>
    <w:rsid w:val="00E0125A"/>
    <w:rsid w:val="00E13541"/>
    <w:rsid w:val="00E15EF7"/>
    <w:rsid w:val="00E21DBB"/>
    <w:rsid w:val="00E25E55"/>
    <w:rsid w:val="00E3477E"/>
    <w:rsid w:val="00E37677"/>
    <w:rsid w:val="00E43D20"/>
    <w:rsid w:val="00E51ACC"/>
    <w:rsid w:val="00E55BDB"/>
    <w:rsid w:val="00E578A4"/>
    <w:rsid w:val="00E8598F"/>
    <w:rsid w:val="00EA23EA"/>
    <w:rsid w:val="00EB1310"/>
    <w:rsid w:val="00EB57CC"/>
    <w:rsid w:val="00EE5750"/>
    <w:rsid w:val="00EE69E5"/>
    <w:rsid w:val="00F014EC"/>
    <w:rsid w:val="00F01628"/>
    <w:rsid w:val="00F05559"/>
    <w:rsid w:val="00F13F75"/>
    <w:rsid w:val="00F1400B"/>
    <w:rsid w:val="00F16569"/>
    <w:rsid w:val="00F16B54"/>
    <w:rsid w:val="00F20BD9"/>
    <w:rsid w:val="00F23A19"/>
    <w:rsid w:val="00F25613"/>
    <w:rsid w:val="00F25B7F"/>
    <w:rsid w:val="00F27BD7"/>
    <w:rsid w:val="00F308DE"/>
    <w:rsid w:val="00F314C2"/>
    <w:rsid w:val="00F32BA3"/>
    <w:rsid w:val="00F32F0D"/>
    <w:rsid w:val="00F360FE"/>
    <w:rsid w:val="00F36C0F"/>
    <w:rsid w:val="00F62A72"/>
    <w:rsid w:val="00F6554D"/>
    <w:rsid w:val="00F667BC"/>
    <w:rsid w:val="00F7304C"/>
    <w:rsid w:val="00F7711F"/>
    <w:rsid w:val="00F8030D"/>
    <w:rsid w:val="00F829E2"/>
    <w:rsid w:val="00F841C9"/>
    <w:rsid w:val="00F86E6E"/>
    <w:rsid w:val="00F91491"/>
    <w:rsid w:val="00F93A8C"/>
    <w:rsid w:val="00F95B23"/>
    <w:rsid w:val="00F97FC5"/>
    <w:rsid w:val="00FB355E"/>
    <w:rsid w:val="00FC7393"/>
    <w:rsid w:val="00FD35C3"/>
    <w:rsid w:val="00FD5A31"/>
    <w:rsid w:val="00FE0A25"/>
    <w:rsid w:val="00FE69AE"/>
    <w:rsid w:val="00FF29D4"/>
    <w:rsid w:val="00FF445E"/>
    <w:rsid w:val="00FF56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CCFFFF"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Tijeloteksta" w:type="paragraph">
    <w:name w:val="Body Text"/>
    <w:basedOn w:val="Normal"/>
    <w:link w:val="TijelotekstaChar"/>
    <w:rsid w:val="001767EF"/>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1767EF"/>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CCFFFF"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Tijeloteksta" w:type="paragraph">
    <w:name w:val="Body Text"/>
    <w:basedOn w:val="Normal"/>
    <w:link w:val="TijelotekstaChar"/>
    <w:rsid w:val="001767EF"/>
    <w:pPr>
      <w:jc w:val="both"/>
    </w:pPr>
    <w:rPr>
      <w:rFonts w:ascii="Times New Roman" w:hAnsi="Times New Roman"/>
      <w:szCs w:val="24"/>
      <w:lang w:val="hr-HR"/>
    </w:rPr>
  </w:style>
  <w:style w:customStyle="1" w:styleId="TijelotekstaChar" w:type="character">
    <w:name w:val="Tijelo teksta Char"/>
    <w:basedOn w:val="Zadanifontodlomka"/>
    <w:link w:val="Tijeloteksta"/>
    <w:rsid w:val="001767EF"/>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rujna 2017.</izvorni_sadrzaj>
    <derivirana_varijabla naziv="DomainObject.DatumDonosenjaOdluke_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St-2372/2016-16</izvorni_sadrzaj>
    <derivirana_varijabla naziv="DomainObject.Oznaka_1">St-2372/2016-16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2372</izvorni_sadrzaj>
    <derivirana_varijabla naziv="DomainObject.Predmet.Broj_1">2372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 rujna 2017.</izvorni_sadrzaj>
    <derivirana_varijabla naziv="DomainObject.Predmet.DatumRjesavanja_1">1. rujna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St-2372/2016</izvorni_sadrzaj>
    <derivirana_varijabla naziv="DomainObject.Predmet.OznakaBroj_1">St-2372/2016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DELIKATESE MATAN d.o.o.</izvorni_sadrzaj>
    <derivirana_varijabla naziv="DomainObject.Predmet.ProtustrankaFormated_1">  DELIKATESE MATAN d.o.o.</derivirana_varijabla>
  </DomainObject.Predmet.ProtustrankaFormated>
  <DomainObject.Predmet.ProtustrankaFormatedOIB>
    <izvorni_sadrzaj>  DELIKATESE MATAN d.o.o., OIB 26896953975</izvorni_sadrzaj>
    <derivirana_varijabla naziv="DomainObject.Predmet.ProtustrankaFormatedOIB_1">  DELIKATESE MATAN d.o.o., OIB 26896953975</derivirana_varijabla>
  </DomainObject.Predmet.ProtustrankaFormatedOIB>
  <DomainObject.Predmet.ProtustrankaFormatedWithAdress>
    <izvorni_sadrzaj> DELIKATESE MATAN d.o.o., Pakoštanska 5, 10000 Zagreb</izvorni_sadrzaj>
    <derivirana_varijabla naziv="DomainObject.Predmet.ProtustrankaFormatedWithAdress_1"> DELIKATESE MATAN d.o.o., Pakoštanska 5, 10000 Zagreb</derivirana_varijabla>
  </DomainObject.Predmet.ProtustrankaFormatedWithAdress>
  <DomainObject.Predmet.ProtustrankaFormatedWithAdressOIB>
    <izvorni_sadrzaj> DELIKATESE MATAN d.o.o., OIB 26896953975, Pakoštanska 5, 10000 Zagreb</izvorni_sadrzaj>
    <derivirana_varijabla naziv="DomainObject.Predmet.ProtustrankaFormatedWithAdressOIB_1"> DELIKATESE MATAN d.o.o., OIB 26896953975, Pakoštanska 5, 10000 Zagreb</derivirana_varijabla>
  </DomainObject.Predmet.ProtustrankaFormatedWithAdressOIB>
  <DomainObject.Predmet.ProtustrankaWithAdress>
    <izvorni_sadrzaj>DELIKATESE MATAN d.o.o. Pakoštanska 5, 10000 Zagreb</izvorni_sadrzaj>
    <derivirana_varijabla naziv="DomainObject.Predmet.ProtustrankaWithAdress_1">DELIKATESE MATAN d.o.o. Pakoštanska 5, 10000 Zagreb</derivirana_varijabla>
  </DomainObject.Predmet.ProtustrankaWithAdress>
  <DomainObject.Predmet.ProtustrankaWithAdressOIB>
    <izvorni_sadrzaj>DELIKATESE MATAN d.o.o., OIB 26896953975, Pakoštanska 5, 10000 Zagreb</izvorni_sadrzaj>
    <derivirana_varijabla naziv="DomainObject.Predmet.ProtustrankaWithAdressOIB_1">DELIKATESE MATAN d.o.o., OIB 26896953975, Pakoštanska 5, 10000 Zagreb</derivirana_varijabla>
  </DomainObject.Predmet.ProtustrankaWithAdressOIB>
  <DomainObject.Predmet.ProtustrankaNazivFormated>
    <izvorni_sadrzaj>DELIKATESE MATAN d.o.o.</izvorni_sadrzaj>
    <derivirana_varijabla naziv="DomainObject.Predmet.ProtustrankaNazivFormated_1">DELIKATESE MATAN d.o.o.</derivirana_varijabla>
  </DomainObject.Predmet.ProtustrankaNazivFormated>
  <DomainObject.Predmet.ProtustrankaNazivFormatedOIB>
    <izvorni_sadrzaj>DELIKATESE MATAN d.o.o., OIB 26896953975</izvorni_sadrzaj>
    <derivirana_varijabla naziv="DomainObject.Predmet.ProtustrankaNazivFormatedOIB_1">DELIKATESE MATAN d.o.o., OIB 26896953975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Jasmina Šantak</izvorni_sadrzaj>
    <derivirana_varijabla naziv="DomainObject.Predmet.StrankaFormated_1">  FINA Regionalni centar Zagreb; Jasmina Šantak</derivirana_varijabla>
  </DomainObject.Predmet.StrankaFormated>
  <DomainObject.Predmet.StrankaFormatedOIB>
    <izvorni_sadrzaj>  FINA Regionalni centar Zagreb, OIB 85821130368; Jasmina Šantak, OIB 08136239563</izvorni_sadrzaj>
    <derivirana_varijabla naziv="DomainObject.Predmet.StrankaFormatedOIB_1">  FINA Regionalni centar Zagreb, OIB 85821130368; Jasmina Šantak, OIB 08136239563</derivirana_varijabla>
  </DomainObject.Predmet.StrankaFormatedOIB>
  <DomainObject.Predmet.StrankaFormatedWithAdress>
    <izvorni_sadrzaj> FINA Regionalni centar Zagreb, Trg svibanjskih žrtava 1995. 1, 10000 Zagreb; Jasmina Šantak, Matije Antolca 42, 44250 Petrinja</izvorni_sadrzaj>
    <derivirana_varijabla naziv="DomainObject.Predmet.StrankaFormatedWithAdress_1"> FINA Regionalni centar Zagreb, Trg svibanjskih žrtava 1995. 1, 10000 Zagreb; Jasmina Šantak, Matije Antolca 42, 44250 Petrinja</derivirana_varijabla>
  </DomainObject.Predmet.StrankaFormatedWithAdress>
  <DomainObject.Predmet.StrankaFormatedWithAdressOIB>
    <izvorni_sadrzaj> FINA Regionalni centar Zagreb, OIB 85821130368, Trg svibanjskih žrtava 1995. 1, 10000 Zagreb; Jasmina Šantak, OIB 08136239563, Matije Antolca 42, 44250 Petrinja</izvorni_sadrzaj>
    <derivirana_varijabla naziv="DomainObject.Predmet.StrankaFormatedWithAdressOIB_1"> FINA Regionalni centar Zagreb, OIB 85821130368, Trg svibanjskih žrtava 1995. 1, 10000 Zagreb; Jasmina Šantak, OIB 08136239563, Matije Antolca 42, 44250 Petrinja</derivirana_varijabla>
  </DomainObject.Predmet.StrankaFormatedWithAdressOIB>
  <DomainObject.Predmet.StrankaWithAdress>
    <izvorni_sadrzaj>FINA Regionalni centar Zagreb Trg svibanjskih žrtava 1995. 1,10000 Zagreb,Jasmina Šantak Matije Antolca 42,44250 Petrinja</izvorni_sadrzaj>
    <derivirana_varijabla naziv="DomainObject.Predmet.StrankaWithAdress_1">FINA Regionalni centar Zagreb Trg svibanjskih žrtava 1995. 1,10000 Zagreb,Jasmina Šantak Matije Antolca 42,44250 Petrinja</derivirana_varijabla>
  </DomainObject.Predmet.StrankaWithAdress>
  <DomainObject.Predmet.StrankaWithAdressOIB>
    <izvorni_sadrzaj>FINA Regionalni centar Zagreb, OIB 85821130368, Trg svibanjskih žrtava 1995. 1,10000 Zagreb,Jasmina Šantak, OIB 08136239563, Matije Antolca 42,44250 Petrinja</izvorni_sadrzaj>
    <derivirana_varijabla naziv="DomainObject.Predmet.StrankaWithAdressOIB_1">FINA Regionalni centar Zagreb, OIB 85821130368, Trg svibanjskih žrtava 1995. 1,10000 Zagreb,Jasmina Šantak, OIB 08136239563, Matije Antolca 42,44250 Petrinja</derivirana_varijabla>
  </DomainObject.Predmet.StrankaWithAdressOIB>
  <DomainObject.Predmet.StrankaNazivFormated>
    <izvorni_sadrzaj>FINA Regionalni centar Zagreb,Jasmina Šantak</izvorni_sadrzaj>
    <derivirana_varijabla naziv="DomainObject.Predmet.StrankaNazivFormated_1">FINA Regionalni centar Zagreb,Jasmina Šantak</derivirana_varijabla>
  </DomainObject.Predmet.StrankaNazivFormated>
  <DomainObject.Predmet.StrankaNazivFormatedOIB>
    <izvorni_sadrzaj>FINA Regionalni centar Zagreb, OIB 85821130368,Jasmina Šantak, OIB 08136239563</izvorni_sadrzaj>
    <derivirana_varijabla naziv="DomainObject.Predmet.StrankaNazivFormatedOIB_1">FINA Regionalni centar Zagreb, OIB 85821130368,Jasmina Šantak, OIB 08136239563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Jasmina Šantak</item>
    </izvorni_sadrzaj>
    <derivirana_varijabla naziv="DomainObject.Predmet.StrankaListFormated_1">
      <item>FINA Regionalni centar Zagreb</item>
      <item>Jasmina Šantak</item>
    </derivirana_varijabla>
  </DomainObject.Predmet.StrankaListFormated>
  <DomainObject.Predmet.StrankaListFormatedOIB>
    <izvorni_sadrzaj>
      <item>FINA Regionalni centar Zagreb, OIB 85821130368</item>
      <item>Jasmina Šantak, OIB 08136239563</item>
    </izvorni_sadrzaj>
    <derivirana_varijabla naziv="DomainObject.Predmet.StrankaListFormatedOIB_1">
      <item>FINA Regionalni centar Zagreb, OIB 85821130368</item>
      <item>Jasmina Šantak, OIB 08136239563</item>
    </derivirana_varijabla>
  </DomainObject.Predmet.StrankaListFormatedOIB>
  <DomainObject.Predmet.StrankaListFormatedWithAdress>
    <izvorni_sadrzaj>
      <item>FINA Regionalni centar Zagreb, Trg svibanjskih žrtava 1995. 1, 10000 Zagreb</item>
      <item>Jasmina Šantak, Matije Antolca 42, 44250 Petrinja</item>
    </izvorni_sadrzaj>
    <derivirana_varijabla naziv="DomainObject.Predmet.StrankaListFormatedWithAdress_1">
      <item>FINA Regionalni centar Zagreb, Trg svibanjskih žrtava 1995. 1, 10000 Zagreb</item>
      <item>Jasmina Šantak, Matije Antolca 42, 44250 Petrinja</item>
    </derivirana_varijabla>
  </DomainObject.Predmet.StrankaListFormatedWithAdress>
  <DomainObject.Predmet.StrankaListFormatedWithAdressOIB>
    <izvorni_sadrzaj>
      <item>FINA Regionalni centar Zagreb, OIB 85821130368, Trg svibanjskih žrtava 1995. 1, 10000 Zagreb</item>
      <item>Jasmina Šantak, OIB 08136239563, Matije Antolca 42, 44250 Petrinja</item>
    </izvorni_sadrzaj>
    <derivirana_varijabla naziv="DomainObject.Predmet.StrankaListFormatedWithAdressOIB_1">
      <item>FINA Regionalni centar Zagreb, OIB 85821130368, Trg svibanjskih žrtava 1995. 1, 10000 Zagreb</item>
      <item>Jasmina Šantak, OIB 08136239563, Matije Antolca 42, 44250 Petrinja</item>
    </derivirana_varijabla>
  </DomainObject.Predmet.StrankaListFormatedWithAdressOIB>
  <DomainObject.Predmet.StrankaListNazivFormated>
    <izvorni_sadrzaj>
      <item>FINA Regionalni centar Zagreb</item>
      <item>Jasmina Šantak</item>
    </izvorni_sadrzaj>
    <derivirana_varijabla naziv="DomainObject.Predmet.StrankaListNazivFormated_1">
      <item>FINA Regionalni centar Zagreb</item>
      <item>Jasmina Šantak</item>
    </derivirana_varijabla>
  </DomainObject.Predmet.StrankaListNazivFormated>
  <DomainObject.Predmet.StrankaListNazivFormatedOIB>
    <izvorni_sadrzaj>
      <item>FINA Regionalni centar Zagreb, OIB 85821130368</item>
      <item>Jasmina Šantak, OIB 08136239563</item>
    </izvorni_sadrzaj>
    <derivirana_varijabla naziv="DomainObject.Predmet.StrankaListNazivFormatedOIB_1">
      <item>FINA Regionalni centar Zagreb, OIB 85821130368</item>
      <item>Jasmina Šantak, OIB 08136239563</item>
    </derivirana_varijabla>
  </DomainObject.Predmet.StrankaListNazivFormatedOIB>
  <DomainObject.Predmet.ProtuStrankaListFormated>
    <izvorni_sadrzaj>
      <item>DELIKATESE MATAN d.o.o.</item>
    </izvorni_sadrzaj>
    <derivirana_varijabla naziv="DomainObject.Predmet.ProtuStrankaListFormated_1">
      <item>DELIKATESE MATAN d.o.o.</item>
    </derivirana_varijabla>
  </DomainObject.Predmet.ProtuStrankaListFormated>
  <DomainObject.Predmet.ProtuStrankaListFormatedOIB>
    <izvorni_sadrzaj>
      <item>DELIKATESE MATAN d.o.o., OIB 26896953975</item>
    </izvorni_sadrzaj>
    <derivirana_varijabla naziv="DomainObject.Predmet.ProtuStrankaListFormatedOIB_1">
      <item>DELIKATESE MATAN d.o.o., OIB 26896953975</item>
    </derivirana_varijabla>
  </DomainObject.Predmet.ProtuStrankaListFormatedOIB>
  <DomainObject.Predmet.ProtuStrankaListFormatedWithAdress>
    <izvorni_sadrzaj>
      <item>DELIKATESE MATAN d.o.o., Pakoštanska 5, 10000 Zagreb</item>
    </izvorni_sadrzaj>
    <derivirana_varijabla naziv="DomainObject.Predmet.ProtuStrankaListFormatedWithAdress_1">
      <item>DELIKATESE MATAN d.o.o., Pakoštanska 5, 10000 Zagreb</item>
    </derivirana_varijabla>
  </DomainObject.Predmet.ProtuStrankaListFormatedWithAdress>
  <DomainObject.Predmet.ProtuStrankaListFormatedWithAdressOIB>
    <izvorni_sadrzaj>
      <item>DELIKATESE MATAN d.o.o., OIB 26896953975, Pakoštanska 5, 10000 Zagreb</item>
    </izvorni_sadrzaj>
    <derivirana_varijabla naziv="DomainObject.Predmet.ProtuStrankaListFormatedWithAdressOIB_1">
      <item>DELIKATESE MATAN d.o.o., OIB 26896953975, Pakoštanska 5, 10000 Zagreb</item>
    </derivirana_varijabla>
  </DomainObject.Predmet.ProtuStrankaListFormatedWithAdressOIB>
  <DomainObject.Predmet.ProtuStrankaListNazivFormated>
    <izvorni_sadrzaj>
      <item>DELIKATESE MATAN d.o.o.</item>
    </izvorni_sadrzaj>
    <derivirana_varijabla naziv="DomainObject.Predmet.ProtuStrankaListNazivFormated_1">
      <item>DELIKATESE MATAN d.o.o.</item>
    </derivirana_varijabla>
  </DomainObject.Predmet.ProtuStrankaListNazivFormated>
  <DomainObject.Predmet.ProtuStrankaListNazivFormatedOIB>
    <izvorni_sadrzaj>
      <item>DELIKATESE MATAN d.o.o., OIB 26896953975</item>
    </izvorni_sadrzaj>
    <derivirana_varijabla naziv="DomainObject.Predmet.ProtuStrankaListNazivFormatedOIB_1">
      <item>DELIKATESE MATAN d.o.o., OIB 26896953975</item>
    </derivirana_varijabla>
  </DomainObject.Predmet.ProtuStrankaListNazivFormatedOIB>
  <DomainObject.Predmet.OstaliListFormated>
    <izvorni_sadrzaj>
      <item>Jasmina Šantak</item>
      <item>ERSTE&amp;STEIERMÄRKISCHE BANKA dioničko društvo</item>
      <item>SOCIETE GENERALE-SPLITSKA BANKA dioničko društvo</item>
    </izvorni_sadrzaj>
    <derivirana_varijabla naziv="DomainObject.Predmet.OstaliListFormated_1">
      <item>Jasmina Šantak</item>
      <item>ERSTE&amp;STEIERMÄRKISCHE BANKA dioničko društvo</item>
      <item>SOCIETE GENERALE-SPLITSKA BANKA dioničko društvo</item>
    </derivirana_varijabla>
  </DomainObject.Predmet.OstaliListFormated>
  <DomainObject.Predmet.OstaliListFormatedOIB>
    <izvorni_sadrzaj>
      <item>Jasmina Šantak, OIB 08136239563</item>
      <item>ERSTE&amp;STEIERMÄRKISCHE BANKA dioničko društvo, OIB 23057039320</item>
      <item>SOCIETE GENERALE-SPLITSKA BANKA dioničko društvo, OIB 69326397242</item>
    </izvorni_sadrzaj>
    <derivirana_varijabla naziv="DomainObject.Predmet.OstaliListFormatedOIB_1">
      <item>Jasmina Šantak, OIB 08136239563</item>
      <item>ERSTE&amp;STEIERMÄRKISCHE BANKA dioničko društvo, OIB 23057039320</item>
      <item>SOCIETE GENERALE-SPLITSKA BANKA dioničko društvo, OIB 69326397242</item>
    </derivirana_varijabla>
  </DomainObject.Predmet.OstaliListFormatedOIB>
  <DomainObject.Predmet.OstaliListFormatedWithAdress>
    <izvorni_sadrzaj>
      <item>Jasmina Šantak, Matije Antolca 42, 44250 Petrinja</item>
      <item>ERSTE&amp;STEIERMÄRKISCHE BANKA dioničko društvo, Jadranski Trg 3/a, 51000 Rijeka</item>
      <item>SOCIETE GENERALE-SPLITSKA BANKA dioničko društvo, Ruđera Boškovića 16, 21000 Split</item>
    </izvorni_sadrzaj>
    <derivirana_varijabla naziv="DomainObject.Predmet.OstaliListFormatedWithAdress_1">
      <item>Jasmina Šantak, Matije Antolca 42, 44250 Petrinja</item>
      <item>ERSTE&amp;STEIERMÄRKISCHE BANKA dioničko društvo, Jadranski Trg 3/a, 51000 Rijeka</item>
      <item>SOCIETE GENERALE-SPLITSKA BANKA dioničko društvo, Ruđera Boškovića 16, 21000 Split</item>
    </derivirana_varijabla>
  </DomainObject.Predmet.OstaliListFormatedWithAdress>
  <DomainObject.Predmet.OstaliListFormatedWithAdressOIB>
    <izvorni_sadrzaj>
      <item>Jasmina Šantak, OIB 08136239563, Matije Antolca 42, 44250 Petrinja</item>
      <item>ERSTE&amp;STEIERMÄRKISCHE BANKA dioničko društvo, OIB 23057039320, Jadranski Trg 3/a, 51000 Rijeka</item>
      <item>SOCIETE GENERALE-SPLITSKA BANKA dioničko društvo, OIB 69326397242, Ruđera Boškovića 16, 21000 Split</item>
    </izvorni_sadrzaj>
    <derivirana_varijabla naziv="DomainObject.Predmet.OstaliListFormatedWithAdressOIB_1">
      <item>Jasmina Šantak, OIB 08136239563, Matije Antolca 42, 44250 Petrinja</item>
      <item>ERSTE&amp;STEIERMÄRKISCHE BANKA dioničko društvo, OIB 23057039320, Jadranski Trg 3/a, 51000 Rijeka</item>
      <item>SOCIETE GENERALE-SPLITSKA BANKA dioničko društvo, OIB 69326397242, Ruđera Boškovića 16, 21000 Split</item>
    </derivirana_varijabla>
  </DomainObject.Predmet.OstaliListFormatedWithAdressOIB>
  <DomainObject.Predmet.OstaliListNazivFormated>
    <izvorni_sadrzaj>
      <item>Jasmina Šantak</item>
      <item>ERSTE&amp;STEIERMÄRKISCHE BANKA dioničko društvo</item>
      <item>SOCIETE GENERALE-SPLITSKA BANKA dioničko društvo</item>
    </izvorni_sadrzaj>
    <derivirana_varijabla naziv="DomainObject.Predmet.OstaliListNazivFormated_1">
      <item>Jasmina Šantak</item>
      <item>ERSTE&amp;STEIERMÄRKISCHE BANKA dioničko društvo</item>
      <item>SOCIETE GENERALE-SPLITSKA BANKA dioničko društvo</item>
    </derivirana_varijabla>
  </DomainObject.Predmet.OstaliListNazivFormated>
  <DomainObject.Predmet.OstaliListNazivFormatedOIB>
    <izvorni_sadrzaj>
      <item>Jasmina Šantak, OIB 08136239563</item>
      <item>ERSTE&amp;STEIERMÄRKISCHE BANKA dioničko društvo, OIB 23057039320</item>
      <item>SOCIETE GENERALE-SPLITSKA BANKA dioničko društvo, OIB 69326397242</item>
    </izvorni_sadrzaj>
    <derivirana_varijabla naziv="DomainObject.Predmet.OstaliListNazivFormatedOIB_1">
      <item>Jasmina Šantak, OIB 08136239563</item>
      <item>ERSTE&amp;STEIERMÄRKISCHE BANKA dioničko društvo, OIB 23057039320</item>
      <item>SOCIETE GENERALE-SPLITSKA BANKA dioničko društvo, OIB 69326397242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2017.</izvorni_sadrzaj>
    <derivirana_varijabla naziv="DomainObject.Datum_1">1. rujna 2017.</derivirana_varijabla>
  </DomainObject.Datum>
  <DomainObject.PoslovniBrojDokumenta>
    <izvorni_sadrzaj>St-2372/2016-16</izvorni_sadrzaj>
    <derivirana_varijabla naziv="DomainObject.PoslovniBrojDokumenta_1">St-2372/2016-16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DELIKATESE MATAN d.o.o.</izvorni_sadrzaj>
    <derivirana_varijabla naziv="DomainObject.Predmet.ProtustrankaIDrugi_1">DELIKATESE MATAN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DELIKATESE MATAN d.o.o., OIB 26896953975, Pakoštanska 5, 10000 Zagreb</izvorni_sadrzaj>
    <derivirana_varijabla naziv="DomainObject.Predmet.ProtustrankaIDrugiAdressOIB_1">DELIKATESE MATAN d.o.o., OIB 26896953975, Pakoštanska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 rujna 2017.</izvorni_sadrzaj>
    <derivirana_varijabla naziv="DomainObject.Predmet.OdlukaRjesenje.DatumDonosenjaOdluke_1">1. rujna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St-2372/2016-16</izvorni_sadrzaj>
    <derivirana_varijabla naziv="DomainObject.Predmet.OdlukaRjesenje.Oznaka_1">St-2372/2016-16</derivirana_varijabla>
  </DomainObject.Predmet.OdlukaRjesenje.Oznaka>
  <DomainObject.Predmet.SudioniciListNaziv>
    <izvorni_sadrzaj>
      <item>FINA Regionalni centar Zagreb</item>
      <item>DELIKATESE MATAN d.o.o.</item>
      <item>Jasmina Šantak</item>
      <item>ERSTE&amp;STEIERMÄRKISCHE BANKA dioničko društvo</item>
      <item>SOCIETE GENERALE-SPLITSKA BANKA dioničko društvo</item>
      <item>Jasmina Šantak</item>
    </izvorni_sadrzaj>
    <derivirana_varijabla naziv="DomainObject.Predmet.SudioniciListNaziv_1">
      <item>FINA Regionalni centar Zagreb</item>
      <item>DELIKATESE MATAN d.o.o.</item>
      <item>Jasmina Šantak</item>
      <item>ERSTE&amp;STEIERMÄRKISCHE BANKA dioničko društvo</item>
      <item>SOCIETE GENERALE-SPLITSKA BANKA dioničko društvo</item>
      <item>Jasmina Šantak</item>
    </derivirana_varijabla>
  </DomainObject.Predmet.SudioniciListNaziv>
  <DomainObject.Predmet.SudioniciListAdressOIB>
    <izvorni_sadrzaj>
      <item>FINA Regionalni centar Zagreb, OIB 85821130368, Trg svibanjskih žrtava 1995. 1,10000 Zagreb</item>
      <item>DELIKATESE MATAN d.o.o., OIB 26896953975, Pakoštanska 5,10000 Zagreb</item>
      <item>Jasmina Šantak, OIB 08136239563, Matije Antolca 42,44250 Petrinja</item>
      <item>ERSTE&amp;STEIERMÄRKISCHE BANKA dioničko društvo, OIB 23057039320, Jadranski Trg 3/a,51000 Rijeka</item>
      <item>SOCIETE GENERALE-SPLITSKA BANKA dioničko društvo, OIB 69326397242, Ruđera Boškovića 16,21000 Split</item>
      <item>Jasmina Šantak, OIB 08136239563, Matije Antolca 42,44250 Petrinja</item>
    </izvorni_sadrzaj>
    <derivirana_varijabla naziv="DomainObject.Predmet.SudioniciListAdressOIB_1">
      <item>FINA Regionalni centar Zagreb, OIB 85821130368, Trg svibanjskih žrtava 1995. 1,10000 Zagreb</item>
      <item>DELIKATESE MATAN d.o.o., OIB 26896953975, Pakoštanska 5,10000 Zagreb</item>
      <item>Jasmina Šantak, OIB 08136239563, Matije Antolca 42,44250 Petrinja</item>
      <item>ERSTE&amp;STEIERMÄRKISCHE BANKA dioničko društvo, OIB 23057039320, Jadranski Trg 3/a,51000 Rijeka</item>
      <item>SOCIETE GENERALE-SPLITSKA BANKA dioničko društvo, OIB 69326397242, Ruđera Boškovića 16,21000 Split</item>
      <item>Jasmina Šantak, OIB 08136239563, Matije Antolca 42,44250 Petrinja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26896953975</item>
      <item>, OIB 08136239563</item>
      <item>, OIB 23057039320</item>
      <item>, OIB 69326397242</item>
      <item>, OIB 08136239563</item>
    </izvorni_sadrzaj>
    <derivirana_varijabla naziv="DomainObject.Predmet.SudioniciListNazivOIB_1">
      <item>, OIB 85821130368</item>
      <item>, OIB 26896953975</item>
      <item>, OIB 08136239563</item>
      <item>, OIB 23057039320</item>
      <item>, OIB 69326397242</item>
      <item>, OIB 08136239563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Tibor Toth, OIB 65132060598, Hribarov prilaz 10 Zagreb</item>
    </izvorni_sadrzaj>
    <derivirana_varijabla naziv="DomainObject.Predmet.StecajniUpraviteljiListAddressOIB_1">
      <item>Tibor Toth, OIB 65132060598, Hribarov prilaz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DA16EE-6B5C-49B5-B4CF-7D3021F3BF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1116</properties:Words>
  <properties:Characters>5907</properties:Characters>
  <properties:Lines>125</properties:Lines>
  <properties:Paragraphs>33</properties:Paragraphs>
  <properties:TotalTime>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7008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2017-08-29T12:37:00Z</dcterms:created>
  <dc:creator>Sudsko vijeæe</dc:creator>
  <cp:lastModifiedBy>Petra Čiček</cp:lastModifiedBy>
  <cp:lastPrinted>2017-02-21T10:42:00Z</cp:lastPrinted>
  <dcterms:modified xmlns:xsi="http://www.w3.org/2001/XMLSchema-instance" xsi:type="dcterms:W3CDTF">2017-09-01T09:22:00Z</dcterms:modified>
  <cp:revision>120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St-2372/2016-16 / Odluka - Rješenje - otvaranje i zaključenje stečajnog postupka (čl. 132)</vt:lpwstr>
  </prop:property>
  <prop:property name="CC_coloring" pid="4" fmtid="{D5CDD505-2E9C-101B-9397-08002B2CF9AE}">
    <vt:bool>true</vt:bool>
  </prop:property>
  <prop:property name="BrojStranica" pid="5" fmtid="{D5CDD505-2E9C-101B-9397-08002B2CF9AE}">
    <vt:i4>3</vt:i4>
  </prop:property>
</prop:Properties>
</file>