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defe" w14:paraId="14bdefe" w:rsidRDefault="00E80736" w:rsidP="00E80736" w:rsidR="00E80736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9470" cx="62801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736" w:rsidP="00E80736" w:rsidR="00E80736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E80736" w:rsidP="00E80736" w:rsidR="00E80736">
      <w:pPr>
        <w:rPr>
          <w:szCs w:val="24"/>
        </w:rPr>
      </w:pPr>
      <w:r>
        <w:rPr>
          <w:szCs w:val="24"/>
        </w:rPr>
        <w:t>TRGOVAČKI SUD U ZAGREBU</w:t>
      </w:r>
    </w:p>
    <w:p w:rsidRDefault="00E80736" w:rsidP="00E80736" w:rsidR="00E80736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E80736" w:rsidP="00E80736" w:rsidR="00E8073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St-726/18-11</w:t>
      </w:r>
    </w:p>
    <w:p w:rsidRDefault="00E80736" w:rsidP="00E80736" w:rsidR="00E8073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R E P U B L I K A   H R V A T S K A</w:t>
      </w: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Z A K L J U Č A K</w:t>
      </w:r>
    </w:p>
    <w:p w:rsidRDefault="00E80736" w:rsidP="00E80736" w:rsidR="00E80736">
      <w:pPr>
        <w:jc w:val="center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HO-INTERIJER d.o.o., Samobor, Tatjane Marinić 23, OIB: 86532973200, </w:t>
      </w:r>
      <w:r w:rsidRPr="002152CA">
        <w:rPr>
          <w:rFonts w:eastAsia="Times New Roman"/>
          <w:szCs w:val="24"/>
          <w:lang w:eastAsia="hr-HR"/>
        </w:rPr>
        <w:t xml:space="preserve">dana </w:t>
      </w:r>
      <w:r w:rsidR="00515E8B">
        <w:rPr>
          <w:rFonts w:eastAsia="Times New Roman"/>
          <w:szCs w:val="24"/>
          <w:lang w:eastAsia="hr-HR"/>
        </w:rPr>
        <w:t>6</w:t>
      </w:r>
      <w:r>
        <w:rPr>
          <w:rFonts w:eastAsia="Times New Roman"/>
          <w:szCs w:val="24"/>
          <w:lang w:eastAsia="hr-HR"/>
        </w:rPr>
        <w:t>. rujna</w:t>
      </w:r>
      <w:r w:rsidRPr="002152CA">
        <w:rPr>
          <w:rFonts w:eastAsia="Times New Roman"/>
          <w:szCs w:val="24"/>
          <w:lang w:eastAsia="hr-HR"/>
        </w:rPr>
        <w:t xml:space="preserve"> 2018.</w:t>
      </w:r>
      <w:r>
        <w:rPr>
          <w:rFonts w:eastAsia="Times New Roman"/>
          <w:szCs w:val="24"/>
          <w:lang w:eastAsia="hr-HR"/>
        </w:rPr>
        <w:t xml:space="preserve"> </w:t>
      </w: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z a k l j u č i o   j e</w:t>
      </w:r>
    </w:p>
    <w:p w:rsidRDefault="00E80736" w:rsidP="00E80736" w:rsidR="00E80736">
      <w:pPr>
        <w:jc w:val="center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Nalaže se Financijskoj agenciji, u roku od 8 dana od primitka ovog zaključka, dostaviti sudu presliku osnove za plaćanje temeljem koje je izvršila zapljenu novčanih sredstava po računu dužnika u iznosu od 1.632,00 kn te izvadak iz Očevidnika redoslijeda plaćanja iz kojeg će biti vidljivo kada je zaprimljena i provedena navedena osnova za plaćanje.</w:t>
      </w: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515E8B">
        <w:rPr>
          <w:rFonts w:eastAsia="Times New Roman"/>
          <w:szCs w:val="24"/>
          <w:lang w:eastAsia="hr-HR"/>
        </w:rPr>
        <w:t>6</w:t>
      </w:r>
      <w:r>
        <w:rPr>
          <w:rFonts w:eastAsia="Times New Roman"/>
          <w:szCs w:val="24"/>
          <w:lang w:eastAsia="hr-HR"/>
        </w:rPr>
        <w:t>. rujna 2018.</w:t>
      </w:r>
    </w:p>
    <w:p w:rsidRDefault="00E80736" w:rsidP="00E80736" w:rsidR="00E80736">
      <w:pPr>
        <w:jc w:val="center"/>
        <w:rPr>
          <w:rFonts w:eastAsia="Times New Roman"/>
          <w:szCs w:val="24"/>
          <w:lang w:eastAsia="hr-HR"/>
        </w:rPr>
      </w:pPr>
    </w:p>
    <w:p w:rsidRDefault="00E80736" w:rsidP="006F50F7" w:rsidR="00E80736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E80736" w:rsidP="006F50F7" w:rsidR="00E807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E80736" w:rsidP="006F50F7" w:rsidR="00E80736">
      <w:pPr>
        <w:jc w:val="right"/>
        <w:rPr>
          <w:rFonts w:eastAsia="Times New Roman"/>
          <w:szCs w:val="24"/>
        </w:rPr>
      </w:pPr>
    </w:p>
    <w:p w:rsidRDefault="00E80736" w:rsidP="006F50F7" w:rsidR="00E80736">
      <w:pPr>
        <w:jc w:val="right"/>
        <w:rPr>
          <w:rFonts w:eastAsia="Times New Roman"/>
          <w:szCs w:val="24"/>
        </w:rPr>
      </w:pPr>
    </w:p>
    <w:p w:rsidRDefault="00E80736" w:rsidP="00E80736" w:rsidR="00E80736" w:rsidRPr="00F35269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 w:rsidRPr="00F35269">
      <w:pPr>
        <w:jc w:val="both"/>
        <w:rPr>
          <w:rFonts w:eastAsia="Times New Roman"/>
          <w:szCs w:val="24"/>
          <w:lang w:eastAsia="hr-HR"/>
        </w:rPr>
      </w:pPr>
      <w:r w:rsidRPr="00F35269">
        <w:rPr>
          <w:rFonts w:eastAsia="Times New Roman"/>
          <w:szCs w:val="24"/>
          <w:lang w:eastAsia="hr-HR"/>
        </w:rPr>
        <w:t>UPUTA O PRAVNOM LIJEKU:</w:t>
      </w:r>
    </w:p>
    <w:p w:rsidRDefault="00E80736" w:rsidP="00E80736" w:rsidR="00E80736" w:rsidRPr="00F352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zaključka žalba nije dopuštena (čl. 19. st. 7. Stečajnog zakona /Narodne novine, broj: 71/2015., 104/2017./)</w:t>
      </w:r>
      <w:r w:rsidRPr="00F35269">
        <w:rPr>
          <w:rFonts w:eastAsia="Times New Roman"/>
          <w:szCs w:val="24"/>
          <w:lang w:eastAsia="hr-HR"/>
        </w:rPr>
        <w:t>.</w:t>
      </w:r>
    </w:p>
    <w:p w:rsidRDefault="00E80736" w:rsidP="00E80736" w:rsidR="00E80736" w:rsidRPr="00F35269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 w:rsidRPr="00F35269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 w:rsidRPr="00F35269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 w:rsidRPr="00F35269">
      <w:pPr>
        <w:jc w:val="both"/>
        <w:rPr>
          <w:rFonts w:eastAsia="Times New Roman"/>
          <w:szCs w:val="24"/>
          <w:lang w:eastAsia="hr-HR"/>
        </w:rPr>
      </w:pPr>
    </w:p>
    <w:p w:rsidRDefault="00E80736" w:rsidP="00E80736" w:rsidR="00E80736" w:rsidRPr="00F35269">
      <w:pPr>
        <w:jc w:val="both"/>
        <w:rPr>
          <w:rFonts w:eastAsia="Times New Roman"/>
          <w:szCs w:val="24"/>
          <w:lang w:eastAsia="hr-HR"/>
        </w:rPr>
      </w:pPr>
      <w:r w:rsidRPr="00F35269">
        <w:rPr>
          <w:rFonts w:eastAsia="Times New Roman"/>
          <w:szCs w:val="24"/>
          <w:lang w:eastAsia="hr-HR"/>
        </w:rPr>
        <w:t>DNA:</w:t>
      </w: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  <w:r w:rsidRPr="00F35269">
        <w:rPr>
          <w:rFonts w:eastAsia="Times New Roman"/>
          <w:szCs w:val="24"/>
          <w:lang w:eastAsia="hr-HR"/>
        </w:rPr>
        <w:t xml:space="preserve">- </w:t>
      </w:r>
      <w:r>
        <w:rPr>
          <w:rFonts w:eastAsia="Times New Roman"/>
          <w:szCs w:val="24"/>
          <w:lang w:eastAsia="hr-HR"/>
        </w:rPr>
        <w:t>FINA</w:t>
      </w:r>
    </w:p>
    <w:p w:rsidRDefault="00E80736" w:rsidP="00E80736" w:rsidR="00E80736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-e-Oglasna ploča 8 dana</w:t>
      </w:r>
    </w:p>
    <w:sectPr w:rsidR="00E807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656"/>
    <w:rsid w:val="001032F4"/>
    <w:rsid w:val="00131E95"/>
    <w:rsid w:val="0019711A"/>
    <w:rsid w:val="00197F24"/>
    <w:rsid w:val="001A1D04"/>
    <w:rsid w:val="0034753A"/>
    <w:rsid w:val="00457EF8"/>
    <w:rsid w:val="00515E8B"/>
    <w:rsid w:val="007A1913"/>
    <w:rsid w:val="0085059C"/>
    <w:rsid w:val="00950F54"/>
    <w:rsid w:val="009D3B13"/>
    <w:rsid w:val="00A53DC3"/>
    <w:rsid w:val="00B4105F"/>
    <w:rsid w:val="00BE7656"/>
    <w:rsid w:val="00C81BCE"/>
    <w:rsid w:val="00CA63C1"/>
    <w:rsid w:val="00D05353"/>
    <w:rsid w:val="00D90085"/>
    <w:rsid w:val="00E80736"/>
    <w:rsid w:val="00F604F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0736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7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736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4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04FC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04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04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0736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7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736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4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04FC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04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04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FINA-i</izvorni_sadrzaj>
    <derivirana_varijabla naziv="DomainObject.Primjedba_1">Zaključak FINA-i</derivirana_varijabla>
  </DomainObject.Primjedba>
  <DomainObject.Oznaka>
    <izvorni_sadrzaj>St-726/2018-12</izvorni_sadrzaj>
    <derivirana_varijabla naziv="DomainObject.Oznaka_1">St-726/2018-12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2018.</izvorni_sadrzaj>
    <derivirana_varijabla naziv="DomainObject.Predmet.DatumRjesavanja_1">12.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St-726/2018</izvorni_sadrzaj>
    <derivirana_varijabla naziv="DomainObject.Predmet.OznakaBroj_1">St-726/2018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HO-INTERIJER d.o.o.</izvorni_sadrzaj>
    <derivirana_varijabla naziv="DomainObject.Predmet.ProtustrankaFormated_1">  HO-INTERIJER d.o.o.</derivirana_varijabla>
  </DomainObject.Predmet.ProtustrankaFormated>
  <DomainObject.Predmet.ProtustrankaFormatedOIB>
    <izvorni_sadrzaj>  HO-INTERIJER d.o.o., OIB 86532973200</izvorni_sadrzaj>
    <derivirana_varijabla naziv="DomainObject.Predmet.ProtustrankaFormatedOIB_1">  HO-INTERIJER d.o.o., OIB 86532973200</derivirana_varijabla>
  </DomainObject.Predmet.ProtustrankaFormatedOIB>
  <DomainObject.Predmet.ProtustrankaFormatedWithAdress>
    <izvorni_sadrzaj> HO-INTERIJER d.o.o., Tatjane Marinić 23, 10430 Samobor</izvorni_sadrzaj>
    <derivirana_varijabla naziv="DomainObject.Predmet.ProtustrankaFormatedWithAdress_1"> HO-INTERIJER d.o.o., Tatjane Marinić 23, 10430 Samobor</derivirana_varijabla>
  </DomainObject.Predmet.ProtustrankaFormatedWithAdress>
  <DomainObject.Predmet.ProtustrankaFormatedWithAdressOIB>
    <izvorni_sadrzaj> HO-INTERIJER d.o.o., OIB 86532973200, Tatjane Marinić 23, 10430 Samobor</izvorni_sadrzaj>
    <derivirana_varijabla naziv="DomainObject.Predmet.ProtustrankaFormatedWithAdressOIB_1"> HO-INTERIJER d.o.o., OIB 86532973200, Tatjane Marinić 23, 10430 Samobor</derivirana_varijabla>
  </DomainObject.Predmet.ProtustrankaFormatedWithAdressOIB>
  <DomainObject.Predmet.ProtustrankaWithAdress>
    <izvorni_sadrzaj>HO-INTERIJER d.o.o. Tatjane Marinić 23, 10430 Samobor</izvorni_sadrzaj>
    <derivirana_varijabla naziv="DomainObject.Predmet.ProtustrankaWithAdress_1">HO-INTERIJER d.o.o. Tatjane Marinić 23, 10430 Samobor</derivirana_varijabla>
  </DomainObject.Predmet.ProtustrankaWithAdress>
  <DomainObject.Predmet.ProtustrankaWithAdressOIB>
    <izvorni_sadrzaj>HO-INTERIJER d.o.o., OIB 86532973200, Tatjane Marinić 23, 10430 Samobor</izvorni_sadrzaj>
    <derivirana_varijabla naziv="DomainObject.Predmet.ProtustrankaWithAdressOIB_1">HO-INTERIJER d.o.o., OIB 86532973200, Tatjane Marinić 23, 10430 Samobor</derivirana_varijabla>
  </DomainObject.Predmet.ProtustrankaWithAdressOIB>
  <DomainObject.Predmet.ProtustrankaNazivFormated>
    <izvorni_sadrzaj>HO-INTERIJER d.o.o.</izvorni_sadrzaj>
    <derivirana_varijabla naziv="DomainObject.Predmet.ProtustrankaNazivFormated_1">HO-INTERIJER d.o.o.</derivirana_varijabla>
  </DomainObject.Predmet.ProtustrankaNazivFormated>
  <DomainObject.Predmet.ProtustrankaNazivFormatedOIB>
    <izvorni_sadrzaj>HO-INTERIJER d.o.o., OIB 86532973200</izvorni_sadrzaj>
    <derivirana_varijabla naziv="DomainObject.Predmet.ProtustrankaNazivFormatedOIB_1">HO-INTERIJER d.o.o., OIB 86532973200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 br. 1, 10000 Zagreb</izvorni_sadrzaj>
    <derivirana_varijabla naziv="DomainObject.Predmet.StrankaFormatedWithAdress_1"> FINA Regionalni centa Zagreb, Trg svibanjskih žrtava 1995 br. 1, 10000 Zagreb</derivirana_varijabla>
  </DomainObject.Predmet.StrankaFormatedWithAdress>
  <DomainObject.Predmet.StrankaFormatedWithAdressOIB>
    <izvorni_sadrzaj> FINA Regionalni centa Zagreb, OIB 85821130368, Trg svibanjskih žrtava 1995 br. 1, 10000 Zagreb</izvorni_sadrzaj>
    <derivirana_varijabla naziv="DomainObject.Predmet.StrankaFormatedWithAdressOIB_1"> FINA Regionalni centa Zagreb, OIB 85821130368, Trg svibanjskih žrtava 1995 br. 1, 10000 Zagreb</derivirana_varijabla>
  </DomainObject.Predmet.StrankaFormatedWithAdressOIB>
  <DomainObject.Predmet.StrankaWithAdress>
    <izvorni_sadrzaj>FINA Regionalni centa Zagreb Trg svibanjskih žrtava 1995 br. 1,10000 Zagreb</izvorni_sadrzaj>
    <derivirana_varijabla naziv="DomainObject.Predmet.StrankaWithAdress_1">FINA Regionalni centa Zagreb Trg svibanjskih žrtava 1995 br. 1,10000 Zagreb</derivirana_varijabla>
  </DomainObject.Predmet.StrankaWithAdress>
  <DomainObject.Predmet.StrankaWithAdressOIB>
    <izvorni_sadrzaj>FINA Regionalni centa Zagreb, OIB 85821130368, Trg svibanjskih žrtava 1995 br. 1,10000 Zagreb</izvorni_sadrzaj>
    <derivirana_varijabla naziv="DomainObject.Predmet.StrankaWithAdressOIB_1">FINA Regionalni centa Zagreb, OIB 85821130368, Trg svibanjskih žrtava 1995 br.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 br. 1, 10000 Zagreb</item>
    </izvorni_sadrzaj>
    <derivirana_varijabla naziv="DomainObject.Predmet.StrankaListFormatedWithAdress_1">
      <item>FINA Regionalni centa Zagreb, Trg svibanjskih žrtava 1995 br. 1, 10000 Zagreb</item>
    </derivirana_varijabla>
  </DomainObject.Predmet.StrankaListFormatedWithAdress>
  <DomainObject.Predmet.StrankaListFormatedWithAdressOIB>
    <izvorni_sadrzaj>
      <item>FINA Regionalni centa Zagreb, OIB 85821130368, Trg svibanjskih žrtava 1995 br. 1, 10000 Zagreb</item>
    </izvorni_sadrzaj>
    <derivirana_varijabla naziv="DomainObject.Predmet.StrankaListFormatedWithAdressOIB_1">
      <item>FINA Regionalni centa Zagreb, OIB 85821130368, Trg svibanjskih žrtava 1995 br.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HO-INTERIJER d.o.o.</item>
    </izvorni_sadrzaj>
    <derivirana_varijabla naziv="DomainObject.Predmet.ProtuStrankaListFormated_1">
      <item>HO-INTERIJER d.o.o.</item>
    </derivirana_varijabla>
  </DomainObject.Predmet.ProtuStrankaListFormated>
  <DomainObject.Predmet.ProtuStrankaListFormatedOIB>
    <izvorni_sadrzaj>
      <item>HO-INTERIJER d.o.o., OIB 86532973200</item>
    </izvorni_sadrzaj>
    <derivirana_varijabla naziv="DomainObject.Predmet.ProtuStrankaListFormatedOIB_1">
      <item>HO-INTERIJER d.o.o., OIB 86532973200</item>
    </derivirana_varijabla>
  </DomainObject.Predmet.ProtuStrankaListFormatedOIB>
  <DomainObject.Predmet.ProtuStrankaListFormatedWithAdress>
    <izvorni_sadrzaj>
      <item>HO-INTERIJER d.o.o., Tatjane Marinić 23, 10430 Samobor</item>
    </izvorni_sadrzaj>
    <derivirana_varijabla naziv="DomainObject.Predmet.ProtuStrankaListFormatedWithAdress_1">
      <item>HO-INTERIJER d.o.o., Tatjane Marinić 23, 10430 Samobor</item>
    </derivirana_varijabla>
  </DomainObject.Predmet.ProtuStrankaListFormatedWithAdress>
  <DomainObject.Predmet.ProtuStrankaListFormatedWithAdressOIB>
    <izvorni_sadrzaj>
      <item>HO-INTERIJER d.o.o., OIB 86532973200, Tatjane Marinić 23, 10430 Samobor</item>
    </izvorni_sadrzaj>
    <derivirana_varijabla naziv="DomainObject.Predmet.ProtuStrankaListFormatedWithAdressOIB_1">
      <item>HO-INTERIJER d.o.o., OIB 86532973200, Tatjane Marinić 23, 10430 Samobor</item>
    </derivirana_varijabla>
  </DomainObject.Predmet.ProtuStrankaListFormatedWithAdressOIB>
  <DomainObject.Predmet.ProtuStrankaListNazivFormated>
    <izvorni_sadrzaj>
      <item>HO-INTERIJER d.o.o.</item>
    </izvorni_sadrzaj>
    <derivirana_varijabla naziv="DomainObject.Predmet.ProtuStrankaListNazivFormated_1">
      <item>HO-INTERIJER d.o.o.</item>
    </derivirana_varijabla>
  </DomainObject.Predmet.ProtuStrankaListNazivFormated>
  <DomainObject.Predmet.ProtuStrankaListNazivFormatedOIB>
    <izvorni_sadrzaj>
      <item>HO-INTERIJER d.o.o., OIB 86532973200</item>
    </izvorni_sadrzaj>
    <derivirana_varijabla naziv="DomainObject.Predmet.ProtuStrankaListNazivFormatedOIB_1">
      <item>HO-INTERIJER d.o.o., OIB 86532973200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St-726/2018-12</izvorni_sadrzaj>
    <derivirana_varijabla naziv="DomainObject.PoslovniBrojDokumenta_1">St-726/2018-12</derivirana_varijabla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HO-INTERIJER d.o.o.</izvorni_sadrzaj>
    <derivirana_varijabla naziv="DomainObject.Predmet.ProtustrankaIDrugi_1">HO-INTERIJER d.o.o.</derivirana_varijabla>
  </DomainObject.Predmet.ProtustrankaIDrugi>
  <DomainObject.Predmet.StrankaIDrugiAdressOIB>
    <izvorni_sadrzaj>FINA Regionalni centa Zagreb, OIB 85821130368, Trg svibanjskih žrtava 1995 br. 1, 10000 Zagreb</izvorni_sadrzaj>
    <derivirana_varijabla naziv="DomainObject.Predmet.StrankaIDrugiAdressOIB_1">FINA Regionalni centa Zagreb, OIB 85821130368, Trg svibanjskih žrtava 1995 br. 1, 10000 Zagreb</derivirana_varijabla>
  </DomainObject.Predmet.StrankaIDrugiAdressOIB>
  <DomainObject.Predmet.ProtustrankaIDrugiAdressOIB>
    <izvorni_sadrzaj>HO-INTERIJER d.o.o., OIB 86532973200, Tatjane Marinić 23, 10430 Samobor</izvorni_sadrzaj>
    <derivirana_varijabla naziv="DomainObject.Predmet.ProtustrankaIDrugiAdressOIB_1">HO-INTERIJER d.o.o., OIB 86532973200, Tatjane Marinić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2018.</izvorni_sadrzaj>
    <derivirana_varijabla naziv="DomainObject.Predmet.OdlukaRjesenje.DatumDonosenjaOdluke_1">12. srpnja 2018.</derivirana_varijabla>
  </DomainObject.Predmet.OdlukaRjesenje.DatumDonosenjaOdluke>
  <DomainObject.Predmet.OdlukaRjesenje.DatumPravomocnosti>
    <izvorni_sadrzaj>31. srpnja 2018.</izvorni_sadrzaj>
    <derivirana_varijabla naziv="DomainObject.Predmet.OdlukaRjesenje.DatumPravomocnosti_1">31. srpnja 2018.</derivirana_varijabla>
  </DomainObject.Predmet.OdlukaRjesenje.DatumPravomocnosti>
  <DomainObject.Predmet.OdlukaRjesenje.Oznaka>
    <izvorni_sadrzaj>St-726/2018-7</izvorni_sadrzaj>
    <derivirana_varijabla naziv="DomainObject.Predmet.OdlukaRjesenje.Oznaka_1">St-726/2018-7</derivirana_varijabla>
  </DomainObject.Predmet.OdlukaRjesenje.Oznaka>
  <DomainObject.Predmet.SudioniciListNaziv>
    <izvorni_sadrzaj>
      <item>FINA Regionalni centa Zagreb</item>
      <item>HO-INTERIJER d.o.o.</item>
    </izvorni_sadrzaj>
    <derivirana_varijabla naziv="DomainObject.Predmet.SudioniciListNaziv_1">
      <item>FINA Regionalni centa Zagreb</item>
      <item>HO-INTERIJER d.o.o.</item>
    </derivirana_varijabla>
  </DomainObject.Predmet.SudioniciListNaziv>
  <DomainObject.Predmet.SudioniciListAdressOIB>
    <izvorni_sadrzaj>
      <item>FINA Regionalni centa Zagreb, OIB 85821130368, Trg svibanjskih žrtava 1995 br. 1,10000 Zagreb</item>
      <item>HO-INTERIJER d.o.o., OIB 86532973200, Tatjane Marinić 23,10430 Samobor</item>
    </izvorni_sadrzaj>
    <derivirana_varijabla naziv="DomainObject.Predmet.SudioniciListAdressOIB_1">
      <item>FINA Regionalni centa Zagreb, OIB 85821130368, Trg svibanjskih žrtava 1995 br. 1,10000 Zagreb</item>
      <item>HO-INTERIJER d.o.o., OIB 86532973200, Tatjane Marinić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86532973200</item>
    </izvorni_sadrzaj>
    <derivirana_varijabla naziv="DomainObject.Predmet.SudioniciListNazivOIB_1">
      <item>, OIB 85821130368</item>
      <item>, OIB 86532973200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779</properties:Characters>
  <properties:Lines>44</properties:Lines>
  <properties:Paragraphs>17</properties:Paragraphs>
  <properties:TotalTime>5</properties:TotalTime>
  <properties:ScaleCrop>false</properties:ScaleCrop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2018-09-05T13:45:00Z</dcterms:created>
  <dc:creator>Ivana Manestar</dc:creator>
  <dc:description/>
  <cp:keywords/>
  <cp:lastModifiedBy>Petra Komučar</cp:lastModifiedBy>
  <dcterms:modified xmlns:xsi="http://www.w3.org/2001/XMLSchema-instance" xsi:type="dcterms:W3CDTF">2018-09-06T08:26:00Z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St-726/2018-12 / Odluka - Zaključak (St-726-18-očitovanje.docx)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