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c8e31" w14:paraId="61c8e31"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60A63" w:rsidP="00F60A63" w:rsidR="00F60A63" w:rsidRPr="00F60A63">
      <w:pPr>
        <w:overflowPunct w:val="false"/>
        <w:autoSpaceDE w:val="false"/>
        <w:autoSpaceDN w:val="false"/>
        <w:adjustRightInd w:val="false"/>
        <w:spacing w:after="0"/>
        <w:ind w:firstLine="5245"/>
        <w:jc w:val="both"/>
        <w:rPr>
          <w:rFonts w:cs="Times New Roman" w:eastAsia="Times New Roman"/>
          <w:lang w:eastAsia="hr-HR"/>
        </w:rPr>
      </w:pPr>
      <w:r w:rsidRPr="00F60A63">
        <w:rPr>
          <w:rFonts w:cs="Times New Roman" w:eastAsia="Times New Roman"/>
          <w:lang w:eastAsia="hr-HR"/>
        </w:rPr>
        <w:t xml:space="preserve">                                                                                                                                                          </w:t>
      </w:r>
    </w:p>
    <w:p w:rsidRDefault="00F60A63" w:rsidP="00F60A63" w:rsidR="00F60A63" w:rsidRPr="00F60A63">
      <w:pPr>
        <w:overflowPunct w:val="false"/>
        <w:autoSpaceDE w:val="false"/>
        <w:autoSpaceDN w:val="false"/>
        <w:adjustRightInd w:val="false"/>
        <w:spacing w:after="0"/>
        <w:ind w:firstLine="5245"/>
        <w:jc w:val="right"/>
        <w:rPr>
          <w:rFonts w:cs="Times New Roman" w:eastAsia="Times New Roman"/>
          <w:lang w:eastAsia="hr-HR"/>
        </w:rPr>
      </w:pPr>
      <w:r w:rsidRPr="00F60A63">
        <w:rPr>
          <w:rFonts w:cs="Times New Roman" w:eastAsia="Times New Roman"/>
          <w:lang w:eastAsia="hr-HR"/>
        </w:rPr>
        <w:t xml:space="preserve">               </w:t>
      </w:r>
    </w:p>
    <w:p w:rsidRDefault="00F60A63" w:rsidP="00F60A63" w:rsidR="00F60A63" w:rsidRPr="00F60A63">
      <w:pPr>
        <w:overflowPunct w:val="false"/>
        <w:autoSpaceDE w:val="false"/>
        <w:autoSpaceDN w:val="false"/>
        <w:adjustRightInd w:val="false"/>
        <w:spacing w:after="0"/>
        <w:ind w:firstLine="5245"/>
        <w:jc w:val="right"/>
        <w:rPr>
          <w:rFonts w:cs="Times New Roman" w:eastAsia="Times New Roman"/>
          <w:lang w:eastAsia="hr-HR"/>
        </w:rPr>
      </w:pPr>
      <w:r w:rsidRPr="00F60A63">
        <w:rPr>
          <w:rFonts w:cs="Times New Roman" w:eastAsia="Times New Roman"/>
          <w:lang w:eastAsia="hr-HR"/>
        </w:rPr>
        <w:t>6. St-1409/2016-4</w:t>
      </w: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center"/>
        <w:rPr>
          <w:rFonts w:cs="Times New Roman" w:eastAsia="Times New Roman"/>
          <w:lang w:eastAsia="hr-HR"/>
        </w:rPr>
      </w:pPr>
      <w:r w:rsidRPr="00F60A63">
        <w:rPr>
          <w:rFonts w:cs="Times New Roman" w:eastAsia="Times New Roman"/>
          <w:lang w:eastAsia="hr-HR"/>
        </w:rPr>
        <w:t>U  I M E   R E P U B L I K E   H R V A T S K E</w:t>
      </w:r>
    </w:p>
    <w:p w:rsidRDefault="00F60A63" w:rsidP="00F60A63" w:rsidR="00F60A63" w:rsidRPr="00F60A63">
      <w:pPr>
        <w:overflowPunct w:val="false"/>
        <w:autoSpaceDE w:val="false"/>
        <w:autoSpaceDN w:val="false"/>
        <w:adjustRightInd w:val="false"/>
        <w:spacing w:after="0"/>
        <w:jc w:val="center"/>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center"/>
        <w:rPr>
          <w:rFonts w:cs="Times New Roman" w:eastAsia="Times New Roman"/>
          <w:lang w:eastAsia="hr-HR"/>
        </w:rPr>
      </w:pPr>
      <w:r w:rsidRPr="00F60A63">
        <w:rPr>
          <w:rFonts w:cs="Times New Roman" w:eastAsia="Times New Roman"/>
          <w:lang w:eastAsia="hr-HR"/>
        </w:rPr>
        <w:t>R J E Š E N J E</w:t>
      </w: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r w:rsidRPr="00F60A63">
        <w:rPr>
          <w:rFonts w:cs="Times New Roman" w:eastAsia="Times New Roman"/>
          <w:lang w:eastAsia="hr-HR"/>
        </w:rPr>
        <w:t xml:space="preserve">TRGOVAČKI SUD U BJELOVARU, po višem sudskom savjetniku Siniši </w:t>
      </w:r>
      <w:proofErr w:type="spellStart"/>
      <w:r w:rsidRPr="00F60A63">
        <w:rPr>
          <w:rFonts w:cs="Times New Roman" w:eastAsia="Times New Roman"/>
          <w:lang w:eastAsia="hr-HR"/>
        </w:rPr>
        <w:t>Rajnoviću</w:t>
      </w:r>
      <w:proofErr w:type="spellEnd"/>
      <w:r w:rsidRPr="00F60A63">
        <w:rPr>
          <w:rFonts w:cs="Times New Roman" w:eastAsia="Times New Roman"/>
          <w:lang w:eastAsia="hr-HR"/>
        </w:rPr>
        <w:t xml:space="preserve">, u skraćenom stečajnom postupku nad dužnikom </w:t>
      </w:r>
      <w:proofErr w:type="spellStart"/>
      <w:r w:rsidRPr="00F60A63">
        <w:rPr>
          <w:rFonts w:cs="Times New Roman" w:eastAsia="Times New Roman"/>
          <w:lang w:eastAsia="hr-HR"/>
        </w:rPr>
        <w:t>Jazz</w:t>
      </w:r>
      <w:proofErr w:type="spellEnd"/>
      <w:r w:rsidRPr="00F60A63">
        <w:rPr>
          <w:rFonts w:cs="Times New Roman" w:eastAsia="Times New Roman"/>
          <w:lang w:eastAsia="hr-HR"/>
        </w:rPr>
        <w:t xml:space="preserve"> </w:t>
      </w:r>
      <w:proofErr w:type="spellStart"/>
      <w:r w:rsidRPr="00F60A63">
        <w:rPr>
          <w:rFonts w:cs="Times New Roman" w:eastAsia="Times New Roman"/>
          <w:lang w:eastAsia="hr-HR"/>
        </w:rPr>
        <w:t>club</w:t>
      </w:r>
      <w:proofErr w:type="spellEnd"/>
      <w:r w:rsidRPr="00F60A63">
        <w:rPr>
          <w:rFonts w:cs="Times New Roman" w:eastAsia="Times New Roman"/>
          <w:lang w:eastAsia="hr-HR"/>
        </w:rPr>
        <w:t xml:space="preserve"> Bjelovar, Bjelovar, F. </w:t>
      </w:r>
      <w:proofErr w:type="spellStart"/>
      <w:r w:rsidRPr="00F60A63">
        <w:rPr>
          <w:rFonts w:cs="Times New Roman" w:eastAsia="Times New Roman"/>
          <w:lang w:eastAsia="hr-HR"/>
        </w:rPr>
        <w:t>Prešerna</w:t>
      </w:r>
      <w:proofErr w:type="spellEnd"/>
      <w:r w:rsidRPr="00F60A63">
        <w:rPr>
          <w:rFonts w:cs="Times New Roman" w:eastAsia="Times New Roman"/>
          <w:lang w:eastAsia="hr-HR"/>
        </w:rPr>
        <w:t xml:space="preserve"> 3, registarski broj: 07000807, OIB: 39929510559, 23. ožujka 2017. </w:t>
      </w: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center"/>
        <w:rPr>
          <w:rFonts w:cs="Times New Roman" w:eastAsia="Times New Roman"/>
          <w:lang w:eastAsia="hr-HR"/>
        </w:rPr>
      </w:pPr>
      <w:r w:rsidRPr="00F60A63">
        <w:rPr>
          <w:rFonts w:cs="Times New Roman" w:eastAsia="Times New Roman"/>
          <w:lang w:eastAsia="hr-HR"/>
        </w:rPr>
        <w:t>r i j e š i o   j e</w:t>
      </w: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szCs w:val="20"/>
          <w:lang w:eastAsia="hr-HR"/>
        </w:rPr>
      </w:pPr>
      <w:r w:rsidRPr="00F60A63">
        <w:rPr>
          <w:rFonts w:cs="Times New Roman" w:eastAsia="Times New Roman"/>
          <w:lang w:eastAsia="hr-HR"/>
        </w:rPr>
        <w:t xml:space="preserve">I. Otvara se skraćeni stečajni postupak nad dužnikom </w:t>
      </w:r>
      <w:proofErr w:type="spellStart"/>
      <w:r w:rsidRPr="00F60A63">
        <w:rPr>
          <w:rFonts w:cs="Times New Roman" w:eastAsia="Times New Roman"/>
          <w:lang w:eastAsia="hr-HR"/>
        </w:rPr>
        <w:t>Jazz</w:t>
      </w:r>
      <w:proofErr w:type="spellEnd"/>
      <w:r w:rsidRPr="00F60A63">
        <w:rPr>
          <w:rFonts w:cs="Times New Roman" w:eastAsia="Times New Roman"/>
          <w:lang w:eastAsia="hr-HR"/>
        </w:rPr>
        <w:t xml:space="preserve"> </w:t>
      </w:r>
      <w:proofErr w:type="spellStart"/>
      <w:r w:rsidRPr="00F60A63">
        <w:rPr>
          <w:rFonts w:cs="Times New Roman" w:eastAsia="Times New Roman"/>
          <w:lang w:eastAsia="hr-HR"/>
        </w:rPr>
        <w:t>club</w:t>
      </w:r>
      <w:proofErr w:type="spellEnd"/>
      <w:r w:rsidRPr="00F60A63">
        <w:rPr>
          <w:rFonts w:cs="Times New Roman" w:eastAsia="Times New Roman"/>
          <w:lang w:eastAsia="hr-HR"/>
        </w:rPr>
        <w:t xml:space="preserve"> Bjelovar, Bjelovar, F. </w:t>
      </w:r>
      <w:proofErr w:type="spellStart"/>
      <w:r w:rsidRPr="00F60A63">
        <w:rPr>
          <w:rFonts w:cs="Times New Roman" w:eastAsia="Times New Roman"/>
          <w:lang w:eastAsia="hr-HR"/>
        </w:rPr>
        <w:t>Prešerna</w:t>
      </w:r>
      <w:proofErr w:type="spellEnd"/>
      <w:r w:rsidRPr="00F60A63">
        <w:rPr>
          <w:rFonts w:cs="Times New Roman" w:eastAsia="Times New Roman"/>
          <w:lang w:eastAsia="hr-HR"/>
        </w:rPr>
        <w:t xml:space="preserve"> 3, registarski broj: 07000807, OIB: 39929510559</w:t>
      </w:r>
      <w:r w:rsidRPr="00F60A63">
        <w:rPr>
          <w:rFonts w:cs="Times New Roman" w:eastAsia="Times New Roman"/>
          <w:szCs w:val="20"/>
          <w:lang w:eastAsia="hr-HR"/>
        </w:rPr>
        <w:t>.</w:t>
      </w: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r w:rsidRPr="00F60A63">
        <w:rPr>
          <w:rFonts w:cs="Times New Roman" w:eastAsia="Times New Roman"/>
          <w:lang w:eastAsia="hr-HR"/>
        </w:rPr>
        <w:t xml:space="preserve">II. Za stečajnog upravitelja imenuje se JASNA HROMADKO, Zagreb, </w:t>
      </w:r>
      <w:proofErr w:type="spellStart"/>
      <w:r w:rsidRPr="00F60A63">
        <w:rPr>
          <w:rFonts w:cs="Times New Roman" w:eastAsia="Times New Roman"/>
          <w:lang w:eastAsia="hr-HR"/>
        </w:rPr>
        <w:t>Zelengorska</w:t>
      </w:r>
      <w:proofErr w:type="spellEnd"/>
      <w:r w:rsidRPr="00F60A63">
        <w:rPr>
          <w:rFonts w:cs="Times New Roman" w:eastAsia="Times New Roman"/>
          <w:lang w:eastAsia="hr-HR"/>
        </w:rPr>
        <w:t xml:space="preserve"> br. 1, OIB: 22088644509. </w:t>
      </w: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szCs w:val="20"/>
          <w:lang w:eastAsia="hr-HR"/>
        </w:rPr>
      </w:pPr>
      <w:r w:rsidRPr="00F60A63">
        <w:rPr>
          <w:rFonts w:cs="Times New Roman" w:eastAsia="Times New Roman"/>
          <w:lang w:eastAsia="hr-HR"/>
        </w:rPr>
        <w:t xml:space="preserve">III. Zaključuje se skraćeni stečajni postupak nad dužnikom </w:t>
      </w:r>
      <w:proofErr w:type="spellStart"/>
      <w:r w:rsidRPr="00F60A63">
        <w:rPr>
          <w:rFonts w:cs="Times New Roman" w:eastAsia="Times New Roman"/>
          <w:lang w:eastAsia="hr-HR"/>
        </w:rPr>
        <w:t>Jazz</w:t>
      </w:r>
      <w:proofErr w:type="spellEnd"/>
      <w:r w:rsidRPr="00F60A63">
        <w:rPr>
          <w:rFonts w:cs="Times New Roman" w:eastAsia="Times New Roman"/>
          <w:lang w:eastAsia="hr-HR"/>
        </w:rPr>
        <w:t xml:space="preserve"> </w:t>
      </w:r>
      <w:proofErr w:type="spellStart"/>
      <w:r w:rsidRPr="00F60A63">
        <w:rPr>
          <w:rFonts w:cs="Times New Roman" w:eastAsia="Times New Roman"/>
          <w:lang w:eastAsia="hr-HR"/>
        </w:rPr>
        <w:t>club</w:t>
      </w:r>
      <w:proofErr w:type="spellEnd"/>
      <w:r w:rsidRPr="00F60A63">
        <w:rPr>
          <w:rFonts w:cs="Times New Roman" w:eastAsia="Times New Roman"/>
          <w:lang w:eastAsia="hr-HR"/>
        </w:rPr>
        <w:t xml:space="preserve"> Bjelovar, Bjelovar, F. </w:t>
      </w:r>
      <w:proofErr w:type="spellStart"/>
      <w:r w:rsidRPr="00F60A63">
        <w:rPr>
          <w:rFonts w:cs="Times New Roman" w:eastAsia="Times New Roman"/>
          <w:lang w:eastAsia="hr-HR"/>
        </w:rPr>
        <w:t>Prešerna</w:t>
      </w:r>
      <w:proofErr w:type="spellEnd"/>
      <w:r w:rsidRPr="00F60A63">
        <w:rPr>
          <w:rFonts w:cs="Times New Roman" w:eastAsia="Times New Roman"/>
          <w:lang w:eastAsia="hr-HR"/>
        </w:rPr>
        <w:t xml:space="preserve"> 3, registarski broj: 07000807, OIB: 39929510559</w:t>
      </w:r>
      <w:r w:rsidRPr="00F60A63">
        <w:rPr>
          <w:rFonts w:cs="Times New Roman" w:eastAsia="Times New Roman"/>
          <w:szCs w:val="20"/>
          <w:lang w:eastAsia="hr-HR"/>
        </w:rPr>
        <w:t>.</w:t>
      </w: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p>
    <w:p w:rsidRDefault="00F60A63" w:rsidP="00F60A63" w:rsidR="00F60A63" w:rsidRPr="00F60A63">
      <w:pPr>
        <w:spacing w:after="0"/>
        <w:ind w:firstLine="851"/>
        <w:jc w:val="both"/>
        <w:rPr>
          <w:rFonts w:cs="Times New Roman" w:eastAsia="Times New Roman"/>
          <w:lang w:eastAsia="hr-HR"/>
        </w:rPr>
      </w:pPr>
      <w:r w:rsidRPr="00F60A63">
        <w:rPr>
          <w:rFonts w:cs="Times New Roman" w:eastAsia="Calibri"/>
        </w:rPr>
        <w:t>IV. Skraćeni s</w:t>
      </w:r>
      <w:r w:rsidRPr="00F60A63">
        <w:rPr>
          <w:rFonts w:cs="Times New Roman" w:eastAsia="Times New Roman"/>
          <w:lang w:eastAsia="hr-HR"/>
        </w:rPr>
        <w:t>tečajni postupak je otvoren i zaključen s danom 23. ožujka 2017. u 10,15 sati, kada je ovo rješenje objavljeno na e-oglasnoj ploči ovoga suda.</w:t>
      </w:r>
    </w:p>
    <w:p w:rsidRDefault="00F60A63" w:rsidP="00F60A63" w:rsidR="00F60A63" w:rsidRPr="00F60A63">
      <w:pPr>
        <w:spacing w:after="0"/>
        <w:ind w:firstLine="851"/>
        <w:jc w:val="both"/>
        <w:rPr>
          <w:rFonts w:cs="Times New Roman" w:eastAsia="Calibri"/>
        </w:rPr>
      </w:pPr>
    </w:p>
    <w:p w:rsidRDefault="00F60A63" w:rsidP="00F60A63" w:rsidR="00F60A63" w:rsidRPr="00F60A63">
      <w:pPr>
        <w:spacing w:after="0"/>
        <w:ind w:firstLine="851"/>
        <w:jc w:val="both"/>
        <w:rPr>
          <w:rFonts w:cs="Times New Roman" w:eastAsia="Calibri"/>
        </w:rPr>
      </w:pPr>
      <w:r w:rsidRPr="00F60A63">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r w:rsidRPr="00F60A63">
        <w:rPr>
          <w:rFonts w:cs="Times New Roman" w:eastAsia="Times New Roman"/>
          <w:lang w:eastAsia="hr-HR"/>
        </w:rPr>
        <w:t>VI. Nakon pravomoćnosti ovoga rješenja stečajni dužnik će se brisati iz registra udruge.</w:t>
      </w:r>
    </w:p>
    <w:p w:rsidRDefault="00F60A63" w:rsidP="00F60A63" w:rsidR="00F60A63" w:rsidRPr="00F60A63">
      <w:pPr>
        <w:overflowPunct w:val="false"/>
        <w:autoSpaceDE w:val="false"/>
        <w:autoSpaceDN w:val="false"/>
        <w:adjustRightInd w:val="false"/>
        <w:spacing w:after="0"/>
        <w:jc w:val="center"/>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center"/>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center"/>
        <w:rPr>
          <w:rFonts w:cs="Times New Roman" w:eastAsia="Times New Roman"/>
          <w:lang w:eastAsia="hr-HR"/>
        </w:rPr>
      </w:pPr>
      <w:r w:rsidRPr="00F60A63">
        <w:rPr>
          <w:rFonts w:cs="Times New Roman" w:eastAsia="Times New Roman"/>
          <w:lang w:eastAsia="hr-HR"/>
        </w:rPr>
        <w:t>Obrazloženje</w:t>
      </w: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r w:rsidRPr="00F60A63">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St-1409/2016-2., koji je objavljen na mrežnoj stranici e-oglasna ploča Trgovačkog suda u Bjelovaru 10. siječnja 2017., pozvao osobu ovlaštenu za </w:t>
      </w:r>
      <w:r w:rsidRPr="00F60A63">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r w:rsidRPr="00F60A6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r w:rsidRPr="00F60A6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r w:rsidRPr="00F60A63">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p>
    <w:p w:rsidRDefault="00F60A63" w:rsidP="00F60A63" w:rsidR="00F60A63" w:rsidRPr="00F60A63">
      <w:pPr>
        <w:spacing w:after="0"/>
        <w:ind w:firstLine="851"/>
        <w:jc w:val="both"/>
        <w:rPr>
          <w:rFonts w:cs="Times New Roman" w:eastAsia="Calibri"/>
        </w:rPr>
      </w:pPr>
      <w:r w:rsidRPr="00F60A63">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60A63" w:rsidP="00F60A63" w:rsidR="00F60A63" w:rsidRPr="00F60A63">
      <w:pPr>
        <w:spacing w:after="0"/>
        <w:ind w:firstLine="851"/>
        <w:jc w:val="both"/>
        <w:rPr>
          <w:rFonts w:cs="Times New Roman" w:eastAsia="Calibri"/>
        </w:rPr>
      </w:pP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r w:rsidRPr="00F60A63">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F60A63" w:rsidP="00F60A63" w:rsidR="00F60A63" w:rsidRPr="00F60A63">
      <w:pPr>
        <w:overflowPunct w:val="false"/>
        <w:autoSpaceDE w:val="false"/>
        <w:autoSpaceDN w:val="false"/>
        <w:adjustRightInd w:val="false"/>
        <w:spacing w:after="0"/>
        <w:ind w:firstLine="851"/>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center"/>
        <w:rPr>
          <w:rFonts w:cs="Times New Roman" w:eastAsia="Times New Roman"/>
          <w:lang w:eastAsia="hr-HR"/>
        </w:rPr>
      </w:pPr>
      <w:r w:rsidRPr="00F60A63">
        <w:rPr>
          <w:rFonts w:cs="Times New Roman" w:eastAsia="Times New Roman"/>
          <w:lang w:eastAsia="hr-HR"/>
        </w:rPr>
        <w:t>U Bjelovaru 23. ožujka 2017.</w:t>
      </w:r>
    </w:p>
    <w:p w:rsidRDefault="00F60A63" w:rsidP="00F60A63" w:rsidR="00F60A63" w:rsidRPr="00F60A63">
      <w:pPr>
        <w:overflowPunct w:val="false"/>
        <w:autoSpaceDE w:val="false"/>
        <w:autoSpaceDN w:val="false"/>
        <w:adjustRightInd w:val="false"/>
        <w:spacing w:after="0"/>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720" w:left="4320"/>
        <w:rPr>
          <w:rFonts w:cs="Times New Roman" w:eastAsia="Times New Roman"/>
          <w:lang w:eastAsia="hr-HR"/>
        </w:rPr>
      </w:pPr>
      <w:r w:rsidRPr="00F60A63">
        <w:rPr>
          <w:rFonts w:cs="Times New Roman" w:eastAsia="Times New Roman"/>
          <w:lang w:eastAsia="hr-HR"/>
        </w:rPr>
        <w:t>VIŠI SUDSKI SAVJETNIK</w:t>
      </w:r>
    </w:p>
    <w:p w:rsidRDefault="00F60A63" w:rsidP="00F60A63" w:rsidR="00F60A63" w:rsidRPr="00F60A63">
      <w:pPr>
        <w:overflowPunct w:val="false"/>
        <w:autoSpaceDE w:val="false"/>
        <w:autoSpaceDN w:val="false"/>
        <w:adjustRightInd w:val="false"/>
        <w:spacing w:after="0"/>
        <w:ind w:firstLine="4111"/>
        <w:jc w:val="both"/>
        <w:rPr>
          <w:rFonts w:cs="Times New Roman" w:eastAsia="Times New Roman"/>
          <w:lang w:eastAsia="hr-HR"/>
        </w:rPr>
      </w:pPr>
      <w:r w:rsidRPr="00F60A63">
        <w:rPr>
          <w:rFonts w:cs="Times New Roman" w:eastAsia="Times New Roman"/>
          <w:lang w:eastAsia="hr-HR"/>
        </w:rPr>
        <w:t xml:space="preserve">                  SINIŠA RAJNOVIĆ v.r. </w:t>
      </w:r>
    </w:p>
    <w:p w:rsidRDefault="00F60A63" w:rsidP="00F60A63" w:rsidR="00F60A63" w:rsidRPr="00F60A63">
      <w:pPr>
        <w:overflowPunct w:val="false"/>
        <w:autoSpaceDE w:val="false"/>
        <w:autoSpaceDN w:val="false"/>
        <w:adjustRightInd w:val="false"/>
        <w:spacing w:after="0"/>
        <w:ind w:firstLine="4111"/>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ind w:firstLine="4111"/>
        <w:jc w:val="both"/>
        <w:rPr>
          <w:rFonts w:cs="Times New Roman" w:eastAsia="Times New Roman"/>
          <w:lang w:eastAsia="hr-HR"/>
        </w:rPr>
      </w:pPr>
      <w:r w:rsidRPr="00F60A63">
        <w:rPr>
          <w:rFonts w:cs="Times New Roman" w:eastAsia="Times New Roman"/>
          <w:lang w:eastAsia="hr-HR"/>
        </w:rPr>
        <w:t xml:space="preserve">  Za točnost </w:t>
      </w:r>
      <w:proofErr w:type="spellStart"/>
      <w:r w:rsidRPr="00F60A63">
        <w:rPr>
          <w:rFonts w:cs="Times New Roman" w:eastAsia="Times New Roman"/>
          <w:lang w:eastAsia="hr-HR"/>
        </w:rPr>
        <w:t>otpravka</w:t>
      </w:r>
      <w:proofErr w:type="spellEnd"/>
      <w:r w:rsidRPr="00F60A63">
        <w:rPr>
          <w:rFonts w:cs="Times New Roman" w:eastAsia="Times New Roman"/>
          <w:lang w:eastAsia="hr-HR"/>
        </w:rPr>
        <w:t>-ovlašteni službenik</w:t>
      </w:r>
    </w:p>
    <w:p w:rsidRDefault="00F60A63" w:rsidP="00F60A63" w:rsidR="00F60A63" w:rsidRPr="00F60A63">
      <w:pPr>
        <w:overflowPunct w:val="false"/>
        <w:autoSpaceDE w:val="false"/>
        <w:autoSpaceDN w:val="false"/>
        <w:adjustRightInd w:val="false"/>
        <w:spacing w:after="0"/>
        <w:ind w:firstLine="4111"/>
        <w:jc w:val="both"/>
        <w:rPr>
          <w:rFonts w:cs="Times New Roman" w:eastAsia="Times New Roman"/>
          <w:lang w:eastAsia="hr-HR"/>
        </w:rPr>
      </w:pPr>
      <w:r w:rsidRPr="00F60A63">
        <w:rPr>
          <w:rFonts w:cs="Times New Roman" w:eastAsia="Times New Roman"/>
          <w:lang w:eastAsia="hr-HR"/>
        </w:rPr>
        <w:tab/>
      </w:r>
      <w:r w:rsidRPr="00F60A63">
        <w:rPr>
          <w:rFonts w:cs="Times New Roman" w:eastAsia="Times New Roman"/>
          <w:lang w:eastAsia="hr-HR"/>
        </w:rPr>
        <w:tab/>
        <w:t xml:space="preserve">     Suzana Sabljić</w:t>
      </w: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r w:rsidRPr="00F60A63">
        <w:rPr>
          <w:rFonts w:cs="Times New Roman" w:eastAsia="Times New Roman"/>
          <w:lang w:eastAsia="hr-HR"/>
        </w:rPr>
        <w:t xml:space="preserve">                                                                </w:t>
      </w:r>
      <w:r w:rsidRPr="00F60A63">
        <w:rPr>
          <w:rFonts w:cs="Times New Roman" w:eastAsia="Times New Roman"/>
          <w:lang w:eastAsia="hr-HR"/>
        </w:rPr>
        <w:tab/>
      </w:r>
      <w:r w:rsidRPr="00F60A63">
        <w:rPr>
          <w:rFonts w:cs="Times New Roman" w:eastAsia="Times New Roman"/>
          <w:lang w:eastAsia="hr-HR"/>
        </w:rPr>
        <w:tab/>
        <w:t xml:space="preserve">         </w:t>
      </w: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r w:rsidRPr="00F60A63">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jc w:val="both"/>
        <w:rPr>
          <w:rFonts w:cs="Times New Roman" w:eastAsia="Times New Roman"/>
          <w:lang w:eastAsia="hr-HR"/>
        </w:rPr>
      </w:pPr>
    </w:p>
    <w:p w:rsidRDefault="00F60A63" w:rsidP="00F60A63" w:rsidR="00F60A63" w:rsidRPr="00F60A63">
      <w:pPr>
        <w:overflowPunct w:val="false"/>
        <w:autoSpaceDE w:val="false"/>
        <w:autoSpaceDN w:val="false"/>
        <w:adjustRightInd w:val="false"/>
        <w:spacing w:after="0"/>
        <w:rPr>
          <w:rFonts w:cs="Times New Roman" w:eastAsia="Times New Roman"/>
          <w:szCs w:val="20"/>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A63"/>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30232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St-1409/2016-4</izvorni_sadrzaj>
    <derivirana_varijabla naziv="DomainObject.Oznaka_1">St-1409/2016-4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1409</izvorni_sadrzaj>
    <derivirana_varijabla naziv="DomainObject.Predmet.Broj_1">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St-1409/2016</izvorni_sadrzaj>
    <derivirana_varijabla naziv="DomainObject.Predmet.OznakaBroj_1">St-1409/2016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Jazz club Bjelovar</izvorni_sadrzaj>
    <derivirana_varijabla naziv="DomainObject.Predmet.ProtustrankaFormated_1">  Jazz club Bjelovar</derivirana_varijabla>
  </DomainObject.Predmet.ProtustrankaFormated>
  <DomainObject.Predmet.ProtustrankaFormatedOIB>
    <izvorni_sadrzaj>  Jazz club Bjelovar, OIB 39929510559</izvorni_sadrzaj>
    <derivirana_varijabla naziv="DomainObject.Predmet.ProtustrankaFormatedOIB_1">  Jazz club Bjelovar, OIB 39929510559</derivirana_varijabla>
  </DomainObject.Predmet.ProtustrankaFormatedOIB>
  <DomainObject.Predmet.ProtustrankaFormatedWithAdress>
    <izvorni_sadrzaj> Jazz club Bjelovar, F. Prešerna 3, 43000 Bjelovar</izvorni_sadrzaj>
    <derivirana_varijabla naziv="DomainObject.Predmet.ProtustrankaFormatedWithAdress_1"> Jazz club Bjelovar, F. Prešerna 3, 43000 Bjelovar</derivirana_varijabla>
  </DomainObject.Predmet.ProtustrankaFormatedWithAdress>
  <DomainObject.Predmet.ProtustrankaFormatedWithAdressOIB>
    <izvorni_sadrzaj> Jazz club Bjelovar, OIB 39929510559, F. Prešerna 3, 43000 Bjelovar</izvorni_sadrzaj>
    <derivirana_varijabla naziv="DomainObject.Predmet.ProtustrankaFormatedWithAdressOIB_1"> Jazz club Bjelovar, OIB 39929510559, F. Prešerna 3, 43000 Bjelovar</derivirana_varijabla>
  </DomainObject.Predmet.ProtustrankaFormatedWithAdressOIB>
  <DomainObject.Predmet.ProtustrankaWithAdress>
    <izvorni_sadrzaj>Jazz club Bjelovar F. Prešerna 3, 43000 Bjelovar</izvorni_sadrzaj>
    <derivirana_varijabla naziv="DomainObject.Predmet.ProtustrankaWithAdress_1">Jazz club Bjelovar F. Prešerna 3, 43000 Bjelovar</derivirana_varijabla>
  </DomainObject.Predmet.ProtustrankaWithAdress>
  <DomainObject.Predmet.ProtustrankaWithAdressOIB>
    <izvorni_sadrzaj>Jazz club Bjelovar, OIB 39929510559, F. Prešerna 3, 43000 Bjelovar</izvorni_sadrzaj>
    <derivirana_varijabla naziv="DomainObject.Predmet.ProtustrankaWithAdressOIB_1">Jazz club Bjelovar, OIB 39929510559, F. Prešerna 3, 43000 Bjelovar</derivirana_varijabla>
  </DomainObject.Predmet.ProtustrankaWithAdressOIB>
  <DomainObject.Predmet.ProtustrankaNazivFormated>
    <izvorni_sadrzaj>Jazz club Bjelovar</izvorni_sadrzaj>
    <derivirana_varijabla naziv="DomainObject.Predmet.ProtustrankaNazivFormated_1">Jazz club Bjelovar</derivirana_varijabla>
  </DomainObject.Predmet.ProtustrankaNazivFormated>
  <DomainObject.Predmet.ProtustrankaNazivFormatedOIB>
    <izvorni_sadrzaj>Jazz club Bjelovar, OIB 39929510559</izvorni_sadrzaj>
    <derivirana_varijabla naziv="DomainObject.Predmet.ProtustrankaNazivFormatedOIB_1">Jazz club Bjelovar, OIB 39929510559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Jazz club Bjelovar</item>
    </izvorni_sadrzaj>
    <derivirana_varijabla naziv="DomainObject.Predmet.ProtuStrankaListFormated_1">
      <item>Jazz club Bjelovar</item>
    </derivirana_varijabla>
  </DomainObject.Predmet.ProtuStrankaListFormated>
  <DomainObject.Predmet.ProtuStrankaListFormatedOIB>
    <izvorni_sadrzaj>
      <item>Jazz club Bjelovar, OIB 39929510559</item>
    </izvorni_sadrzaj>
    <derivirana_varijabla naziv="DomainObject.Predmet.ProtuStrankaListFormatedOIB_1">
      <item>Jazz club Bjelovar, OIB 39929510559</item>
    </derivirana_varijabla>
  </DomainObject.Predmet.ProtuStrankaListFormatedOIB>
  <DomainObject.Predmet.ProtuStrankaListFormatedWithAdress>
    <izvorni_sadrzaj>
      <item>Jazz club Bjelovar, F. Prešerna 3, 43000 Bjelovar</item>
    </izvorni_sadrzaj>
    <derivirana_varijabla naziv="DomainObject.Predmet.ProtuStrankaListFormatedWithAdress_1">
      <item>Jazz club Bjelovar, F. Prešerna 3, 43000 Bjelovar</item>
    </derivirana_varijabla>
  </DomainObject.Predmet.ProtuStrankaListFormatedWithAdress>
  <DomainObject.Predmet.ProtuStrankaListFormatedWithAdressOIB>
    <izvorni_sadrzaj>
      <item>Jazz club Bjelovar, OIB 39929510559, F. Prešerna 3, 43000 Bjelovar</item>
    </izvorni_sadrzaj>
    <derivirana_varijabla naziv="DomainObject.Predmet.ProtuStrankaListFormatedWithAdressOIB_1">
      <item>Jazz club Bjelovar, OIB 39929510559, F. Prešerna 3, 43000 Bjelovar</item>
    </derivirana_varijabla>
  </DomainObject.Predmet.ProtuStrankaListFormatedWithAdressOIB>
  <DomainObject.Predmet.ProtuStrankaListNazivFormated>
    <izvorni_sadrzaj>
      <item>Jazz club Bjelovar</item>
    </izvorni_sadrzaj>
    <derivirana_varijabla naziv="DomainObject.Predmet.ProtuStrankaListNazivFormated_1">
      <item>Jazz club Bjelovar</item>
    </derivirana_varijabla>
  </DomainObject.Predmet.ProtuStrankaListNazivFormated>
  <DomainObject.Predmet.ProtuStrankaListNazivFormatedOIB>
    <izvorni_sadrzaj>
      <item>Jazz club Bjelovar, OIB 39929510559</item>
    </izvorni_sadrzaj>
    <derivirana_varijabla naziv="DomainObject.Predmet.ProtuStrankaListNazivFormatedOIB_1">
      <item>Jazz club Bjelovar, OIB 39929510559</item>
    </derivirana_varijabla>
  </DomainObject.Predmet.ProtuStrankaListNazivFormatedOIB>
  <DomainObject.Predmet.OstaliListFormated>
    <izvorni_sadrzaj>
      <item>TIHOMIR VONDRA</item>
    </izvorni_sadrzaj>
    <derivirana_varijabla naziv="DomainObject.Predmet.OstaliListFormated_1">
      <item>TIHOMIR VONDRA</item>
    </derivirana_varijabla>
  </DomainObject.Predmet.OstaliListFormated>
  <DomainObject.Predmet.OstaliListFormatedOIB>
    <izvorni_sadrzaj>
      <item>TIHOMIR VONDRA</item>
    </izvorni_sadrzaj>
    <derivirana_varijabla naziv="DomainObject.Predmet.OstaliListFormatedOIB_1">
      <item>TIHOMIR VONDRA</item>
    </derivirana_varijabla>
  </DomainObject.Predmet.OstaliListFormatedOIB>
  <DomainObject.Predmet.OstaliListFormatedWithAdress>
    <izvorni_sadrzaj>
      <item>TIHOMIR VONDRA, F. Prešerna 3, 43000 Bjelovar</item>
    </izvorni_sadrzaj>
    <derivirana_varijabla naziv="DomainObject.Predmet.OstaliListFormatedWithAdress_1">
      <item>TIHOMIR VONDRA, F. Prešerna 3, 43000 Bjelovar</item>
    </derivirana_varijabla>
  </DomainObject.Predmet.OstaliListFormatedWithAdress>
  <DomainObject.Predmet.OstaliListFormatedWithAdressOIB>
    <izvorni_sadrzaj>
      <item>TIHOMIR VONDRA, F. Prešerna 3, 43000 Bjelovar</item>
    </izvorni_sadrzaj>
    <derivirana_varijabla naziv="DomainObject.Predmet.OstaliListFormatedWithAdressOIB_1">
      <item>TIHOMIR VONDRA, F. Prešerna 3, 43000 Bjelovar</item>
    </derivirana_varijabla>
  </DomainObject.Predmet.OstaliListFormatedWithAdressOIB>
  <DomainObject.Predmet.OstaliListNazivFormated>
    <izvorni_sadrzaj>
      <item>TIHOMIR VONDRA</item>
    </izvorni_sadrzaj>
    <derivirana_varijabla naziv="DomainObject.Predmet.OstaliListNazivFormated_1">
      <item>TIHOMIR VONDRA</item>
    </derivirana_varijabla>
  </DomainObject.Predmet.OstaliListNazivFormated>
  <DomainObject.Predmet.OstaliListNazivFormatedOIB>
    <izvorni_sadrzaj>
      <item>TIHOMIR VONDRA</item>
    </izvorni_sadrzaj>
    <derivirana_varijabla naziv="DomainObject.Predmet.OstaliListNazivFormatedOIB_1">
      <item>TIHOMIR VONDRA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St-1409/2016-4</izvorni_sadrzaj>
    <derivirana_varijabla naziv="DomainObject.PoslovniBrojDokumenta_1">St-1409/2016-4</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Jazz club Bjelovar</izvorni_sadrzaj>
    <derivirana_varijabla naziv="DomainObject.Predmet.ProtustrankaIDrugi_1">Jazz club Bjelovar</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Jazz club Bjelovar, OIB 39929510559, F. Prešerna 3, 43000 Bjelovar</izvorni_sadrzaj>
    <derivirana_varijabla naziv="DomainObject.Predmet.ProtustrankaIDrugiAdressOIB_1">Jazz club Bjelovar, OIB 39929510559, F. Prešerna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Jazz club Bjelovar</item>
      <item>TIHOMIR VONDRA</item>
    </izvorni_sadrzaj>
    <derivirana_varijabla naziv="DomainObject.Predmet.SudioniciListNaziv_1">
      <item>FINANCIJSKA AGENCIJA, RC ZAGREB, Podružnica Bjelovar</item>
      <item>Jazz club Bjelovar</item>
      <item>TIHOMIR VONDRA</item>
    </derivirana_varijabla>
  </DomainObject.Predmet.SudioniciListNaziv>
  <DomainObject.Predmet.SudioniciListAdressOIB>
    <izvorni_sadrzaj>
      <item>FINANCIJSKA AGENCIJA, RC ZAGREB, Podružnica Bjelovar, OIB 85821130368, F. Supila 4,43000 Bjelovar</item>
      <item>Jazz club Bjelovar, OIB 39929510559, F. Prešerna 3,43000 Bjelovar</item>
      <item>TIHOMIR VONDRA, F. Prešerna 3,43000 Bjelovar</item>
    </izvorni_sadrzaj>
    <derivirana_varijabla naziv="DomainObject.Predmet.SudioniciListAdressOIB_1">
      <item>FINANCIJSKA AGENCIJA, RC ZAGREB, Podružnica Bjelovar, OIB 85821130368, F. Supila 4,43000 Bjelovar</item>
      <item>Jazz club Bjelovar, OIB 39929510559, F. Prešerna 3,43000 Bjelovar</item>
      <item>TIHOMIR VONDRA, F. Prešerna 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1B4176-837A-40EC-80F8-9EEA8EA778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684</properties:Words>
  <properties:Characters>3636</properties:Characters>
  <properties:Lines>101</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2017-03-23T09:05:00Z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St-1409/2016-4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