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0ef3" w14:paraId="da80ef3" w:rsidRDefault="00737EE1" w:rsidP="00AE0B8D" w:rsidR="00AE0B8D" w:rsidRPr="00026EF6">
      <w:pPr>
        <w15:collapsed w:val="false"/>
        <w:rPr>
          <w:rFonts w:hAnsi="Garamond" w:ascii="Garamond"/>
        </w:rPr>
      </w:pPr>
      <w:bookmarkStart w:name="_GoBack" w:id="0"/>
      <w:bookmarkEnd w:id="0"/>
      <w:r>
        <w:rPr>
          <w:rFonts w:hAnsi="Garamond" w:ascii="Garamond"/>
          <w:noProof/>
        </w:rPr>
        <w:drawing>
          <wp:anchor allowOverlap="true" layoutInCell="true" locked="false" behindDoc="false" relativeHeight="251657728" simplePos="false" distR="0" distL="0" distB="0" distT="0">
            <wp:simplePos y="0" x="0"/>
            <wp:positionH relativeFrom="column">
              <wp:align>center</wp:align>
            </wp:positionH>
            <wp:positionV relativeFrom="paragraph">
              <wp:posOffset>5715</wp:posOffset>
            </wp:positionV>
            <wp:extent cy="616585" cx="6119495"/>
            <wp:effectExtent b="0" r="0" t="0" l="0"/>
            <wp:wrapSquare wrapText="largest"/>
            <wp:docPr name="Slika 14" id="14"/>
            <wp:cNvGraphicFramePr>
              <a:graphicFrameLocks noChangeAspect="true"/>
            </wp:cNvGraphicFramePr>
            <a:graphic>
              <a:graphicData uri="http://schemas.openxmlformats.org/drawingml/2006/picture">
                <pic:pic>
                  <pic:nvPicPr>
                    <pic:cNvPr name="Picture 14"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6585" cx="6119495"/>
                    </a:xfrm>
                    <a:prstGeom prst="rect">
                      <a:avLst/>
                    </a:prstGeom>
                    <a:solidFill>
                      <a:srgbClr val="FFFFFF"/>
                    </a:solidFill>
                  </pic:spPr>
                </pic:pic>
              </a:graphicData>
            </a:graphic>
          </wp:anchor>
        </w:drawing>
      </w:r>
    </w:p>
    <w:p w:rsidRDefault="00AE0B8D" w:rsidP="00AE0B8D" w:rsidR="00D27784" w:rsidRPr="00026EF6">
      <w:pPr>
        <w:rPr>
          <w:rFonts w:hAnsi="Garamond" w:ascii="Garamond"/>
          <w:b/>
          <w:bCs/>
        </w:rPr>
      </w:pPr>
      <w:r w:rsidRPr="00026EF6">
        <w:rPr>
          <w:rFonts w:hAnsi="Garamond" w:ascii="Garamond"/>
          <w:b/>
          <w:bCs/>
        </w:rPr>
        <w:t xml:space="preserve">U Varaždinu, </w:t>
      </w:r>
      <w:r w:rsidR="00340294" w:rsidRPr="00026EF6">
        <w:rPr>
          <w:rFonts w:hAnsi="Garamond" w:ascii="Garamond"/>
          <w:b/>
          <w:bCs/>
        </w:rPr>
        <w:t>30</w:t>
      </w:r>
      <w:r w:rsidR="00D27784" w:rsidRPr="00026EF6">
        <w:rPr>
          <w:rFonts w:hAnsi="Garamond" w:ascii="Garamond"/>
          <w:b/>
          <w:bCs/>
        </w:rPr>
        <w:t>.10.2017.godine</w:t>
      </w:r>
    </w:p>
    <w:p w:rsidRDefault="00D27784" w:rsidP="00AE0B8D" w:rsidR="00D27784" w:rsidRPr="00026EF6">
      <w:pPr>
        <w:rPr>
          <w:rFonts w:hAnsi="Garamond" w:ascii="Garamond"/>
          <w:b/>
          <w:bCs/>
        </w:rPr>
      </w:pPr>
      <w:r w:rsidRPr="00026EF6">
        <w:rPr>
          <w:rFonts w:hAnsi="Garamond" w:ascii="Garamond"/>
          <w:b/>
          <w:bCs/>
        </w:rPr>
        <w:t>Poslovni broj: St-529/2017</w:t>
      </w:r>
    </w:p>
    <w:p w:rsidRDefault="00D27784" w:rsidP="00AE0B8D" w:rsidR="00D27784" w:rsidRPr="00026EF6">
      <w:pPr>
        <w:rPr>
          <w:rFonts w:hAnsi="Garamond" w:ascii="Garamond"/>
          <w:b/>
          <w:bCs/>
        </w:rPr>
      </w:pPr>
    </w:p>
    <w:p w:rsidRDefault="00D27784" w:rsidP="00D27784" w:rsidR="00D27784" w:rsidRPr="00026EF6">
      <w:pPr>
        <w:jc w:val="right"/>
        <w:rPr>
          <w:rFonts w:hAnsi="Garamond" w:ascii="Garamond"/>
          <w:b/>
          <w:bCs/>
          <w:sz w:val="36"/>
        </w:rPr>
      </w:pPr>
      <w:r w:rsidRPr="00026EF6">
        <w:rPr>
          <w:rFonts w:hAnsi="Garamond" w:ascii="Garamond"/>
          <w:b/>
          <w:bCs/>
          <w:sz w:val="36"/>
        </w:rPr>
        <w:t>TRGOVAČKI SUD U VARAŽDINU</w:t>
      </w:r>
    </w:p>
    <w:p w:rsidRDefault="00D27784" w:rsidP="00AE0B8D" w:rsidR="00D27784">
      <w:pPr>
        <w:rPr>
          <w:rFonts w:hAnsi="Garamond" w:ascii="Garamond"/>
          <w:b/>
          <w:bCs/>
        </w:rPr>
      </w:pPr>
    </w:p>
    <w:p w:rsidRDefault="0074459F" w:rsidP="00AE0B8D" w:rsidR="0074459F" w:rsidRPr="00026EF6">
      <w:pPr>
        <w:rPr>
          <w:rFonts w:hAnsi="Garamond" w:ascii="Garamond"/>
          <w:b/>
          <w:bCs/>
        </w:rPr>
      </w:pPr>
    </w:p>
    <w:p w:rsidRDefault="00D27784" w:rsidP="00D27784" w:rsidR="00D27784" w:rsidRPr="00026EF6">
      <w:pPr>
        <w:rPr>
          <w:rFonts w:hAnsi="Garamond" w:ascii="Garamond"/>
          <w:sz w:val="32"/>
        </w:rPr>
      </w:pPr>
      <w:r w:rsidRPr="00026EF6">
        <w:rPr>
          <w:rFonts w:hAnsi="Garamond" w:ascii="Garamond"/>
          <w:b/>
          <w:bCs/>
          <w:sz w:val="32"/>
        </w:rPr>
        <w:t xml:space="preserve">STEČAJNI DUŽNIK:  </w:t>
      </w:r>
      <w:r w:rsidRPr="00026EF6">
        <w:rPr>
          <w:rFonts w:hAnsi="Garamond" w:ascii="Garamond"/>
          <w:b/>
          <w:bCs/>
          <w:sz w:val="32"/>
        </w:rPr>
        <w:tab/>
        <w:t>ISTO d.d.</w:t>
      </w:r>
      <w:r w:rsidRPr="00026EF6">
        <w:rPr>
          <w:rFonts w:hAnsi="Garamond" w:ascii="Garamond"/>
          <w:sz w:val="32"/>
        </w:rPr>
        <w:t xml:space="preserve"> </w:t>
      </w:r>
    </w:p>
    <w:p w:rsidRDefault="00D27784" w:rsidP="00D27784" w:rsidR="00D27784" w:rsidRPr="00026EF6">
      <w:pPr>
        <w:ind w:firstLine="708" w:left="2832"/>
        <w:rPr>
          <w:rFonts w:hAnsi="Garamond" w:ascii="Garamond"/>
          <w:b/>
          <w:bCs/>
          <w:sz w:val="32"/>
        </w:rPr>
      </w:pPr>
      <w:r w:rsidRPr="00026EF6">
        <w:rPr>
          <w:rFonts w:hAnsi="Garamond" w:ascii="Garamond"/>
          <w:b/>
          <w:bCs/>
          <w:sz w:val="32"/>
        </w:rPr>
        <w:t>Varaždin (Grad Varaždin)</w:t>
      </w:r>
    </w:p>
    <w:p w:rsidRDefault="00D27784" w:rsidP="00D27784" w:rsidR="00D27784" w:rsidRPr="00026EF6">
      <w:pPr>
        <w:ind w:firstLine="708" w:left="2832"/>
        <w:rPr>
          <w:rFonts w:hAnsi="Garamond" w:ascii="Garamond"/>
          <w:b/>
          <w:bCs/>
          <w:sz w:val="32"/>
        </w:rPr>
      </w:pPr>
      <w:r w:rsidRPr="00026EF6">
        <w:rPr>
          <w:rFonts w:hAnsi="Garamond" w:ascii="Garamond"/>
          <w:b/>
          <w:bCs/>
          <w:sz w:val="32"/>
        </w:rPr>
        <w:t>Augusta Šenoe 4-6</w:t>
      </w:r>
    </w:p>
    <w:p w:rsidRDefault="00D27784" w:rsidP="00D27784" w:rsidR="00D27784" w:rsidRPr="00026EF6">
      <w:pPr>
        <w:ind w:firstLine="708" w:left="2832"/>
        <w:rPr>
          <w:rFonts w:hAnsi="Garamond" w:ascii="Garamond"/>
          <w:b/>
          <w:bCs/>
          <w:sz w:val="32"/>
        </w:rPr>
      </w:pPr>
      <w:r w:rsidRPr="00026EF6">
        <w:rPr>
          <w:rFonts w:hAnsi="Garamond" w:ascii="Garamond"/>
          <w:b/>
          <w:bCs/>
          <w:sz w:val="32"/>
        </w:rPr>
        <w:t>OIB: 88502209643</w:t>
      </w:r>
    </w:p>
    <w:p w:rsidRDefault="00D27784" w:rsidP="00AE0B8D" w:rsidR="00D27784" w:rsidRPr="00026EF6">
      <w:pPr>
        <w:rPr>
          <w:rFonts w:hAnsi="Garamond" w:ascii="Garamond"/>
          <w:b/>
          <w:bCs/>
        </w:rPr>
      </w:pPr>
      <w:r w:rsidRPr="00026EF6">
        <w:rPr>
          <w:rFonts w:hAnsi="Garamond" w:ascii="Garamond"/>
          <w:b/>
          <w:bCs/>
        </w:rPr>
        <w:t>Stečajnog dužnika zastupaju odvjetnici OD Brlečić &amp; partneri jtd Varaždin</w:t>
      </w:r>
    </w:p>
    <w:p w:rsidRDefault="00D27784" w:rsidP="00AE0B8D" w:rsidR="00D27784" w:rsidRPr="00026EF6">
      <w:pPr>
        <w:rPr>
          <w:rFonts w:hAnsi="Garamond" w:ascii="Garamond"/>
          <w:b/>
          <w:bCs/>
        </w:rPr>
      </w:pPr>
    </w:p>
    <w:p w:rsidRDefault="00D27784" w:rsidP="00AE0B8D" w:rsidR="00D27784" w:rsidRPr="00026EF6">
      <w:pPr>
        <w:rPr>
          <w:rFonts w:hAnsi="Garamond" w:ascii="Garamond"/>
          <w:b/>
          <w:bCs/>
        </w:rPr>
      </w:pPr>
    </w:p>
    <w:p w:rsidRDefault="00D27784" w:rsidP="00AE0B8D" w:rsidR="00ED70BC" w:rsidRPr="00026EF6">
      <w:pPr>
        <w:rPr>
          <w:rFonts w:hAnsi="Garamond" w:ascii="Garamond"/>
          <w:b/>
          <w:bCs/>
          <w:sz w:val="28"/>
        </w:rPr>
      </w:pPr>
      <w:r w:rsidRPr="00026EF6">
        <w:rPr>
          <w:rFonts w:hAnsi="Garamond" w:ascii="Garamond"/>
          <w:b/>
          <w:bCs/>
          <w:sz w:val="28"/>
        </w:rPr>
        <w:t>STEČAJNI VJEROVNICI</w:t>
      </w:r>
      <w:r w:rsidR="00ED70BC" w:rsidRPr="00026EF6">
        <w:rPr>
          <w:rFonts w:hAnsi="Garamond" w:ascii="Garamond"/>
          <w:b/>
          <w:bCs/>
          <w:sz w:val="28"/>
        </w:rPr>
        <w:t xml:space="preserve"> i PREDLAGATELJI:</w:t>
      </w:r>
    </w:p>
    <w:p w:rsidRDefault="00D27784" w:rsidP="00ED70BC" w:rsidR="00D27784" w:rsidRPr="00026EF6">
      <w:pPr>
        <w:numPr>
          <w:ilvl w:val="0"/>
          <w:numId w:val="2"/>
        </w:numPr>
        <w:rPr>
          <w:rFonts w:hAnsi="Garamond" w:ascii="Garamond"/>
          <w:b/>
          <w:bCs/>
          <w:sz w:val="28"/>
        </w:rPr>
      </w:pPr>
      <w:r w:rsidRPr="00026EF6">
        <w:rPr>
          <w:rFonts w:hAnsi="Garamond" w:ascii="Garamond"/>
          <w:b/>
          <w:bCs/>
          <w:sz w:val="28"/>
        </w:rPr>
        <w:tab/>
      </w:r>
      <w:r w:rsidR="00ED70BC" w:rsidRPr="00026EF6">
        <w:rPr>
          <w:rFonts w:hAnsi="Garamond" w:ascii="Garamond"/>
          <w:b/>
          <w:bCs/>
          <w:sz w:val="28"/>
        </w:rPr>
        <w:t>FINANCIJSKA AGENCIJA</w:t>
      </w:r>
    </w:p>
    <w:p w:rsidRDefault="00ED70BC" w:rsidP="00AE0B8D" w:rsidR="00ED70BC" w:rsidRPr="00026EF6">
      <w:pPr>
        <w:rPr>
          <w:rFonts w:hAnsi="Garamond" w:ascii="Garamond"/>
          <w:b/>
          <w:bCs/>
          <w:sz w:val="28"/>
        </w:rPr>
      </w:pPr>
      <w:r w:rsidRPr="00026EF6">
        <w:rPr>
          <w:rFonts w:hAnsi="Garamond" w:ascii="Garamond"/>
          <w:b/>
          <w:bCs/>
          <w:sz w:val="28"/>
        </w:rPr>
        <w:tab/>
      </w:r>
      <w:r w:rsidRPr="00026EF6">
        <w:rPr>
          <w:rFonts w:hAnsi="Garamond" w:ascii="Garamond"/>
          <w:b/>
          <w:bCs/>
          <w:sz w:val="28"/>
        </w:rPr>
        <w:tab/>
      </w:r>
      <w:r w:rsidRPr="00026EF6">
        <w:rPr>
          <w:rFonts w:hAnsi="Garamond" w:ascii="Garamond"/>
          <w:b/>
          <w:bCs/>
          <w:sz w:val="28"/>
        </w:rPr>
        <w:tab/>
        <w:t>RC ZAGREB, podružnica Varaždin</w:t>
      </w:r>
    </w:p>
    <w:p w:rsidRDefault="00ED70BC" w:rsidP="00AE0B8D" w:rsidR="00ED70BC" w:rsidRPr="00026EF6">
      <w:pPr>
        <w:rPr>
          <w:rFonts w:hAnsi="Garamond" w:ascii="Garamond"/>
          <w:b/>
          <w:bCs/>
          <w:sz w:val="28"/>
        </w:rPr>
      </w:pPr>
      <w:r w:rsidRPr="00026EF6">
        <w:rPr>
          <w:rFonts w:hAnsi="Garamond" w:ascii="Garamond"/>
          <w:b/>
          <w:bCs/>
          <w:sz w:val="28"/>
        </w:rPr>
        <w:tab/>
      </w:r>
      <w:r w:rsidRPr="00026EF6">
        <w:rPr>
          <w:rFonts w:hAnsi="Garamond" w:ascii="Garamond"/>
          <w:b/>
          <w:bCs/>
          <w:sz w:val="28"/>
        </w:rPr>
        <w:tab/>
      </w:r>
      <w:r w:rsidRPr="00026EF6">
        <w:rPr>
          <w:rFonts w:hAnsi="Garamond" w:ascii="Garamond"/>
          <w:b/>
          <w:bCs/>
          <w:sz w:val="28"/>
        </w:rPr>
        <w:tab/>
      </w:r>
      <w:r w:rsidRPr="00026EF6">
        <w:rPr>
          <w:rFonts w:hAnsi="Garamond" w:ascii="Garamond"/>
          <w:b/>
          <w:bCs/>
          <w:sz w:val="28"/>
        </w:rPr>
        <w:tab/>
      </w:r>
      <w:r w:rsidRPr="00026EF6">
        <w:rPr>
          <w:rFonts w:hAnsi="Garamond" w:ascii="Garamond"/>
          <w:b/>
          <w:bCs/>
          <w:sz w:val="28"/>
        </w:rPr>
        <w:tab/>
      </w:r>
    </w:p>
    <w:p w:rsidRDefault="00ED70BC" w:rsidP="00ED70BC" w:rsidR="00ED70BC" w:rsidRPr="00026EF6">
      <w:pPr>
        <w:numPr>
          <w:ilvl w:val="0"/>
          <w:numId w:val="2"/>
        </w:numPr>
        <w:rPr>
          <w:rFonts w:hAnsi="Garamond" w:ascii="Garamond"/>
          <w:b/>
          <w:bCs/>
          <w:sz w:val="28"/>
        </w:rPr>
      </w:pPr>
      <w:r w:rsidRPr="00026EF6">
        <w:rPr>
          <w:rFonts w:hAnsi="Garamond" w:ascii="Garamond"/>
          <w:b/>
          <w:bCs/>
          <w:sz w:val="28"/>
        </w:rPr>
        <w:tab/>
        <w:t>MUSTAFA ŠAHDANOVIĆ</w:t>
      </w:r>
    </w:p>
    <w:p w:rsidRDefault="005A1FDF" w:rsidP="005A1FDF" w:rsidR="005A1FDF" w:rsidRPr="00026EF6">
      <w:pPr>
        <w:ind w:left="2136"/>
        <w:rPr>
          <w:rFonts w:hAnsi="Garamond" w:ascii="Garamond"/>
          <w:b/>
          <w:bCs/>
          <w:sz w:val="28"/>
        </w:rPr>
      </w:pPr>
      <w:r w:rsidRPr="00026EF6">
        <w:rPr>
          <w:rFonts w:hAnsi="Garamond" w:ascii="Garamond"/>
          <w:b/>
          <w:bCs/>
          <w:sz w:val="28"/>
        </w:rPr>
        <w:t>OIB:14939072745</w:t>
      </w:r>
    </w:p>
    <w:p w:rsidRDefault="00ED70BC" w:rsidP="00AE0B8D" w:rsidR="00ED70BC" w:rsidRPr="00026EF6">
      <w:pPr>
        <w:rPr>
          <w:rFonts w:hAnsi="Garamond" w:ascii="Garamond"/>
          <w:b/>
          <w:bCs/>
          <w:sz w:val="28"/>
        </w:rPr>
      </w:pPr>
      <w:r w:rsidRPr="00026EF6">
        <w:rPr>
          <w:rFonts w:hAnsi="Garamond" w:ascii="Garamond"/>
          <w:b/>
          <w:bCs/>
          <w:sz w:val="28"/>
        </w:rPr>
        <w:tab/>
      </w:r>
      <w:r w:rsidRPr="00026EF6">
        <w:rPr>
          <w:rFonts w:hAnsi="Garamond" w:ascii="Garamond"/>
          <w:b/>
          <w:bCs/>
          <w:sz w:val="28"/>
        </w:rPr>
        <w:tab/>
      </w:r>
      <w:r w:rsidRPr="00026EF6">
        <w:rPr>
          <w:rFonts w:hAnsi="Garamond" w:ascii="Garamond"/>
          <w:b/>
          <w:bCs/>
          <w:sz w:val="28"/>
        </w:rPr>
        <w:tab/>
        <w:t>Zeljina Srednja, Gradačac, Bih</w:t>
      </w:r>
    </w:p>
    <w:p w:rsidRDefault="00ED70BC" w:rsidP="00AE0B8D" w:rsidR="00ED70BC" w:rsidRPr="00026EF6">
      <w:pPr>
        <w:rPr>
          <w:rFonts w:hAnsi="Garamond" w:ascii="Garamond"/>
          <w:b/>
          <w:bCs/>
        </w:rPr>
      </w:pPr>
      <w:r w:rsidRPr="00026EF6">
        <w:rPr>
          <w:rFonts w:hAnsi="Garamond" w:ascii="Garamond"/>
          <w:b/>
          <w:bCs/>
        </w:rPr>
        <w:t xml:space="preserve">II- predlagatelja zastupa </w:t>
      </w:r>
      <w:r w:rsidR="005A1FDF" w:rsidRPr="00026EF6">
        <w:rPr>
          <w:rFonts w:hAnsi="Garamond" w:ascii="Garamond"/>
          <w:b/>
          <w:bCs/>
        </w:rPr>
        <w:t>Nina Markovinović Belamarić, odvjetnica iz Zagreba</w:t>
      </w:r>
    </w:p>
    <w:p w:rsidRDefault="00D27784" w:rsidP="00AE0B8D" w:rsidR="00D27784" w:rsidRPr="00026EF6">
      <w:pPr>
        <w:rPr>
          <w:rFonts w:hAnsi="Garamond" w:ascii="Garamond"/>
          <w:b/>
          <w:bCs/>
        </w:rPr>
      </w:pPr>
    </w:p>
    <w:p w:rsidRDefault="005A1FDF" w:rsidP="005A1FDF" w:rsidR="00AE0B8D" w:rsidRPr="00026EF6">
      <w:pPr>
        <w:numPr>
          <w:ilvl w:val="0"/>
          <w:numId w:val="2"/>
        </w:numPr>
        <w:rPr>
          <w:rFonts w:hAnsi="Garamond" w:ascii="Garamond"/>
          <w:b/>
          <w:bCs/>
          <w:sz w:val="28"/>
        </w:rPr>
      </w:pPr>
      <w:r w:rsidRPr="00026EF6">
        <w:rPr>
          <w:rFonts w:hAnsi="Garamond" w:ascii="Garamond"/>
          <w:b/>
          <w:bCs/>
          <w:sz w:val="28"/>
        </w:rPr>
        <w:t xml:space="preserve">MANEDA d.o.o. </w:t>
      </w:r>
    </w:p>
    <w:p w:rsidRDefault="005A1FDF" w:rsidP="005A1FDF" w:rsidR="005A1FDF" w:rsidRPr="00026EF6">
      <w:pPr>
        <w:ind w:left="2136"/>
        <w:rPr>
          <w:rFonts w:hAnsi="Garamond" w:ascii="Garamond"/>
          <w:b/>
          <w:bCs/>
          <w:sz w:val="28"/>
        </w:rPr>
      </w:pPr>
      <w:r w:rsidRPr="00026EF6">
        <w:rPr>
          <w:rFonts w:hAnsi="Garamond" w:ascii="Garamond"/>
          <w:b/>
          <w:bCs/>
          <w:sz w:val="28"/>
        </w:rPr>
        <w:t>Varaždinska 77, Sesvete</w:t>
      </w:r>
    </w:p>
    <w:p w:rsidRDefault="005A1FDF" w:rsidP="005A1FDF" w:rsidR="005A1FDF" w:rsidRPr="00026EF6">
      <w:pPr>
        <w:ind w:left="2136"/>
        <w:rPr>
          <w:rFonts w:hAnsi="Garamond" w:ascii="Garamond"/>
          <w:b/>
          <w:bCs/>
          <w:sz w:val="28"/>
        </w:rPr>
      </w:pPr>
      <w:r w:rsidRPr="00026EF6">
        <w:rPr>
          <w:rFonts w:hAnsi="Garamond" w:ascii="Garamond"/>
          <w:b/>
          <w:bCs/>
          <w:sz w:val="28"/>
        </w:rPr>
        <w:t>OIB:92450134182</w:t>
      </w:r>
    </w:p>
    <w:p w:rsidRDefault="005A1FDF" w:rsidP="005A1FDF" w:rsidR="005A1FDF" w:rsidRPr="00026EF6">
      <w:pPr>
        <w:rPr>
          <w:rFonts w:hAnsi="Garamond" w:ascii="Garamond"/>
          <w:b/>
          <w:bCs/>
        </w:rPr>
      </w:pPr>
      <w:r w:rsidRPr="00026EF6">
        <w:rPr>
          <w:rFonts w:hAnsi="Garamond" w:ascii="Garamond"/>
          <w:b/>
          <w:bCs/>
        </w:rPr>
        <w:t>II. predlagatelja zastupa Nenad Marković, direktor</w:t>
      </w:r>
    </w:p>
    <w:p w:rsidRDefault="005A1FDF" w:rsidP="005A1FDF" w:rsidR="005A1FDF" w:rsidRPr="00026EF6">
      <w:pPr>
        <w:rPr>
          <w:rFonts w:hAnsi="Garamond" w:ascii="Garamond"/>
          <w:b/>
          <w:bCs/>
        </w:rPr>
      </w:pPr>
    </w:p>
    <w:p w:rsidRDefault="005A1FDF" w:rsidP="005A1FDF" w:rsidR="005A1FDF" w:rsidRPr="00026EF6">
      <w:pPr>
        <w:rPr>
          <w:rFonts w:hAnsi="Garamond" w:ascii="Garamond"/>
          <w:b/>
          <w:bCs/>
          <w:i/>
        </w:rPr>
      </w:pPr>
      <w:r w:rsidRPr="00026EF6">
        <w:rPr>
          <w:rFonts w:hAnsi="Garamond" w:ascii="Garamond"/>
          <w:b/>
          <w:bCs/>
          <w:i/>
        </w:rPr>
        <w:t>RADI: otvaranja stečajnog postupka</w:t>
      </w:r>
    </w:p>
    <w:p w:rsidRDefault="005A1FDF" w:rsidP="005A1FDF" w:rsidR="005A1FDF" w:rsidRPr="00026EF6">
      <w:pPr>
        <w:rPr>
          <w:rFonts w:hAnsi="Garamond" w:ascii="Garamond"/>
          <w:b/>
          <w:bCs/>
        </w:rPr>
      </w:pPr>
    </w:p>
    <w:p w:rsidRDefault="005A1FDF" w:rsidP="005A1FDF" w:rsidR="005A1FDF" w:rsidRPr="00026EF6">
      <w:pPr>
        <w:rPr>
          <w:rFonts w:hAnsi="Garamond" w:ascii="Garamond"/>
          <w:b/>
          <w:bCs/>
        </w:rPr>
      </w:pPr>
    </w:p>
    <w:p w:rsidRDefault="005A1FDF" w:rsidP="005A1FDF" w:rsidR="005A1FDF" w:rsidRPr="00026EF6">
      <w:pPr>
        <w:jc w:val="center"/>
        <w:rPr>
          <w:rFonts w:hAnsi="Garamond" w:ascii="Garamond"/>
          <w:b/>
          <w:bCs/>
          <w:sz w:val="32"/>
        </w:rPr>
      </w:pPr>
      <w:r w:rsidRPr="00026EF6">
        <w:rPr>
          <w:rFonts w:hAnsi="Garamond" w:ascii="Garamond"/>
          <w:b/>
          <w:bCs/>
          <w:sz w:val="32"/>
        </w:rPr>
        <w:t>PODNESAK STEČAJNOG DUŽNIKA</w:t>
      </w:r>
    </w:p>
    <w:p w:rsidRDefault="005A1FDF" w:rsidP="005A1FDF" w:rsidR="005A1FDF" w:rsidRPr="00026EF6">
      <w:pPr>
        <w:jc w:val="right"/>
        <w:rPr>
          <w:rFonts w:hAnsi="Garamond" w:ascii="Garamond"/>
          <w:b/>
          <w:bCs/>
          <w:i/>
        </w:rPr>
      </w:pPr>
      <w:r w:rsidRPr="00026EF6">
        <w:rPr>
          <w:rFonts w:hAnsi="Garamond" w:ascii="Garamond"/>
          <w:b/>
          <w:bCs/>
          <w:i/>
        </w:rPr>
        <w:t>kojim se očituje na prijedloge za otvaranje stečajnog postupka</w:t>
      </w:r>
    </w:p>
    <w:p w:rsidRDefault="00340294" w:rsidP="005A1FDF" w:rsidR="005A1FDF" w:rsidRPr="00026EF6">
      <w:pPr>
        <w:jc w:val="right"/>
        <w:rPr>
          <w:rFonts w:hAnsi="Garamond" w:ascii="Garamond"/>
          <w:b/>
          <w:bCs/>
          <w:i/>
        </w:rPr>
      </w:pPr>
      <w:r w:rsidRPr="00026EF6">
        <w:rPr>
          <w:rFonts w:hAnsi="Garamond" w:ascii="Garamond"/>
          <w:b/>
          <w:bCs/>
          <w:i/>
        </w:rPr>
        <w:t>i predlaže namirenje stečajnih vjerovnika</w:t>
      </w:r>
    </w:p>
    <w:p w:rsidRDefault="005A1FDF" w:rsidP="005A1FDF" w:rsidR="005A1FDF" w:rsidRPr="00026EF6">
      <w:pPr>
        <w:jc w:val="right"/>
        <w:rPr>
          <w:rFonts w:hAnsi="Garamond" w:ascii="Garamond"/>
          <w:b/>
          <w:bCs/>
        </w:rPr>
      </w:pPr>
    </w:p>
    <w:p w:rsidRDefault="00825FB8" w:rsidP="005A1FDF" w:rsidR="005A1FDF" w:rsidRPr="00026EF6">
      <w:pPr>
        <w:jc w:val="both"/>
        <w:rPr>
          <w:rFonts w:hAnsi="Garamond" w:ascii="Garamond"/>
          <w:b/>
          <w:bCs/>
        </w:rPr>
      </w:pPr>
      <w:r w:rsidRPr="00026EF6">
        <w:rPr>
          <w:rFonts w:hAnsi="Garamond" w:ascii="Garamond"/>
          <w:b/>
          <w:bCs/>
        </w:rPr>
        <w:t>Stečajni dužnik primio je poziv na ročište radi rasprave o pretpostavkama za otvaranje stečajnog postupka nad stečajnim dužnikom sukladno odredbi čl. 128. SZ-a te je nastavno, dana 25.10.2017.godine primio i Rješenje o imenovanju privremenog stečajnog upravitelja u osobit Stanka Makara iz Ludbrega, slijedom čega se stečajni dužnik na podnesene prijedloge očituje i predlaže kako slijedi:</w:t>
      </w:r>
    </w:p>
    <w:p w:rsidRDefault="009071F0" w:rsidP="00BD21CF" w:rsidR="009071F0">
      <w:pPr>
        <w:jc w:val="both"/>
        <w:rPr>
          <w:rFonts w:hAnsi="Garamond" w:ascii="Garamond"/>
          <w:b/>
          <w:bCs/>
        </w:rPr>
      </w:pPr>
    </w:p>
    <w:p w:rsidRDefault="009071F0" w:rsidP="00BD21CF" w:rsidR="009071F0" w:rsidRPr="00026EF6">
      <w:pPr>
        <w:jc w:val="both"/>
        <w:rPr>
          <w:rFonts w:hAnsi="Garamond" w:ascii="Garamond"/>
          <w:b/>
          <w:bCs/>
        </w:rPr>
      </w:pPr>
    </w:p>
    <w:p w:rsidRDefault="00BD21CF" w:rsidP="00BD21CF" w:rsidR="00BD21CF" w:rsidRPr="00026EF6">
      <w:pPr>
        <w:jc w:val="both"/>
        <w:rPr>
          <w:rFonts w:hAnsi="Garamond" w:ascii="Garamond"/>
          <w:b/>
          <w:bCs/>
        </w:rPr>
      </w:pPr>
      <w:r w:rsidRPr="00026EF6">
        <w:rPr>
          <w:rFonts w:hAnsi="Garamond" w:ascii="Garamond"/>
          <w:b/>
          <w:bCs/>
        </w:rPr>
        <w:t>Ad.1</w:t>
      </w:r>
    </w:p>
    <w:p w:rsidRDefault="00D85C43" w:rsidP="00BD21CF" w:rsidR="00D85C43" w:rsidRPr="00026EF6">
      <w:pPr>
        <w:jc w:val="both"/>
        <w:rPr>
          <w:rFonts w:hAnsi="Garamond" w:ascii="Garamond"/>
          <w:b/>
          <w:bCs/>
          <w:i/>
          <w:u w:val="single"/>
        </w:rPr>
      </w:pPr>
      <w:r w:rsidRPr="00026EF6">
        <w:rPr>
          <w:rFonts w:hAnsi="Garamond" w:ascii="Garamond"/>
          <w:b/>
          <w:bCs/>
          <w:i/>
          <w:u w:val="single"/>
        </w:rPr>
        <w:t>STATUSNE PROMJENE STEČAJNOG DUŽNIKA ISTO d.d.</w:t>
      </w:r>
    </w:p>
    <w:p w:rsidRDefault="00D85C43" w:rsidP="00D85C43" w:rsidR="00932664" w:rsidRPr="00026EF6">
      <w:pPr>
        <w:jc w:val="both"/>
        <w:rPr>
          <w:rFonts w:hAnsi="Garamond" w:ascii="Garamond"/>
          <w:bCs/>
        </w:rPr>
      </w:pPr>
      <w:r w:rsidRPr="00026EF6">
        <w:rPr>
          <w:rFonts w:hAnsi="Garamond" w:ascii="Garamond"/>
          <w:bCs/>
        </w:rPr>
        <w:t xml:space="preserve">Stečajnom dužniku je dana 21.12.2016.godine pripojeno društvo Industrogradnja grupa d.d. Zagreb, </w:t>
      </w:r>
      <w:r w:rsidRPr="00026EF6">
        <w:rPr>
          <w:rFonts w:hAnsi="Garamond" w:ascii="Garamond"/>
          <w:bCs/>
        </w:rPr>
        <w:lastRenderedPageBreak/>
        <w:t>Kennedyjev trg 2</w:t>
      </w:r>
      <w:r w:rsidR="00932664" w:rsidRPr="00026EF6">
        <w:rPr>
          <w:rFonts w:hAnsi="Garamond" w:ascii="Garamond"/>
          <w:bCs/>
        </w:rPr>
        <w:t>, O</w:t>
      </w:r>
      <w:r w:rsidRPr="00026EF6">
        <w:rPr>
          <w:rFonts w:hAnsi="Garamond" w:ascii="Garamond"/>
          <w:bCs/>
        </w:rPr>
        <w:t>IB: 19751350811, temeljem</w:t>
      </w:r>
      <w:r w:rsidR="00932664" w:rsidRPr="00026EF6">
        <w:rPr>
          <w:rFonts w:hAnsi="Garamond" w:ascii="Garamond"/>
          <w:bCs/>
        </w:rPr>
        <w:t xml:space="preserve"> </w:t>
      </w:r>
      <w:r w:rsidRPr="00026EF6">
        <w:rPr>
          <w:rFonts w:hAnsi="Garamond" w:ascii="Garamond"/>
          <w:bCs/>
        </w:rPr>
        <w:t>Ugovora o pripajanju od</w:t>
      </w:r>
      <w:r w:rsidR="00932664" w:rsidRPr="00026EF6">
        <w:rPr>
          <w:rFonts w:hAnsi="Garamond" w:ascii="Garamond"/>
          <w:bCs/>
        </w:rPr>
        <w:t xml:space="preserve"> istog datuma, koji upis pripajanja je proveden u sudskom registru Trgovačkog suda u Varaždinu dana 22.02.2017.godine pod poslovnim brojem Tt-17/596-2.</w:t>
      </w:r>
    </w:p>
    <w:p w:rsidRDefault="00932664" w:rsidP="00D85C43" w:rsidR="00932664" w:rsidRPr="00026EF6">
      <w:pPr>
        <w:jc w:val="both"/>
        <w:rPr>
          <w:rFonts w:hAnsi="Garamond" w:ascii="Garamond"/>
          <w:b/>
          <w:bCs/>
        </w:rPr>
      </w:pPr>
    </w:p>
    <w:p w:rsidRDefault="00B45B4E" w:rsidP="00D85C43" w:rsidR="00B45B4E" w:rsidRPr="00026EF6">
      <w:pPr>
        <w:jc w:val="both"/>
        <w:rPr>
          <w:rFonts w:hAnsi="Garamond" w:ascii="Garamond"/>
          <w:b/>
          <w:bCs/>
        </w:rPr>
      </w:pPr>
      <w:r w:rsidRPr="00026EF6">
        <w:rPr>
          <w:rFonts w:hAnsi="Garamond" w:ascii="Garamond"/>
          <w:b/>
          <w:bCs/>
        </w:rPr>
        <w:t>Dokaz: Rješenje TS Varaždin Tt-17/596-2.</w:t>
      </w:r>
    </w:p>
    <w:p w:rsidRDefault="00B45B4E" w:rsidP="00D85C43" w:rsidR="00B45B4E" w:rsidRPr="00026EF6">
      <w:pPr>
        <w:jc w:val="both"/>
        <w:rPr>
          <w:rFonts w:hAnsi="Garamond" w:ascii="Garamond"/>
          <w:b/>
          <w:bCs/>
        </w:rPr>
      </w:pPr>
    </w:p>
    <w:p w:rsidRDefault="00522C97" w:rsidP="00522C97" w:rsidR="00522C97" w:rsidRPr="00026EF6">
      <w:pPr>
        <w:jc w:val="both"/>
        <w:rPr>
          <w:rFonts w:hAnsi="Garamond" w:ascii="Garamond"/>
          <w:bCs/>
        </w:rPr>
      </w:pPr>
      <w:r w:rsidRPr="00026EF6">
        <w:rPr>
          <w:rFonts w:hAnsi="Garamond" w:ascii="Garamond"/>
          <w:bCs/>
        </w:rPr>
        <w:t xml:space="preserve">Temeljem plana podjele društva ISTO d.d., </w:t>
      </w:r>
      <w:r w:rsidR="00340294" w:rsidRPr="00026EF6">
        <w:rPr>
          <w:rFonts w:hAnsi="Garamond" w:ascii="Garamond"/>
          <w:bCs/>
        </w:rPr>
        <w:t xml:space="preserve">koji je </w:t>
      </w:r>
      <w:r w:rsidRPr="00026EF6">
        <w:rPr>
          <w:rFonts w:hAnsi="Garamond" w:ascii="Garamond"/>
          <w:bCs/>
        </w:rPr>
        <w:t>donesen od strane uprave društva 10.04.2017.</w:t>
      </w:r>
      <w:r w:rsidR="00340294" w:rsidRPr="00026EF6">
        <w:rPr>
          <w:rFonts w:hAnsi="Garamond" w:ascii="Garamond"/>
          <w:bCs/>
        </w:rPr>
        <w:t xml:space="preserve"> i </w:t>
      </w:r>
      <w:r w:rsidRPr="00026EF6">
        <w:rPr>
          <w:rFonts w:hAnsi="Garamond" w:ascii="Garamond"/>
          <w:bCs/>
        </w:rPr>
        <w:t xml:space="preserve">odobren </w:t>
      </w:r>
      <w:r w:rsidR="00340294" w:rsidRPr="00026EF6">
        <w:rPr>
          <w:rFonts w:hAnsi="Garamond" w:ascii="Garamond"/>
          <w:bCs/>
        </w:rPr>
        <w:t xml:space="preserve">po </w:t>
      </w:r>
      <w:r w:rsidRPr="00026EF6">
        <w:rPr>
          <w:rFonts w:hAnsi="Garamond" w:ascii="Garamond"/>
          <w:bCs/>
        </w:rPr>
        <w:t>skupštin</w:t>
      </w:r>
      <w:r w:rsidR="00340294" w:rsidRPr="00026EF6">
        <w:rPr>
          <w:rFonts w:hAnsi="Garamond" w:ascii="Garamond"/>
          <w:bCs/>
        </w:rPr>
        <w:t>i</w:t>
      </w:r>
      <w:r w:rsidRPr="00026EF6">
        <w:rPr>
          <w:rFonts w:hAnsi="Garamond" w:ascii="Garamond"/>
          <w:bCs/>
        </w:rPr>
        <w:t xml:space="preserve"> društva </w:t>
      </w:r>
      <w:r w:rsidR="00340294" w:rsidRPr="00026EF6">
        <w:rPr>
          <w:rFonts w:hAnsi="Garamond" w:ascii="Garamond"/>
          <w:bCs/>
        </w:rPr>
        <w:t xml:space="preserve">održanoj </w:t>
      </w:r>
      <w:r w:rsidRPr="00026EF6">
        <w:rPr>
          <w:rFonts w:hAnsi="Garamond" w:ascii="Garamond"/>
          <w:bCs/>
        </w:rPr>
        <w:t xml:space="preserve">18.04.2017., izvršena je podjela društva ISTO d.d. prijenosom dijela imovine društva ISTO d.d., kao društva koje se dijeli i ne prestaje, na nova društva koja </w:t>
      </w:r>
      <w:r w:rsidR="00340294" w:rsidRPr="00026EF6">
        <w:rPr>
          <w:rFonts w:hAnsi="Garamond" w:ascii="Garamond"/>
          <w:bCs/>
        </w:rPr>
        <w:t xml:space="preserve">su osnovana </w:t>
      </w:r>
      <w:r w:rsidRPr="00026EF6">
        <w:rPr>
          <w:rFonts w:hAnsi="Garamond" w:ascii="Garamond"/>
          <w:bCs/>
        </w:rPr>
        <w:t>radi provođenja podjele s osnivanjem</w:t>
      </w:r>
      <w:r w:rsidR="00340294" w:rsidRPr="00026EF6">
        <w:rPr>
          <w:rFonts w:hAnsi="Garamond" w:ascii="Garamond"/>
          <w:bCs/>
        </w:rPr>
        <w:t>,</w:t>
      </w:r>
      <w:r w:rsidRPr="00026EF6">
        <w:rPr>
          <w:rFonts w:hAnsi="Garamond" w:ascii="Garamond"/>
          <w:bCs/>
        </w:rPr>
        <w:t xml:space="preserve"> </w:t>
      </w:r>
      <w:r w:rsidR="00340294" w:rsidRPr="00026EF6">
        <w:rPr>
          <w:rFonts w:hAnsi="Garamond" w:ascii="Garamond"/>
          <w:bCs/>
        </w:rPr>
        <w:t xml:space="preserve">i to </w:t>
      </w:r>
      <w:r w:rsidRPr="00026EF6">
        <w:rPr>
          <w:rFonts w:hAnsi="Garamond" w:ascii="Garamond"/>
          <w:bCs/>
        </w:rPr>
        <w:t xml:space="preserve">društava </w:t>
      </w:r>
      <w:r w:rsidRPr="00026EF6">
        <w:rPr>
          <w:rFonts w:hAnsi="Garamond" w:ascii="Garamond"/>
          <w:bCs/>
          <w:u w:val="single"/>
        </w:rPr>
        <w:t>ISTO Grupa d.d. i Industrogradnja d.d.</w:t>
      </w:r>
      <w:r w:rsidR="00340294" w:rsidRPr="00026EF6">
        <w:rPr>
          <w:rFonts w:hAnsi="Garamond" w:ascii="Garamond"/>
          <w:bCs/>
          <w:u w:val="single"/>
        </w:rPr>
        <w:t>.</w:t>
      </w:r>
      <w:r w:rsidR="00340294" w:rsidRPr="00026EF6">
        <w:rPr>
          <w:rFonts w:hAnsi="Garamond" w:ascii="Garamond"/>
          <w:bCs/>
        </w:rPr>
        <w:t xml:space="preserve"> U</w:t>
      </w:r>
      <w:r w:rsidRPr="00026EF6">
        <w:rPr>
          <w:rFonts w:hAnsi="Garamond" w:ascii="Garamond"/>
          <w:bCs/>
        </w:rPr>
        <w:t>pis podjele je proveden u sudskom registru Trgovačkog suda u Varaždinu dana 31.05.2017.godine pod poslovnim brojem Tt-17/</w:t>
      </w:r>
      <w:r w:rsidR="00B45B4E" w:rsidRPr="00026EF6">
        <w:rPr>
          <w:rFonts w:hAnsi="Garamond" w:ascii="Garamond"/>
          <w:bCs/>
        </w:rPr>
        <w:t>2400</w:t>
      </w:r>
      <w:r w:rsidRPr="00026EF6">
        <w:rPr>
          <w:rFonts w:hAnsi="Garamond" w:ascii="Garamond"/>
          <w:bCs/>
        </w:rPr>
        <w:t>-2.</w:t>
      </w:r>
    </w:p>
    <w:p w:rsidRDefault="00932664" w:rsidP="00D85C43" w:rsidR="00932664" w:rsidRPr="00026EF6">
      <w:pPr>
        <w:jc w:val="both"/>
        <w:rPr>
          <w:rFonts w:hAnsi="Garamond" w:ascii="Garamond"/>
          <w:b/>
          <w:bCs/>
        </w:rPr>
      </w:pPr>
    </w:p>
    <w:p w:rsidRDefault="00B45B4E" w:rsidP="00D85C43" w:rsidR="00932664" w:rsidRPr="00026EF6">
      <w:pPr>
        <w:jc w:val="both"/>
        <w:rPr>
          <w:rFonts w:hAnsi="Garamond" w:ascii="Garamond"/>
          <w:b/>
          <w:bCs/>
        </w:rPr>
      </w:pPr>
      <w:r w:rsidRPr="00026EF6">
        <w:rPr>
          <w:rFonts w:hAnsi="Garamond" w:ascii="Garamond"/>
          <w:b/>
          <w:bCs/>
        </w:rPr>
        <w:t>DOKAZ: Rješenje TS Varaždin Tt-17/2400-2.</w:t>
      </w:r>
    </w:p>
    <w:p w:rsidRDefault="00B45B4E" w:rsidP="00D85C43" w:rsidR="00B45B4E" w:rsidRPr="00026EF6">
      <w:pPr>
        <w:jc w:val="both"/>
        <w:rPr>
          <w:rFonts w:hAnsi="Garamond" w:ascii="Garamond"/>
          <w:b/>
          <w:bCs/>
        </w:rPr>
      </w:pPr>
    </w:p>
    <w:p w:rsidRDefault="00B45B4E" w:rsidP="00D85C43" w:rsidR="00B45B4E" w:rsidRPr="00026EF6">
      <w:pPr>
        <w:jc w:val="both"/>
        <w:rPr>
          <w:rFonts w:hAnsi="Garamond" w:ascii="Garamond"/>
          <w:bCs/>
        </w:rPr>
      </w:pPr>
      <w:r w:rsidRPr="00026EF6">
        <w:rPr>
          <w:rFonts w:hAnsi="Garamond" w:ascii="Garamond"/>
          <w:bCs/>
        </w:rPr>
        <w:t xml:space="preserve">Planom podjele, prihvaćenim po naslovnom sudu </w:t>
      </w:r>
      <w:r w:rsidR="00580BA8" w:rsidRPr="00026EF6">
        <w:rPr>
          <w:rFonts w:hAnsi="Garamond" w:ascii="Garamond"/>
          <w:bCs/>
        </w:rPr>
        <w:t xml:space="preserve">i </w:t>
      </w:r>
      <w:r w:rsidRPr="00026EF6">
        <w:rPr>
          <w:rFonts w:hAnsi="Garamond" w:ascii="Garamond"/>
          <w:bCs/>
        </w:rPr>
        <w:t>proveden</w:t>
      </w:r>
      <w:r w:rsidR="00580BA8" w:rsidRPr="00026EF6">
        <w:rPr>
          <w:rFonts w:hAnsi="Garamond" w:ascii="Garamond"/>
          <w:bCs/>
        </w:rPr>
        <w:t>im</w:t>
      </w:r>
      <w:r w:rsidRPr="00026EF6">
        <w:rPr>
          <w:rFonts w:hAnsi="Garamond" w:ascii="Garamond"/>
          <w:bCs/>
        </w:rPr>
        <w:t xml:space="preserve"> u cijelosti</w:t>
      </w:r>
      <w:r w:rsidR="00A22A18" w:rsidRPr="00026EF6">
        <w:rPr>
          <w:rFonts w:hAnsi="Garamond" w:ascii="Garamond"/>
          <w:bCs/>
        </w:rPr>
        <w:t>, a</w:t>
      </w:r>
      <w:r w:rsidRPr="00026EF6">
        <w:rPr>
          <w:rFonts w:hAnsi="Garamond" w:ascii="Garamond"/>
          <w:bCs/>
        </w:rPr>
        <w:t xml:space="preserve"> </w:t>
      </w:r>
      <w:r w:rsidR="00580BA8" w:rsidRPr="00026EF6">
        <w:rPr>
          <w:rFonts w:hAnsi="Garamond" w:ascii="Garamond"/>
          <w:bCs/>
        </w:rPr>
        <w:t xml:space="preserve">u pogledu kojeg je provedena revizija podjele po </w:t>
      </w:r>
      <w:r w:rsidRPr="00026EF6">
        <w:rPr>
          <w:rFonts w:hAnsi="Garamond" w:ascii="Garamond"/>
          <w:bCs/>
        </w:rPr>
        <w:t>ovlaštenim revizoru podjele V.M. Revizija d.o.o. Zagreb</w:t>
      </w:r>
      <w:r w:rsidR="00A22A18" w:rsidRPr="00026EF6">
        <w:rPr>
          <w:rFonts w:hAnsi="Garamond" w:ascii="Garamond"/>
          <w:bCs/>
        </w:rPr>
        <w:t>,</w:t>
      </w:r>
      <w:r w:rsidRPr="00026EF6">
        <w:rPr>
          <w:rFonts w:hAnsi="Garamond" w:ascii="Garamond"/>
          <w:bCs/>
        </w:rPr>
        <w:t xml:space="preserve"> </w:t>
      </w:r>
      <w:r w:rsidR="00580BA8" w:rsidRPr="00026EF6">
        <w:rPr>
          <w:rFonts w:hAnsi="Garamond" w:ascii="Garamond"/>
          <w:bCs/>
        </w:rPr>
        <w:t xml:space="preserve">utvrđeno </w:t>
      </w:r>
      <w:r w:rsidR="00A22A18" w:rsidRPr="00026EF6">
        <w:rPr>
          <w:rFonts w:hAnsi="Garamond" w:ascii="Garamond"/>
          <w:bCs/>
        </w:rPr>
        <w:t xml:space="preserve">je </w:t>
      </w:r>
      <w:r w:rsidR="00580BA8" w:rsidRPr="00026EF6">
        <w:rPr>
          <w:rFonts w:hAnsi="Garamond" w:ascii="Garamond"/>
          <w:bCs/>
        </w:rPr>
        <w:t>koja prava i koje obveze</w:t>
      </w:r>
      <w:r w:rsidR="00A22A18" w:rsidRPr="00026EF6">
        <w:rPr>
          <w:rFonts w:hAnsi="Garamond" w:ascii="Garamond"/>
          <w:bCs/>
        </w:rPr>
        <w:t xml:space="preserve"> te </w:t>
      </w:r>
      <w:r w:rsidR="00580BA8" w:rsidRPr="00026EF6">
        <w:rPr>
          <w:rFonts w:hAnsi="Garamond" w:ascii="Garamond"/>
          <w:bCs/>
        </w:rPr>
        <w:t xml:space="preserve"> prelaze na pojedina trgovačka društva na koje je podijeljeno društvo ISTO d.d. Varaždin te su sve predmetne odluke objavljene sukladno zakonu.</w:t>
      </w:r>
    </w:p>
    <w:p w:rsidRDefault="00580BA8" w:rsidP="00D85C43" w:rsidR="00580BA8" w:rsidRPr="00026EF6">
      <w:pPr>
        <w:jc w:val="both"/>
        <w:rPr>
          <w:rFonts w:hAnsi="Garamond" w:ascii="Garamond"/>
          <w:b/>
          <w:bCs/>
        </w:rPr>
      </w:pPr>
    </w:p>
    <w:p w:rsidRDefault="00580BA8" w:rsidP="00D85C43" w:rsidR="00580BA8" w:rsidRPr="00026EF6">
      <w:pPr>
        <w:jc w:val="both"/>
        <w:rPr>
          <w:rFonts w:hAnsi="Garamond" w:ascii="Garamond"/>
          <w:b/>
          <w:bCs/>
        </w:rPr>
      </w:pPr>
      <w:r w:rsidRPr="00026EF6">
        <w:rPr>
          <w:rFonts w:hAnsi="Garamond" w:ascii="Garamond"/>
          <w:b/>
          <w:bCs/>
        </w:rPr>
        <w:t>DOKAZ: Izvješće Revizora podjele o reviziji podjele društva ISTO d.d. Varaždin</w:t>
      </w:r>
    </w:p>
    <w:p w:rsidRDefault="00580BA8" w:rsidP="00D85C43" w:rsidR="00580BA8" w:rsidRPr="00026EF6">
      <w:pPr>
        <w:jc w:val="both"/>
        <w:rPr>
          <w:rFonts w:hAnsi="Garamond" w:ascii="Garamond"/>
          <w:b/>
          <w:bCs/>
        </w:rPr>
      </w:pPr>
    </w:p>
    <w:p w:rsidRDefault="00580BA8" w:rsidP="0016741A" w:rsidR="0016741A" w:rsidRPr="00026EF6">
      <w:pPr>
        <w:jc w:val="both"/>
        <w:rPr>
          <w:rFonts w:hAnsi="Garamond" w:ascii="Garamond"/>
          <w:b/>
          <w:bCs/>
        </w:rPr>
      </w:pPr>
      <w:r w:rsidRPr="00026EF6">
        <w:rPr>
          <w:rFonts w:hAnsi="Garamond" w:ascii="Garamond"/>
          <w:b/>
          <w:bCs/>
        </w:rPr>
        <w:t xml:space="preserve">Zakon o trgovačkim društvima u odredbi čl. </w:t>
      </w:r>
      <w:r w:rsidR="0016741A" w:rsidRPr="00026EF6">
        <w:rPr>
          <w:rFonts w:hAnsi="Garamond" w:ascii="Garamond"/>
          <w:b/>
          <w:bCs/>
        </w:rPr>
        <w:t xml:space="preserve">550.n st.1. t. 1. izričito propisuje da </w:t>
      </w:r>
    </w:p>
    <w:p w:rsidRDefault="0016741A" w:rsidP="0016741A" w:rsidR="0016741A" w:rsidRPr="00026EF6">
      <w:pPr>
        <w:jc w:val="both"/>
        <w:rPr>
          <w:rFonts w:hAnsi="Garamond" w:ascii="Garamond"/>
          <w:bCs/>
          <w:i/>
        </w:rPr>
      </w:pPr>
      <w:r w:rsidRPr="00026EF6">
        <w:rPr>
          <w:rFonts w:hAnsi="Garamond" w:ascii="Garamond"/>
          <w:bCs/>
          <w:i/>
        </w:rPr>
        <w:t>1) Upisom podjele u sudski registar nastupaju sljedeće pravne posljedice:</w:t>
      </w:r>
    </w:p>
    <w:p w:rsidRDefault="0016741A" w:rsidP="0016741A" w:rsidR="0016741A" w:rsidRPr="00026EF6">
      <w:pPr>
        <w:jc w:val="both"/>
        <w:rPr>
          <w:rFonts w:hAnsi="Garamond" w:ascii="Garamond"/>
          <w:bCs/>
          <w:i/>
        </w:rPr>
      </w:pPr>
      <w:r w:rsidRPr="00026EF6">
        <w:rPr>
          <w:rFonts w:hAnsi="Garamond" w:ascii="Garamond"/>
          <w:bCs/>
          <w:i/>
        </w:rPr>
        <w:t xml:space="preserve">1.) dijelovi imovine društva koje se dijeli, </w:t>
      </w:r>
      <w:r w:rsidRPr="00026EF6">
        <w:rPr>
          <w:rFonts w:hAnsi="Garamond" w:ascii="Garamond"/>
          <w:bCs/>
          <w:i/>
          <w:u w:val="single"/>
        </w:rPr>
        <w:t xml:space="preserve">obveze </w:t>
      </w:r>
      <w:r w:rsidRPr="00026EF6">
        <w:rPr>
          <w:rFonts w:hAnsi="Garamond" w:ascii="Garamond"/>
          <w:b/>
          <w:bCs/>
          <w:i/>
          <w:u w:val="single"/>
        </w:rPr>
        <w:t>i pravni odnosi</w:t>
      </w:r>
      <w:r w:rsidRPr="00026EF6">
        <w:rPr>
          <w:rFonts w:hAnsi="Garamond" w:ascii="Garamond"/>
          <w:b/>
          <w:bCs/>
          <w:i/>
        </w:rPr>
        <w:t>,</w:t>
      </w:r>
      <w:r w:rsidRPr="00026EF6">
        <w:rPr>
          <w:rFonts w:hAnsi="Garamond" w:ascii="Garamond"/>
          <w:bCs/>
          <w:i/>
        </w:rPr>
        <w:t xml:space="preserve"> suglasno planu podjele sveopćim sljedništvom </w:t>
      </w:r>
      <w:r w:rsidRPr="00026EF6">
        <w:rPr>
          <w:rFonts w:hAnsi="Garamond" w:ascii="Garamond"/>
          <w:b/>
          <w:bCs/>
          <w:i/>
          <w:u w:val="single"/>
        </w:rPr>
        <w:t>prelaze na nova društva</w:t>
      </w:r>
      <w:r w:rsidR="00A22A18" w:rsidRPr="00026EF6">
        <w:rPr>
          <w:rFonts w:hAnsi="Garamond" w:ascii="Garamond"/>
          <w:b/>
          <w:bCs/>
          <w:i/>
          <w:u w:val="single"/>
        </w:rPr>
        <w:t>,</w:t>
      </w:r>
    </w:p>
    <w:p w:rsidRDefault="00580BA8" w:rsidP="00D85C43" w:rsidR="00580BA8" w:rsidRPr="00026EF6">
      <w:pPr>
        <w:jc w:val="both"/>
        <w:rPr>
          <w:rFonts w:hAnsi="Garamond" w:ascii="Garamond"/>
          <w:bCs/>
          <w:i/>
        </w:rPr>
      </w:pPr>
    </w:p>
    <w:p w:rsidRDefault="0016741A" w:rsidP="00D85C43" w:rsidR="00580BA8" w:rsidRPr="00026EF6">
      <w:pPr>
        <w:jc w:val="both"/>
        <w:rPr>
          <w:rFonts w:hAnsi="Garamond" w:ascii="Garamond"/>
          <w:b/>
          <w:bCs/>
        </w:rPr>
      </w:pPr>
      <w:r w:rsidRPr="00026EF6">
        <w:rPr>
          <w:rFonts w:hAnsi="Garamond" w:ascii="Garamond"/>
          <w:b/>
          <w:bCs/>
        </w:rPr>
        <w:t xml:space="preserve">dok čl. 550.st.1. o istog zakona određuje da </w:t>
      </w:r>
    </w:p>
    <w:p w:rsidRDefault="00D85C43" w:rsidP="0016741A" w:rsidR="00D85C43" w:rsidRPr="00026EF6">
      <w:pPr>
        <w:jc w:val="both"/>
        <w:rPr>
          <w:rFonts w:hAnsi="Garamond" w:ascii="Garamond"/>
          <w:bCs/>
          <w:i/>
        </w:rPr>
      </w:pPr>
      <w:r w:rsidRPr="00026EF6">
        <w:rPr>
          <w:rFonts w:hAnsi="Garamond" w:ascii="Garamond"/>
          <w:bCs/>
          <w:i/>
        </w:rPr>
        <w:t xml:space="preserve"> </w:t>
      </w:r>
      <w:r w:rsidR="0016741A" w:rsidRPr="00026EF6">
        <w:rPr>
          <w:rFonts w:hAnsi="Garamond" w:ascii="Garamond"/>
          <w:bCs/>
          <w:i/>
        </w:rPr>
        <w:t xml:space="preserve">Za sve obveze društva koje se dijeli, a koje su nastale do upisa podjele u sudski registar odgovaraju, zajedno s onim društvom na koje je ta obveza prešla suglasno planu podjele, sva ostala društva koja su sudjelovala u podjeli, i to kao solidarni dužnici, </w:t>
      </w:r>
      <w:r w:rsidR="0016741A" w:rsidRPr="00026EF6">
        <w:rPr>
          <w:rFonts w:hAnsi="Garamond" w:ascii="Garamond"/>
          <w:b/>
          <w:bCs/>
          <w:i/>
          <w:u w:val="single"/>
        </w:rPr>
        <w:t>ograničeno,</w:t>
      </w:r>
      <w:r w:rsidR="0016741A" w:rsidRPr="00026EF6">
        <w:rPr>
          <w:rFonts w:hAnsi="Garamond" w:ascii="Garamond"/>
          <w:bCs/>
          <w:i/>
        </w:rPr>
        <w:t xml:space="preserve"> do iznosa vrijednosti dijela imovine koja je prešla na svakog od njih suglasno planu podjele, umanjene za obveze koje su pojedinome društvu dodijeljene suglasno planu podjele.</w:t>
      </w:r>
    </w:p>
    <w:p w:rsidRDefault="0016741A" w:rsidP="0016741A" w:rsidR="0016741A" w:rsidRPr="00026EF6">
      <w:pPr>
        <w:jc w:val="both"/>
        <w:rPr>
          <w:rFonts w:hAnsi="Garamond" w:ascii="Garamond"/>
          <w:b/>
          <w:bCs/>
        </w:rPr>
      </w:pPr>
    </w:p>
    <w:p w:rsidRDefault="0016741A" w:rsidP="0016741A" w:rsidR="0016741A" w:rsidRPr="00026EF6">
      <w:pPr>
        <w:jc w:val="both"/>
        <w:rPr>
          <w:rFonts w:hAnsi="Garamond" w:ascii="Garamond"/>
          <w:b/>
          <w:bCs/>
        </w:rPr>
      </w:pPr>
      <w:r w:rsidRPr="00026EF6">
        <w:rPr>
          <w:rFonts w:hAnsi="Garamond" w:ascii="Garamond"/>
          <w:b/>
          <w:bCs/>
        </w:rPr>
        <w:t xml:space="preserve">slijedom čega, </w:t>
      </w:r>
      <w:r w:rsidR="00FF2576" w:rsidRPr="00026EF6">
        <w:rPr>
          <w:rFonts w:hAnsi="Garamond" w:ascii="Garamond"/>
          <w:b/>
          <w:bCs/>
        </w:rPr>
        <w:t>u ovom konkretnom slučaju</w:t>
      </w:r>
      <w:r w:rsidRPr="00026EF6">
        <w:rPr>
          <w:rFonts w:hAnsi="Garamond" w:ascii="Garamond"/>
          <w:b/>
          <w:bCs/>
        </w:rPr>
        <w:t xml:space="preserve"> sukladno planu podjele</w:t>
      </w:r>
      <w:r w:rsidR="00961389" w:rsidRPr="00026EF6">
        <w:rPr>
          <w:rFonts w:hAnsi="Garamond" w:ascii="Garamond"/>
          <w:b/>
          <w:bCs/>
        </w:rPr>
        <w:t>,</w:t>
      </w:r>
      <w:r w:rsidRPr="00026EF6">
        <w:rPr>
          <w:rFonts w:hAnsi="Garamond" w:ascii="Garamond"/>
          <w:b/>
          <w:bCs/>
        </w:rPr>
        <w:t xml:space="preserve"> </w:t>
      </w:r>
      <w:r w:rsidRPr="00026EF6">
        <w:rPr>
          <w:rFonts w:hAnsi="Garamond" w:ascii="Garamond"/>
          <w:b/>
          <w:bCs/>
          <w:u w:val="single"/>
        </w:rPr>
        <w:t>trgovačko društvo ISTO d.d. NE odgovara</w:t>
      </w:r>
      <w:r w:rsidRPr="00026EF6">
        <w:rPr>
          <w:rFonts w:hAnsi="Garamond" w:ascii="Garamond"/>
          <w:b/>
          <w:bCs/>
        </w:rPr>
        <w:t xml:space="preserve"> za obveze društva koje su prešle na društva obuhvaćena podjelom, odnosno</w:t>
      </w:r>
      <w:r w:rsidR="00225A99" w:rsidRPr="00026EF6">
        <w:rPr>
          <w:rFonts w:hAnsi="Garamond" w:ascii="Garamond"/>
          <w:b/>
          <w:bCs/>
        </w:rPr>
        <w:t xml:space="preserve"> na društva</w:t>
      </w:r>
      <w:r w:rsidRPr="00026EF6">
        <w:rPr>
          <w:rFonts w:hAnsi="Garamond" w:ascii="Garamond"/>
          <w:b/>
          <w:bCs/>
        </w:rPr>
        <w:t xml:space="preserve"> ISTO Grupa d.d. i Industrogradnja d.d.</w:t>
      </w:r>
      <w:r w:rsidR="00225A99" w:rsidRPr="00026EF6">
        <w:rPr>
          <w:rFonts w:hAnsi="Garamond" w:ascii="Garamond"/>
          <w:b/>
          <w:bCs/>
        </w:rPr>
        <w:t xml:space="preserve">, </w:t>
      </w:r>
      <w:r w:rsidR="00BC0333" w:rsidRPr="00026EF6">
        <w:rPr>
          <w:rFonts w:hAnsi="Garamond" w:ascii="Garamond"/>
          <w:b/>
          <w:bCs/>
        </w:rPr>
        <w:t xml:space="preserve">budući da </w:t>
      </w:r>
      <w:r w:rsidR="00961389" w:rsidRPr="00026EF6">
        <w:rPr>
          <w:rFonts w:hAnsi="Garamond" w:ascii="Garamond"/>
          <w:b/>
          <w:bCs/>
        </w:rPr>
        <w:t>glavni dužnik postaje ono društvo na koje je po planu podjele obveza</w:t>
      </w:r>
      <w:r w:rsidR="00840D6F" w:rsidRPr="00026EF6">
        <w:rPr>
          <w:rFonts w:hAnsi="Garamond" w:ascii="Garamond"/>
          <w:b/>
          <w:bCs/>
        </w:rPr>
        <w:t xml:space="preserve"> i pravni odnos </w:t>
      </w:r>
      <w:r w:rsidR="00961389" w:rsidRPr="00026EF6">
        <w:rPr>
          <w:rFonts w:hAnsi="Garamond" w:ascii="Garamond"/>
          <w:b/>
          <w:bCs/>
        </w:rPr>
        <w:t>preš</w:t>
      </w:r>
      <w:r w:rsidR="00840D6F" w:rsidRPr="00026EF6">
        <w:rPr>
          <w:rFonts w:hAnsi="Garamond" w:ascii="Garamond"/>
          <w:b/>
          <w:bCs/>
        </w:rPr>
        <w:t>ao</w:t>
      </w:r>
      <w:r w:rsidR="00961389" w:rsidRPr="00026EF6">
        <w:rPr>
          <w:rFonts w:hAnsi="Garamond" w:ascii="Garamond"/>
          <w:b/>
          <w:bCs/>
        </w:rPr>
        <w:t xml:space="preserve"> </w:t>
      </w:r>
      <w:r w:rsidR="00840D6F" w:rsidRPr="00026EF6">
        <w:rPr>
          <w:rFonts w:hAnsi="Garamond" w:ascii="Garamond"/>
          <w:b/>
          <w:bCs/>
        </w:rPr>
        <w:t>te</w:t>
      </w:r>
      <w:r w:rsidR="00961389" w:rsidRPr="00026EF6">
        <w:rPr>
          <w:rFonts w:hAnsi="Garamond" w:ascii="Garamond"/>
          <w:b/>
          <w:bCs/>
        </w:rPr>
        <w:t xml:space="preserve"> to društvo odgovara za tu obvezu cijelom svojom imovinom tj,. neograničeno. Ostala društva koja su sudjelovala u podjeli, odgovaraju kao solidarni jamci jer odgovaraju za TUĐU OBVEZU tj. obvezu onog društva na kojem je obveza planom podjele prenesena</w:t>
      </w:r>
      <w:r w:rsidR="00840D6F" w:rsidRPr="00026EF6">
        <w:rPr>
          <w:rFonts w:hAnsi="Garamond" w:ascii="Garamond"/>
          <w:b/>
          <w:bCs/>
        </w:rPr>
        <w:t xml:space="preserve">, </w:t>
      </w:r>
      <w:r w:rsidR="00FF2576" w:rsidRPr="00026EF6">
        <w:rPr>
          <w:rFonts w:hAnsi="Garamond" w:ascii="Garamond"/>
          <w:b/>
          <w:bCs/>
        </w:rPr>
        <w:t xml:space="preserve">ALI ta </w:t>
      </w:r>
      <w:r w:rsidR="00840D6F" w:rsidRPr="00026EF6">
        <w:rPr>
          <w:rFonts w:hAnsi="Garamond" w:ascii="Garamond"/>
          <w:b/>
          <w:bCs/>
        </w:rPr>
        <w:t xml:space="preserve">je </w:t>
      </w:r>
      <w:r w:rsidR="00961389" w:rsidRPr="00026EF6">
        <w:rPr>
          <w:rFonts w:hAnsi="Garamond" w:ascii="Garamond"/>
          <w:b/>
          <w:bCs/>
        </w:rPr>
        <w:t>odgovornost ograničena vrijednošću imovine koja je prenesena društvu – solidarnom jamcu, umanjen</w:t>
      </w:r>
      <w:r w:rsidR="00FF2576" w:rsidRPr="00026EF6">
        <w:rPr>
          <w:rFonts w:hAnsi="Garamond" w:ascii="Garamond"/>
          <w:b/>
          <w:bCs/>
        </w:rPr>
        <w:t>o</w:t>
      </w:r>
      <w:r w:rsidR="00961389" w:rsidRPr="00026EF6">
        <w:rPr>
          <w:rFonts w:hAnsi="Garamond" w:ascii="Garamond"/>
          <w:b/>
          <w:bCs/>
        </w:rPr>
        <w:t xml:space="preserve"> za onu vrijednost koja odgovara obvezama što su mu prenesene. Dakle, društvo jamac odgovara tek s viškom vrijednosti dobivene imovine</w:t>
      </w:r>
      <w:r w:rsidR="00840D6F" w:rsidRPr="00026EF6">
        <w:rPr>
          <w:rFonts w:hAnsi="Garamond" w:ascii="Garamond"/>
          <w:b/>
          <w:bCs/>
        </w:rPr>
        <w:t>.</w:t>
      </w:r>
      <w:r w:rsidR="004D7EB3" w:rsidRPr="00026EF6">
        <w:rPr>
          <w:rFonts w:hAnsi="Garamond" w:ascii="Garamond"/>
          <w:b/>
          <w:bCs/>
        </w:rPr>
        <w:t xml:space="preserve"> Ili</w:t>
      </w:r>
      <w:r w:rsidR="00840D6F" w:rsidRPr="00026EF6">
        <w:rPr>
          <w:rFonts w:hAnsi="Garamond" w:ascii="Garamond"/>
          <w:b/>
          <w:bCs/>
        </w:rPr>
        <w:t>,</w:t>
      </w:r>
      <w:r w:rsidR="004D7EB3" w:rsidRPr="00026EF6">
        <w:rPr>
          <w:rFonts w:hAnsi="Garamond" w:ascii="Garamond"/>
          <w:b/>
          <w:bCs/>
        </w:rPr>
        <w:t xml:space="preserve"> ovdje konkretno, ISTO d.d. odgovara tek za obveze koje su preostale u njegovoj bilanci, a to nije niti jedna od obveza koja je osnova ovdje </w:t>
      </w:r>
      <w:r w:rsidR="00840D6F" w:rsidRPr="00026EF6">
        <w:rPr>
          <w:rFonts w:hAnsi="Garamond" w:ascii="Garamond"/>
          <w:b/>
          <w:bCs/>
        </w:rPr>
        <w:t>II. i II.-</w:t>
      </w:r>
      <w:r w:rsidR="004D7EB3" w:rsidRPr="00026EF6">
        <w:rPr>
          <w:rFonts w:hAnsi="Garamond" w:ascii="Garamond"/>
          <w:b/>
          <w:bCs/>
        </w:rPr>
        <w:t>vjerovnika za dokazivanje vjerojatnosti svojih tražbina</w:t>
      </w:r>
      <w:r w:rsidR="00961389" w:rsidRPr="00026EF6">
        <w:rPr>
          <w:rFonts w:hAnsi="Garamond" w:ascii="Garamond"/>
          <w:b/>
          <w:bCs/>
        </w:rPr>
        <w:t>.</w:t>
      </w:r>
    </w:p>
    <w:p w:rsidRDefault="00961389" w:rsidP="0016741A" w:rsidR="00961389" w:rsidRPr="00026EF6">
      <w:pPr>
        <w:jc w:val="both"/>
        <w:rPr>
          <w:rFonts w:hAnsi="Garamond" w:ascii="Garamond"/>
          <w:b/>
          <w:bCs/>
        </w:rPr>
      </w:pPr>
    </w:p>
    <w:p w:rsidRDefault="00961389" w:rsidP="0016741A" w:rsidR="008E2567" w:rsidRPr="00026EF6">
      <w:pPr>
        <w:jc w:val="both"/>
        <w:rPr>
          <w:rFonts w:hAnsi="Garamond" w:ascii="Garamond"/>
          <w:bCs/>
        </w:rPr>
      </w:pPr>
      <w:r w:rsidRPr="00026EF6">
        <w:rPr>
          <w:rFonts w:hAnsi="Garamond" w:ascii="Garamond"/>
          <w:bCs/>
        </w:rPr>
        <w:t xml:space="preserve">Stoga, u konkretnom postupku, da bi se utvrdilo da li su obveze evidentirane u redoslijedu neplaćenih osnova kod </w:t>
      </w:r>
      <w:r w:rsidR="0096389B" w:rsidRPr="00026EF6">
        <w:rPr>
          <w:rFonts w:hAnsi="Garamond" w:ascii="Garamond"/>
          <w:bCs/>
        </w:rPr>
        <w:t xml:space="preserve">FINE – koje Sud uzima kao relevantne za utvrđenje nesposobnosti za plaćanje stečajnog dužnika - uopće obveze društva ISTO d.d., potrebno je prije svega </w:t>
      </w:r>
      <w:r w:rsidR="0096389B" w:rsidRPr="00026EF6">
        <w:rPr>
          <w:rFonts w:hAnsi="Garamond" w:ascii="Garamond"/>
          <w:bCs/>
          <w:u w:val="single"/>
        </w:rPr>
        <w:t xml:space="preserve">provesti knjigovodstveno-financijsko vještačenje na utvrđenje </w:t>
      </w:r>
      <w:r w:rsidR="008E2567" w:rsidRPr="00026EF6">
        <w:rPr>
          <w:rFonts w:hAnsi="Garamond" w:ascii="Garamond"/>
          <w:bCs/>
          <w:u w:val="single"/>
        </w:rPr>
        <w:t>ukupnih obveza stečajnog dužnika koje eventualno postoje i osnovane su</w:t>
      </w:r>
      <w:r w:rsidR="005F1663" w:rsidRPr="00026EF6">
        <w:rPr>
          <w:rFonts w:hAnsi="Garamond" w:ascii="Garamond"/>
          <w:bCs/>
        </w:rPr>
        <w:t xml:space="preserve">. Ovo je potrebno zbog </w:t>
      </w:r>
      <w:r w:rsidR="008E2567" w:rsidRPr="00026EF6">
        <w:rPr>
          <w:rFonts w:hAnsi="Garamond" w:ascii="Garamond"/>
          <w:bCs/>
        </w:rPr>
        <w:t>statusnih promjena koje je stečajni dužnik naprijed opisao, a osobito radi mogućnosti namirenja istih kroz pristupanje dugu stečajnog dužnika</w:t>
      </w:r>
      <w:r w:rsidR="004F7749" w:rsidRPr="00026EF6">
        <w:rPr>
          <w:rFonts w:hAnsi="Garamond" w:ascii="Garamond"/>
          <w:bCs/>
        </w:rPr>
        <w:t xml:space="preserve"> po trećim osobama</w:t>
      </w:r>
      <w:r w:rsidR="008E2567" w:rsidRPr="00026EF6">
        <w:rPr>
          <w:rFonts w:hAnsi="Garamond" w:ascii="Garamond"/>
          <w:bCs/>
        </w:rPr>
        <w:t>.</w:t>
      </w:r>
    </w:p>
    <w:p w:rsidRDefault="008E2567" w:rsidP="0016741A" w:rsidR="008E2567" w:rsidRPr="00026EF6">
      <w:pPr>
        <w:jc w:val="both"/>
        <w:rPr>
          <w:rFonts w:hAnsi="Garamond" w:ascii="Garamond"/>
          <w:bCs/>
        </w:rPr>
      </w:pPr>
    </w:p>
    <w:p w:rsidRDefault="008E2567" w:rsidP="0016741A" w:rsidR="00AB7917" w:rsidRPr="00026EF6">
      <w:pPr>
        <w:jc w:val="both"/>
        <w:rPr>
          <w:rFonts w:hAnsi="Garamond" w:ascii="Garamond"/>
          <w:bCs/>
        </w:rPr>
      </w:pPr>
      <w:r w:rsidRPr="00026EF6">
        <w:rPr>
          <w:rFonts w:hAnsi="Garamond" w:ascii="Garamond"/>
          <w:bCs/>
        </w:rPr>
        <w:lastRenderedPageBreak/>
        <w:t xml:space="preserve">Naime, budući da ovim podneskom stečajni dužnik </w:t>
      </w:r>
      <w:r w:rsidRPr="00026EF6">
        <w:rPr>
          <w:rFonts w:hAnsi="Garamond" w:ascii="Garamond"/>
          <w:b/>
          <w:bCs/>
        </w:rPr>
        <w:t>obavještava Sud da će njegovom dugu pristupiti treće osobe</w:t>
      </w:r>
      <w:r w:rsidR="00AB7917" w:rsidRPr="00026EF6">
        <w:rPr>
          <w:rFonts w:hAnsi="Garamond" w:ascii="Garamond"/>
          <w:b/>
          <w:bCs/>
        </w:rPr>
        <w:t xml:space="preserve"> sukladno odredbi čl. 124. Stečajnog zakona</w:t>
      </w:r>
      <w:r w:rsidRPr="00026EF6">
        <w:rPr>
          <w:rFonts w:hAnsi="Garamond" w:ascii="Garamond"/>
          <w:bCs/>
        </w:rPr>
        <w:t>, to je vrlo bitno, ra</w:t>
      </w:r>
      <w:r w:rsidR="00AB7917" w:rsidRPr="00026EF6">
        <w:rPr>
          <w:rFonts w:hAnsi="Garamond" w:ascii="Garamond"/>
          <w:bCs/>
        </w:rPr>
        <w:t xml:space="preserve">di </w:t>
      </w:r>
      <w:r w:rsidR="004442FD" w:rsidRPr="00026EF6">
        <w:rPr>
          <w:rFonts w:hAnsi="Garamond" w:ascii="Garamond"/>
          <w:bCs/>
        </w:rPr>
        <w:t xml:space="preserve">preuzimanja obveze podmirenja </w:t>
      </w:r>
      <w:r w:rsidR="00AB7917" w:rsidRPr="00026EF6">
        <w:rPr>
          <w:rFonts w:hAnsi="Garamond" w:ascii="Garamond"/>
          <w:bCs/>
        </w:rPr>
        <w:t xml:space="preserve">svih postojećih obveza stečajnog dužnika </w:t>
      </w:r>
      <w:r w:rsidR="005F1663" w:rsidRPr="00026EF6">
        <w:rPr>
          <w:rFonts w:hAnsi="Garamond" w:ascii="Garamond"/>
          <w:bCs/>
        </w:rPr>
        <w:t xml:space="preserve">kako onih dospjelih tako i onih čija će dospjelost tek nastupiti, </w:t>
      </w:r>
      <w:r w:rsidR="00AB7917" w:rsidRPr="00026EF6">
        <w:rPr>
          <w:rFonts w:hAnsi="Garamond" w:ascii="Garamond"/>
          <w:bCs/>
        </w:rPr>
        <w:t>da se utvrdi koje su.</w:t>
      </w:r>
    </w:p>
    <w:p w:rsidRDefault="00AB7917" w:rsidP="0016741A" w:rsidR="00AB7917" w:rsidRPr="00026EF6">
      <w:pPr>
        <w:jc w:val="both"/>
        <w:rPr>
          <w:rFonts w:hAnsi="Garamond" w:ascii="Garamond"/>
          <w:bCs/>
        </w:rPr>
      </w:pPr>
    </w:p>
    <w:p w:rsidRDefault="004442FD" w:rsidP="0016741A" w:rsidR="00225A99" w:rsidRPr="00026EF6">
      <w:pPr>
        <w:jc w:val="both"/>
        <w:rPr>
          <w:rFonts w:hAnsi="Garamond" w:ascii="Garamond"/>
          <w:bCs/>
        </w:rPr>
      </w:pPr>
      <w:r w:rsidRPr="00026EF6">
        <w:rPr>
          <w:rFonts w:hAnsi="Garamond" w:ascii="Garamond"/>
          <w:bCs/>
        </w:rPr>
        <w:t xml:space="preserve">Isto tako, </w:t>
      </w:r>
      <w:r w:rsidRPr="00026EF6">
        <w:rPr>
          <w:rFonts w:hAnsi="Garamond" w:ascii="Garamond"/>
          <w:b/>
          <w:bCs/>
        </w:rPr>
        <w:t>odredba čl.6.st.2 Stečajnog zakona</w:t>
      </w:r>
      <w:r w:rsidRPr="00026EF6">
        <w:rPr>
          <w:rFonts w:hAnsi="Garamond" w:ascii="Garamond"/>
          <w:bCs/>
        </w:rPr>
        <w:t xml:space="preserve"> </w:t>
      </w:r>
      <w:r w:rsidR="00185EA2" w:rsidRPr="00026EF6">
        <w:rPr>
          <w:rFonts w:hAnsi="Garamond" w:ascii="Garamond"/>
          <w:bCs/>
        </w:rPr>
        <w:t xml:space="preserve">jasno propisuje da stečajni razlog – nesposobnost za plaćanje - postoji ako u </w:t>
      </w:r>
      <w:r w:rsidR="00185EA2" w:rsidRPr="00026EF6">
        <w:rPr>
          <w:rFonts w:hAnsi="Garamond" w:ascii="Garamond"/>
          <w:bCs/>
          <w:i/>
        </w:rPr>
        <w:t>Očevidniku redoslijeda osnova za plaćanje koji vodi Financijska agencija ima jednu ili više evidentiranih neizvršenih osnova za plaćanje u razdoblju dužem od 60 dana koje je trebalo, na temelju</w:t>
      </w:r>
      <w:r w:rsidR="00185EA2" w:rsidRPr="00026EF6">
        <w:rPr>
          <w:rFonts w:hAnsi="Garamond" w:ascii="Garamond"/>
          <w:b/>
          <w:bCs/>
          <w:i/>
        </w:rPr>
        <w:t xml:space="preserve"> </w:t>
      </w:r>
      <w:r w:rsidR="00185EA2" w:rsidRPr="00026EF6">
        <w:rPr>
          <w:rFonts w:hAnsi="Garamond" w:ascii="Garamond"/>
          <w:b/>
          <w:bCs/>
          <w:i/>
          <w:u w:val="single"/>
        </w:rPr>
        <w:t>VALJANIH osnova za plaćanje</w:t>
      </w:r>
      <w:r w:rsidR="00185EA2" w:rsidRPr="00026EF6">
        <w:rPr>
          <w:rFonts w:hAnsi="Garamond" w:ascii="Garamond"/>
          <w:b/>
          <w:bCs/>
          <w:i/>
        </w:rPr>
        <w:t xml:space="preserve">, </w:t>
      </w:r>
      <w:r w:rsidR="00185EA2" w:rsidRPr="00026EF6">
        <w:rPr>
          <w:rFonts w:hAnsi="Garamond" w:ascii="Garamond"/>
          <w:bCs/>
          <w:i/>
        </w:rPr>
        <w:t>bez daljnjeg pristanka dužnika</w:t>
      </w:r>
      <w:r w:rsidR="004F7749" w:rsidRPr="00026EF6">
        <w:rPr>
          <w:rFonts w:hAnsi="Garamond" w:ascii="Garamond"/>
          <w:bCs/>
          <w:i/>
        </w:rPr>
        <w:t>,</w:t>
      </w:r>
      <w:r w:rsidR="00185EA2" w:rsidRPr="00026EF6">
        <w:rPr>
          <w:rFonts w:hAnsi="Garamond" w:ascii="Garamond"/>
          <w:bCs/>
          <w:i/>
        </w:rPr>
        <w:t xml:space="preserve"> naplatiti s bilo kojeg od njegovih računa</w:t>
      </w:r>
      <w:r w:rsidR="00185EA2" w:rsidRPr="00026EF6">
        <w:rPr>
          <w:rFonts w:hAnsi="Garamond" w:ascii="Garamond"/>
          <w:bCs/>
        </w:rPr>
        <w:t>.</w:t>
      </w:r>
    </w:p>
    <w:p w:rsidRDefault="00185EA2" w:rsidP="0016741A" w:rsidR="00185EA2" w:rsidRPr="00026EF6">
      <w:pPr>
        <w:jc w:val="both"/>
        <w:rPr>
          <w:rFonts w:hAnsi="Garamond" w:ascii="Garamond"/>
          <w:b/>
          <w:bCs/>
        </w:rPr>
      </w:pPr>
    </w:p>
    <w:p w:rsidRDefault="004F7749" w:rsidP="0016741A" w:rsidR="00185EA2" w:rsidRPr="00026EF6">
      <w:pPr>
        <w:jc w:val="both"/>
        <w:rPr>
          <w:rFonts w:hAnsi="Garamond" w:ascii="Garamond"/>
          <w:bCs/>
        </w:rPr>
      </w:pPr>
      <w:r w:rsidRPr="00026EF6">
        <w:rPr>
          <w:rFonts w:hAnsi="Garamond" w:ascii="Garamond"/>
          <w:bCs/>
        </w:rPr>
        <w:t xml:space="preserve">Stečajni dužnik ovo navodi iz razloga što vrlo velik broj osnova zavedenih u očevidniku predstavljaju razlog vođenja sudskih postupaka u kojima dužnik dokazuje (i dokazao je), da ne smiju biti zavedene radi naplate po njegovom računu. </w:t>
      </w:r>
      <w:r w:rsidR="00185EA2" w:rsidRPr="00026EF6">
        <w:rPr>
          <w:rFonts w:hAnsi="Garamond" w:ascii="Garamond"/>
          <w:bCs/>
        </w:rPr>
        <w:t>Financijska agencija je</w:t>
      </w:r>
      <w:r w:rsidR="00831BEC" w:rsidRPr="00026EF6">
        <w:rPr>
          <w:rFonts w:hAnsi="Garamond" w:ascii="Garamond"/>
          <w:bCs/>
        </w:rPr>
        <w:t xml:space="preserve"> naime</w:t>
      </w:r>
      <w:r w:rsidR="00185EA2" w:rsidRPr="00026EF6">
        <w:rPr>
          <w:rFonts w:hAnsi="Garamond" w:ascii="Garamond"/>
          <w:bCs/>
        </w:rPr>
        <w:t xml:space="preserve">, prilikom pripajanja društva INDUSTROGRADNJA GRUPA d.d. </w:t>
      </w:r>
      <w:r w:rsidR="00831BEC" w:rsidRPr="00026EF6">
        <w:rPr>
          <w:rFonts w:hAnsi="Garamond" w:ascii="Garamond"/>
          <w:bCs/>
        </w:rPr>
        <w:t xml:space="preserve">društvu ISTO d.d. </w:t>
      </w:r>
      <w:r w:rsidR="00185EA2" w:rsidRPr="00026EF6">
        <w:rPr>
          <w:rFonts w:hAnsi="Garamond" w:ascii="Garamond"/>
          <w:bCs/>
        </w:rPr>
        <w:t xml:space="preserve">postupila sukladno odredbi čl. 18. Zakona o provedbi ovrhe na novčanim sredstvima te na račun ISTO d.d. zavela sve osnove za prisilnu naplatu </w:t>
      </w:r>
      <w:r w:rsidR="00990E97" w:rsidRPr="00026EF6">
        <w:rPr>
          <w:rFonts w:hAnsi="Garamond" w:ascii="Garamond"/>
          <w:bCs/>
        </w:rPr>
        <w:t>pripojenog d</w:t>
      </w:r>
      <w:r w:rsidR="00185EA2" w:rsidRPr="00026EF6">
        <w:rPr>
          <w:rFonts w:hAnsi="Garamond" w:ascii="Garamond"/>
          <w:bCs/>
        </w:rPr>
        <w:t>ruštva</w:t>
      </w:r>
      <w:r w:rsidR="00026EF6" w:rsidRPr="00026EF6">
        <w:rPr>
          <w:rFonts w:hAnsi="Garamond" w:ascii="Garamond"/>
          <w:bCs/>
        </w:rPr>
        <w:t>, što je u redu</w:t>
      </w:r>
      <w:r w:rsidR="00185EA2" w:rsidRPr="00026EF6">
        <w:rPr>
          <w:rFonts w:hAnsi="Garamond" w:ascii="Garamond"/>
          <w:bCs/>
        </w:rPr>
        <w:t>, međutim, kada je nastupila statusna promjena podjele</w:t>
      </w:r>
      <w:r w:rsidR="002C3C48" w:rsidRPr="00026EF6">
        <w:rPr>
          <w:rFonts w:hAnsi="Garamond" w:ascii="Garamond"/>
          <w:bCs/>
        </w:rPr>
        <w:t xml:space="preserve"> društva ISTO d.d.</w:t>
      </w:r>
      <w:r w:rsidR="00185EA2" w:rsidRPr="00026EF6">
        <w:rPr>
          <w:rFonts w:hAnsi="Garamond" w:ascii="Garamond"/>
          <w:bCs/>
        </w:rPr>
        <w:t xml:space="preserve">, FINA </w:t>
      </w:r>
      <w:r w:rsidR="00831BEC" w:rsidRPr="00026EF6">
        <w:rPr>
          <w:rFonts w:hAnsi="Garamond" w:ascii="Garamond"/>
          <w:bCs/>
        </w:rPr>
        <w:t xml:space="preserve">je unatoč zahtjevu i obavijesti društava koja su sudjelovala u podjeli, naprosto odbila </w:t>
      </w:r>
      <w:r w:rsidR="00185EA2" w:rsidRPr="00026EF6">
        <w:rPr>
          <w:rFonts w:hAnsi="Garamond" w:ascii="Garamond"/>
          <w:bCs/>
        </w:rPr>
        <w:t>p</w:t>
      </w:r>
      <w:r w:rsidR="00831BEC" w:rsidRPr="00026EF6">
        <w:rPr>
          <w:rFonts w:hAnsi="Garamond" w:ascii="Garamond"/>
          <w:bCs/>
        </w:rPr>
        <w:t xml:space="preserve">ostupiti </w:t>
      </w:r>
      <w:r w:rsidR="00990E97" w:rsidRPr="00026EF6">
        <w:rPr>
          <w:rFonts w:hAnsi="Garamond" w:ascii="Garamond"/>
          <w:bCs/>
        </w:rPr>
        <w:t>sukladno istoj toj odredbi čl.</w:t>
      </w:r>
      <w:r w:rsidR="00831BEC" w:rsidRPr="00026EF6">
        <w:rPr>
          <w:rFonts w:hAnsi="Garamond" w:ascii="Garamond"/>
          <w:bCs/>
        </w:rPr>
        <w:t>18.</w:t>
      </w:r>
      <w:r w:rsidR="00831BEC" w:rsidRPr="00026EF6">
        <w:rPr>
          <w:rFonts w:hAnsi="Garamond" w:ascii="Garamond"/>
        </w:rPr>
        <w:t xml:space="preserve"> </w:t>
      </w:r>
      <w:r w:rsidR="00831BEC" w:rsidRPr="00026EF6">
        <w:rPr>
          <w:rFonts w:hAnsi="Garamond" w:ascii="Garamond"/>
          <w:bCs/>
        </w:rPr>
        <w:t>Zakona o provedbi ovrhe na novčanim sredstvima</w:t>
      </w:r>
      <w:r w:rsidR="00026EF6" w:rsidRPr="00026EF6">
        <w:rPr>
          <w:rFonts w:hAnsi="Garamond" w:ascii="Garamond"/>
          <w:bCs/>
        </w:rPr>
        <w:t xml:space="preserve"> i osnove zavesti u onim očevidnicima društava na koga su predmetne obveze prešle</w:t>
      </w:r>
      <w:r w:rsidR="00831BEC" w:rsidRPr="00026EF6">
        <w:rPr>
          <w:rFonts w:hAnsi="Garamond" w:ascii="Garamond"/>
          <w:bCs/>
        </w:rPr>
        <w:t xml:space="preserve">. I zato, stečajni dužnik smatra potrebnim, a kako bi se uopće utvrdilo </w:t>
      </w:r>
      <w:r w:rsidR="00990E97" w:rsidRPr="00026EF6">
        <w:rPr>
          <w:rFonts w:hAnsi="Garamond" w:ascii="Garamond"/>
          <w:bCs/>
        </w:rPr>
        <w:t>koje osnove su valjane,</w:t>
      </w:r>
      <w:r w:rsidR="002C3C48" w:rsidRPr="00026EF6">
        <w:rPr>
          <w:rFonts w:hAnsi="Garamond" w:ascii="Garamond"/>
          <w:bCs/>
        </w:rPr>
        <w:t xml:space="preserve"> </w:t>
      </w:r>
      <w:r w:rsidR="00990E97" w:rsidRPr="00026EF6">
        <w:rPr>
          <w:rFonts w:hAnsi="Garamond" w:ascii="Garamond"/>
          <w:bCs/>
        </w:rPr>
        <w:t>u duhu citirane odredbe čl.6.Stečajnog zakona, provesti predloženo vještačenje.</w:t>
      </w:r>
    </w:p>
    <w:p w:rsidRDefault="00CA4835" w:rsidP="0016741A" w:rsidR="00CA4835" w:rsidRPr="00026EF6">
      <w:pPr>
        <w:jc w:val="both"/>
        <w:rPr>
          <w:rFonts w:hAnsi="Garamond" w:ascii="Garamond"/>
          <w:bCs/>
        </w:rPr>
      </w:pPr>
    </w:p>
    <w:p w:rsidRDefault="00CA4835" w:rsidP="0016741A" w:rsidR="00CA4835" w:rsidRPr="00026EF6">
      <w:pPr>
        <w:jc w:val="both"/>
        <w:rPr>
          <w:rFonts w:hAnsi="Garamond" w:ascii="Garamond"/>
          <w:b/>
          <w:bCs/>
        </w:rPr>
      </w:pPr>
      <w:r w:rsidRPr="00026EF6">
        <w:rPr>
          <w:rFonts w:hAnsi="Garamond" w:ascii="Garamond"/>
          <w:b/>
          <w:bCs/>
        </w:rPr>
        <w:t xml:space="preserve">Temeljem svega naprijed navedenog, a kako su svi vjerovnici upoznati sa činjenicom podjele stečajnog dužnika, to stečajni dužnik eventualno može odgovarati samo za obveze koje nisu preuzela društva na koje je izvršena podjela te je zato potrebno utvrditi, osobito u odnosu na vjerovnike kao predlagatelje II. i III. tko u ovom postupku ima aktivnu legitimaciju i osnovanu tražbinu. </w:t>
      </w:r>
      <w:r w:rsidR="00026EF6" w:rsidRPr="00026EF6">
        <w:rPr>
          <w:rFonts w:hAnsi="Garamond" w:ascii="Garamond"/>
          <w:b/>
          <w:bCs/>
        </w:rPr>
        <w:t>Naravno, stečajni dužnik će dokazati i da od ukupno zavedenih osnova više od 2/3 istih ne predstavljaju obvezu društva ISTO d.d. (od kojih je velik dio istih i podmiren!).</w:t>
      </w:r>
    </w:p>
    <w:p w:rsidRDefault="00CA4835" w:rsidP="0016741A" w:rsidR="00CA4835" w:rsidRPr="00026EF6">
      <w:pPr>
        <w:jc w:val="both"/>
        <w:rPr>
          <w:rFonts w:hAnsi="Garamond" w:ascii="Garamond"/>
          <w:bCs/>
        </w:rPr>
      </w:pPr>
    </w:p>
    <w:p w:rsidRDefault="00225A99" w:rsidP="0016741A" w:rsidR="00990E97" w:rsidRPr="00026EF6">
      <w:pPr>
        <w:jc w:val="both"/>
        <w:rPr>
          <w:rFonts w:hAnsi="Garamond" w:ascii="Garamond"/>
          <w:b/>
          <w:bCs/>
          <w:i/>
        </w:rPr>
      </w:pPr>
      <w:r w:rsidRPr="00026EF6">
        <w:rPr>
          <w:rFonts w:hAnsi="Garamond" w:ascii="Garamond"/>
          <w:b/>
          <w:bCs/>
        </w:rPr>
        <w:t xml:space="preserve">DOKAZ: </w:t>
      </w:r>
      <w:r w:rsidR="00990E97" w:rsidRPr="00026EF6">
        <w:rPr>
          <w:rFonts w:hAnsi="Garamond" w:ascii="Garamond"/>
          <w:b/>
          <w:bCs/>
        </w:rPr>
        <w:t>-</w:t>
      </w:r>
      <w:r w:rsidRPr="00026EF6">
        <w:rPr>
          <w:rFonts w:hAnsi="Garamond" w:ascii="Garamond"/>
          <w:b/>
          <w:bCs/>
          <w:i/>
        </w:rPr>
        <w:t>plan podjele društva ISTO d.d.</w:t>
      </w:r>
      <w:r w:rsidR="009071F0">
        <w:rPr>
          <w:rFonts w:hAnsi="Garamond" w:ascii="Garamond"/>
          <w:b/>
          <w:bCs/>
          <w:i/>
        </w:rPr>
        <w:t xml:space="preserve"> s prilozima</w:t>
      </w:r>
    </w:p>
    <w:p w:rsidRDefault="00990E97" w:rsidP="00990E97" w:rsidR="00990E97" w:rsidRPr="00026EF6">
      <w:pPr>
        <w:ind w:left="708"/>
        <w:jc w:val="both"/>
        <w:rPr>
          <w:rFonts w:hAnsi="Garamond" w:ascii="Garamond"/>
          <w:b/>
          <w:bCs/>
          <w:i/>
        </w:rPr>
      </w:pPr>
      <w:r w:rsidRPr="00026EF6">
        <w:rPr>
          <w:rFonts w:hAnsi="Garamond" w:ascii="Garamond"/>
          <w:b/>
          <w:bCs/>
          <w:i/>
        </w:rPr>
        <w:t xml:space="preserve">     -</w:t>
      </w:r>
      <w:r w:rsidR="00225A99" w:rsidRPr="00026EF6">
        <w:rPr>
          <w:rFonts w:hAnsi="Garamond" w:ascii="Garamond"/>
          <w:b/>
          <w:bCs/>
          <w:i/>
        </w:rPr>
        <w:t xml:space="preserve">popis prava i obveza koja su prenesena na društva ISTO Grupa d.d. i </w:t>
      </w:r>
    </w:p>
    <w:p w:rsidRDefault="00990E97" w:rsidP="00990E97" w:rsidR="00225A99" w:rsidRPr="00026EF6">
      <w:pPr>
        <w:ind w:left="708"/>
        <w:jc w:val="both"/>
        <w:rPr>
          <w:rFonts w:hAnsi="Garamond" w:ascii="Garamond"/>
          <w:b/>
          <w:bCs/>
          <w:i/>
        </w:rPr>
      </w:pPr>
      <w:r w:rsidRPr="00026EF6">
        <w:rPr>
          <w:rFonts w:hAnsi="Garamond" w:ascii="Garamond"/>
          <w:b/>
          <w:bCs/>
          <w:i/>
        </w:rPr>
        <w:t xml:space="preserve">       </w:t>
      </w:r>
      <w:r w:rsidR="009071F0">
        <w:rPr>
          <w:rFonts w:hAnsi="Garamond" w:ascii="Garamond"/>
          <w:b/>
          <w:bCs/>
          <w:i/>
        </w:rPr>
        <w:t xml:space="preserve"> </w:t>
      </w:r>
      <w:r w:rsidR="00225A99" w:rsidRPr="00026EF6">
        <w:rPr>
          <w:rFonts w:hAnsi="Garamond" w:ascii="Garamond"/>
          <w:b/>
          <w:bCs/>
          <w:i/>
        </w:rPr>
        <w:t>Industrogradnja d.d.</w:t>
      </w:r>
    </w:p>
    <w:p w:rsidRDefault="00990E97" w:rsidP="00990E97" w:rsidR="00990E97" w:rsidRPr="00026EF6">
      <w:pPr>
        <w:ind w:left="708"/>
        <w:jc w:val="both"/>
        <w:rPr>
          <w:rFonts w:hAnsi="Garamond" w:ascii="Garamond"/>
          <w:b/>
          <w:bCs/>
          <w:i/>
        </w:rPr>
      </w:pPr>
      <w:r w:rsidRPr="00026EF6">
        <w:rPr>
          <w:rFonts w:hAnsi="Garamond" w:ascii="Garamond"/>
          <w:b/>
          <w:bCs/>
          <w:i/>
        </w:rPr>
        <w:t xml:space="preserve">    -knjigovodstveno financijsko vještačenje</w:t>
      </w:r>
    </w:p>
    <w:p w:rsidRDefault="00990E97" w:rsidP="00990E97" w:rsidR="00990E97" w:rsidRPr="00026EF6">
      <w:pPr>
        <w:ind w:left="708"/>
        <w:jc w:val="both"/>
        <w:rPr>
          <w:rFonts w:hAnsi="Garamond" w:ascii="Garamond"/>
          <w:b/>
          <w:bCs/>
          <w:i/>
        </w:rPr>
      </w:pPr>
      <w:r w:rsidRPr="00026EF6">
        <w:rPr>
          <w:rFonts w:hAnsi="Garamond" w:ascii="Garamond"/>
          <w:b/>
          <w:bCs/>
          <w:i/>
        </w:rPr>
        <w:t xml:space="preserve">    -dokazi po pozivu suda</w:t>
      </w:r>
    </w:p>
    <w:p w:rsidRDefault="00990E97" w:rsidP="00990E97" w:rsidR="00990E97" w:rsidRPr="00026EF6">
      <w:pPr>
        <w:ind w:left="708"/>
        <w:jc w:val="both"/>
        <w:rPr>
          <w:rFonts w:hAnsi="Garamond" w:ascii="Garamond"/>
          <w:b/>
          <w:bCs/>
          <w:i/>
        </w:rPr>
      </w:pPr>
    </w:p>
    <w:p w:rsidRDefault="00A833C2" w:rsidP="00BD21CF" w:rsidR="00A833C2">
      <w:pPr>
        <w:jc w:val="both"/>
        <w:rPr>
          <w:rFonts w:hAnsi="Garamond" w:ascii="Garamond"/>
          <w:b/>
          <w:bCs/>
        </w:rPr>
      </w:pPr>
    </w:p>
    <w:p w:rsidRDefault="009071F0" w:rsidP="00BD21CF" w:rsidR="009071F0" w:rsidRPr="00026EF6">
      <w:pPr>
        <w:jc w:val="both"/>
        <w:rPr>
          <w:rFonts w:hAnsi="Garamond" w:ascii="Garamond"/>
          <w:b/>
          <w:bCs/>
        </w:rPr>
      </w:pPr>
      <w:r>
        <w:rPr>
          <w:rFonts w:hAnsi="Garamond" w:ascii="Garamond"/>
          <w:b/>
          <w:bCs/>
        </w:rPr>
        <w:t>Ad.2</w:t>
      </w:r>
    </w:p>
    <w:p w:rsidRDefault="00BD21CF" w:rsidP="00BD21CF" w:rsidR="00BD21CF" w:rsidRPr="00026EF6">
      <w:pPr>
        <w:jc w:val="both"/>
        <w:rPr>
          <w:rFonts w:hAnsi="Garamond" w:ascii="Garamond"/>
          <w:b/>
          <w:bCs/>
          <w:i/>
          <w:u w:val="single"/>
        </w:rPr>
      </w:pPr>
      <w:r w:rsidRPr="00026EF6">
        <w:rPr>
          <w:rFonts w:hAnsi="Garamond" w:ascii="Garamond"/>
          <w:b/>
          <w:bCs/>
          <w:i/>
          <w:u w:val="single"/>
        </w:rPr>
        <w:t>PRIJEDLOG II.predlagatelja MUSTAFE ŠAHDANOVIĆA</w:t>
      </w:r>
    </w:p>
    <w:p w:rsidRDefault="00BD21CF" w:rsidP="00BD21CF" w:rsidR="00BD21CF" w:rsidRPr="00026EF6">
      <w:pPr>
        <w:jc w:val="both"/>
        <w:rPr>
          <w:rFonts w:hAnsi="Garamond" w:ascii="Garamond"/>
          <w:bCs/>
        </w:rPr>
      </w:pPr>
      <w:r w:rsidRPr="00026EF6">
        <w:rPr>
          <w:rFonts w:hAnsi="Garamond" w:ascii="Garamond"/>
          <w:bCs/>
        </w:rPr>
        <w:t xml:space="preserve">Mustafa Šahdanović </w:t>
      </w:r>
      <w:r w:rsidR="00A833C2" w:rsidRPr="00026EF6">
        <w:rPr>
          <w:rFonts w:hAnsi="Garamond" w:ascii="Garamond"/>
          <w:bCs/>
        </w:rPr>
        <w:t xml:space="preserve">u svom prijedlogu za otvaranje stečaja </w:t>
      </w:r>
      <w:r w:rsidRPr="00026EF6">
        <w:rPr>
          <w:rFonts w:hAnsi="Garamond" w:ascii="Garamond"/>
          <w:bCs/>
        </w:rPr>
        <w:t>navodi kako ima potraživanje prema stečajnom dužniku u ukupnom iznosu od 1.324.926,99 kuna koja proizlazi iz Pravomoćne presude OGS u Zagrebu od 12.03.2012.godine pod poslovnim brojem Pr-263/10, a koja tvrdnja predlagatelja naprosto nije istinita ni točna.</w:t>
      </w:r>
    </w:p>
    <w:p w:rsidRDefault="00BD21CF" w:rsidP="00BD21CF" w:rsidR="00BD21CF" w:rsidRPr="00026EF6">
      <w:pPr>
        <w:jc w:val="both"/>
        <w:rPr>
          <w:rFonts w:hAnsi="Garamond" w:ascii="Garamond"/>
          <w:bCs/>
        </w:rPr>
      </w:pPr>
    </w:p>
    <w:p w:rsidRDefault="005E0F9B" w:rsidP="00BD21CF" w:rsidR="002E5C3B" w:rsidRPr="00026EF6">
      <w:pPr>
        <w:jc w:val="both"/>
        <w:rPr>
          <w:rFonts w:hAnsi="Garamond" w:ascii="Garamond"/>
          <w:bCs/>
        </w:rPr>
      </w:pPr>
      <w:r w:rsidRPr="00026EF6">
        <w:rPr>
          <w:rFonts w:hAnsi="Garamond" w:ascii="Garamond"/>
          <w:bCs/>
        </w:rPr>
        <w:t xml:space="preserve">Naime, trgovačko društvo INDUSTROGRADNJA GRUPA d.d. kojeg je stečajni dužnik </w:t>
      </w:r>
      <w:r w:rsidR="00A833C2" w:rsidRPr="00026EF6">
        <w:rPr>
          <w:rFonts w:hAnsi="Garamond" w:ascii="Garamond"/>
          <w:bCs/>
        </w:rPr>
        <w:t xml:space="preserve">bio </w:t>
      </w:r>
      <w:r w:rsidRPr="00026EF6">
        <w:rPr>
          <w:rFonts w:hAnsi="Garamond" w:ascii="Garamond"/>
          <w:bCs/>
        </w:rPr>
        <w:t xml:space="preserve">slijednik temeljem statusne promjene pripajanja, zatim </w:t>
      </w:r>
      <w:r w:rsidR="0030435C" w:rsidRPr="00026EF6">
        <w:rPr>
          <w:rFonts w:hAnsi="Garamond" w:ascii="Garamond"/>
          <w:bCs/>
        </w:rPr>
        <w:t xml:space="preserve">društva </w:t>
      </w:r>
      <w:r w:rsidRPr="00026EF6">
        <w:rPr>
          <w:rFonts w:hAnsi="Garamond" w:ascii="Garamond"/>
          <w:bCs/>
        </w:rPr>
        <w:t>INDUSTROGRADNJA USLUGE d.d. i PROJEKT NEKRETNINE d.o.o. Zagreb, sklopili su s</w:t>
      </w:r>
      <w:r w:rsidR="00DE1EE0" w:rsidRPr="00026EF6">
        <w:rPr>
          <w:rFonts w:hAnsi="Garamond" w:ascii="Garamond"/>
          <w:bCs/>
        </w:rPr>
        <w:t xml:space="preserve">a ovim predlagateljem dana </w:t>
      </w:r>
      <w:r w:rsidR="00DE1EE0" w:rsidRPr="00026EF6">
        <w:rPr>
          <w:rFonts w:hAnsi="Garamond" w:ascii="Garamond"/>
          <w:b/>
          <w:bCs/>
          <w:u w:val="single"/>
        </w:rPr>
        <w:t>31.01.2017.godine</w:t>
      </w:r>
      <w:r w:rsidR="00DE1EE0" w:rsidRPr="00026EF6">
        <w:rPr>
          <w:rFonts w:hAnsi="Garamond" w:ascii="Garamond"/>
          <w:bCs/>
        </w:rPr>
        <w:t xml:space="preserve"> </w:t>
      </w:r>
      <w:r w:rsidR="00DE1EE0" w:rsidRPr="009071F0">
        <w:rPr>
          <w:rFonts w:hAnsi="Garamond" w:ascii="Garamond"/>
          <w:b/>
          <w:bCs/>
        </w:rPr>
        <w:t xml:space="preserve">Sporazum i Ugovor o pristupanju dugu </w:t>
      </w:r>
      <w:r w:rsidR="00DE1EE0" w:rsidRPr="00026EF6">
        <w:rPr>
          <w:rFonts w:hAnsi="Garamond" w:ascii="Garamond"/>
          <w:bCs/>
        </w:rPr>
        <w:t xml:space="preserve">temeljem kojeg su stranke precizno regulirale </w:t>
      </w:r>
      <w:r w:rsidR="00DE1EE0" w:rsidRPr="00026EF6">
        <w:rPr>
          <w:rFonts w:hAnsi="Garamond" w:ascii="Garamond"/>
          <w:bCs/>
          <w:u w:val="single"/>
        </w:rPr>
        <w:t>preostalu</w:t>
      </w:r>
      <w:r w:rsidR="00DE1EE0" w:rsidRPr="00026EF6">
        <w:rPr>
          <w:rFonts w:hAnsi="Garamond" w:ascii="Garamond"/>
          <w:bCs/>
        </w:rPr>
        <w:t xml:space="preserve"> visinu dugovanja stečajnog dužnika prema tom vjerovniku osnovnom presuda Pr-2181/00 i Pr-263/2010 odnosno Gžr-</w:t>
      </w:r>
      <w:r w:rsidR="002E5C3B" w:rsidRPr="00026EF6">
        <w:rPr>
          <w:rFonts w:hAnsi="Garamond" w:ascii="Garamond"/>
          <w:bCs/>
        </w:rPr>
        <w:t xml:space="preserve">3489/2009 </w:t>
      </w:r>
      <w:r w:rsidR="00DE1EE0" w:rsidRPr="00026EF6">
        <w:rPr>
          <w:rFonts w:hAnsi="Garamond" w:ascii="Garamond"/>
          <w:bCs/>
        </w:rPr>
        <w:t xml:space="preserve">i koja iznosi 400.000,00 kuna sa točno preciziranim rokovima dospijeća. </w:t>
      </w:r>
    </w:p>
    <w:p w:rsidRDefault="00DE1EE0" w:rsidP="00BD21CF" w:rsidR="00DE0E91" w:rsidRPr="00026EF6">
      <w:pPr>
        <w:jc w:val="both"/>
        <w:rPr>
          <w:rFonts w:hAnsi="Garamond" w:ascii="Garamond"/>
          <w:bCs/>
        </w:rPr>
      </w:pPr>
      <w:r w:rsidRPr="00026EF6">
        <w:rPr>
          <w:rFonts w:hAnsi="Garamond" w:ascii="Garamond"/>
          <w:bCs/>
        </w:rPr>
        <w:t xml:space="preserve">Dakle, </w:t>
      </w:r>
      <w:r w:rsidR="0030435C" w:rsidRPr="00026EF6">
        <w:rPr>
          <w:rFonts w:hAnsi="Garamond" w:ascii="Garamond"/>
          <w:bCs/>
        </w:rPr>
        <w:t xml:space="preserve">osim neplaćenog iznosa od </w:t>
      </w:r>
      <w:r w:rsidRPr="00026EF6">
        <w:rPr>
          <w:rFonts w:hAnsi="Garamond" w:ascii="Garamond"/>
          <w:bCs/>
        </w:rPr>
        <w:t>400.000,00 kuna</w:t>
      </w:r>
      <w:r w:rsidR="00B4292E" w:rsidRPr="00026EF6">
        <w:rPr>
          <w:rFonts w:hAnsi="Garamond" w:ascii="Garamond"/>
          <w:bCs/>
        </w:rPr>
        <w:t>,</w:t>
      </w:r>
      <w:r w:rsidR="0030435C" w:rsidRPr="00026EF6">
        <w:rPr>
          <w:rFonts w:hAnsi="Garamond" w:ascii="Garamond"/>
          <w:bCs/>
        </w:rPr>
        <w:t xml:space="preserve"> do sada su</w:t>
      </w:r>
      <w:r w:rsidRPr="00026EF6">
        <w:rPr>
          <w:rFonts w:hAnsi="Garamond" w:ascii="Garamond"/>
          <w:bCs/>
        </w:rPr>
        <w:t xml:space="preserve"> Mustafi Šahdanoviću plaćeni troškovi navedenih parničnih postupaka </w:t>
      </w:r>
      <w:r w:rsidR="00B4292E" w:rsidRPr="00026EF6">
        <w:rPr>
          <w:rFonts w:hAnsi="Garamond" w:ascii="Garamond"/>
          <w:bCs/>
        </w:rPr>
        <w:t xml:space="preserve">u cijelosti, te ukupan iznos od 850.000,00 kuna </w:t>
      </w:r>
      <w:r w:rsidR="009071F0">
        <w:rPr>
          <w:rFonts w:hAnsi="Garamond" w:ascii="Garamond"/>
          <w:bCs/>
        </w:rPr>
        <w:t xml:space="preserve">glavnice i kamata, </w:t>
      </w:r>
      <w:r w:rsidR="00B4292E" w:rsidRPr="00026EF6">
        <w:rPr>
          <w:rFonts w:hAnsi="Garamond" w:ascii="Garamond"/>
          <w:bCs/>
        </w:rPr>
        <w:lastRenderedPageBreak/>
        <w:t xml:space="preserve">slijedom čega </w:t>
      </w:r>
      <w:r w:rsidR="0030435C" w:rsidRPr="00026EF6">
        <w:rPr>
          <w:rFonts w:hAnsi="Garamond" w:ascii="Garamond"/>
          <w:bCs/>
        </w:rPr>
        <w:t xml:space="preserve">je vidljivo da on </w:t>
      </w:r>
      <w:r w:rsidR="00B4292E" w:rsidRPr="00026EF6">
        <w:rPr>
          <w:rFonts w:hAnsi="Garamond" w:ascii="Garamond"/>
          <w:bCs/>
        </w:rPr>
        <w:t xml:space="preserve">Sudu </w:t>
      </w:r>
      <w:r w:rsidR="0030435C" w:rsidRPr="00026EF6">
        <w:rPr>
          <w:rFonts w:hAnsi="Garamond" w:ascii="Garamond"/>
          <w:bCs/>
        </w:rPr>
        <w:t xml:space="preserve">navodi neistinit podatak o visini njegove tražbine. Štoviše, unatoč činjenici što je </w:t>
      </w:r>
      <w:r w:rsidR="00B4292E" w:rsidRPr="00026EF6">
        <w:rPr>
          <w:rFonts w:hAnsi="Garamond" w:ascii="Garamond"/>
          <w:bCs/>
        </w:rPr>
        <w:t xml:space="preserve">dugovanje stečajnog dužnika iznosi </w:t>
      </w:r>
      <w:r w:rsidR="00DE0E91" w:rsidRPr="00026EF6">
        <w:rPr>
          <w:rFonts w:hAnsi="Garamond" w:ascii="Garamond"/>
          <w:bCs/>
        </w:rPr>
        <w:t xml:space="preserve">400.000,00 kuna, vjerovnik u redoslijedu plaćanja </w:t>
      </w:r>
      <w:r w:rsidR="0069326F" w:rsidRPr="00026EF6">
        <w:rPr>
          <w:rFonts w:hAnsi="Garamond" w:ascii="Garamond"/>
          <w:bCs/>
        </w:rPr>
        <w:t xml:space="preserve">sa žiro računa </w:t>
      </w:r>
      <w:r w:rsidR="00243B0D" w:rsidRPr="00026EF6">
        <w:rPr>
          <w:rFonts w:hAnsi="Garamond" w:ascii="Garamond"/>
          <w:bCs/>
        </w:rPr>
        <w:t>(blokad</w:t>
      </w:r>
      <w:r w:rsidR="00243B0D">
        <w:rPr>
          <w:rFonts w:hAnsi="Garamond" w:ascii="Garamond"/>
          <w:bCs/>
        </w:rPr>
        <w:t>e</w:t>
      </w:r>
      <w:r w:rsidR="00243B0D" w:rsidRPr="00026EF6">
        <w:rPr>
          <w:rFonts w:hAnsi="Garamond" w:ascii="Garamond"/>
          <w:bCs/>
        </w:rPr>
        <w:t xml:space="preserve">) </w:t>
      </w:r>
      <w:r w:rsidR="00243B0D">
        <w:rPr>
          <w:rFonts w:hAnsi="Garamond" w:ascii="Garamond"/>
          <w:bCs/>
        </w:rPr>
        <w:t xml:space="preserve">stečajnog dužnika </w:t>
      </w:r>
      <w:r w:rsidR="00DE0E91" w:rsidRPr="00026EF6">
        <w:rPr>
          <w:rFonts w:hAnsi="Garamond" w:ascii="Garamond"/>
          <w:bCs/>
        </w:rPr>
        <w:t xml:space="preserve">nije uskladio svoju tražbinu slijedom čega dio </w:t>
      </w:r>
      <w:r w:rsidR="0069326F" w:rsidRPr="00026EF6">
        <w:rPr>
          <w:rFonts w:hAnsi="Garamond" w:ascii="Garamond"/>
          <w:bCs/>
        </w:rPr>
        <w:t xml:space="preserve">u iznosu od cca 900.000,00 kuna </w:t>
      </w:r>
      <w:r w:rsidR="00DE0E91" w:rsidRPr="00026EF6">
        <w:rPr>
          <w:rFonts w:hAnsi="Garamond" w:ascii="Garamond"/>
          <w:bCs/>
        </w:rPr>
        <w:t xml:space="preserve">osnova za plaćanje </w:t>
      </w:r>
      <w:r w:rsidR="00243B0D">
        <w:rPr>
          <w:rFonts w:hAnsi="Garamond" w:ascii="Garamond"/>
          <w:bCs/>
        </w:rPr>
        <w:t xml:space="preserve">zavedenih na </w:t>
      </w:r>
      <w:r w:rsidR="0069326F" w:rsidRPr="00026EF6">
        <w:rPr>
          <w:rFonts w:hAnsi="Garamond" w:ascii="Garamond"/>
          <w:bCs/>
        </w:rPr>
        <w:t>račun</w:t>
      </w:r>
      <w:r w:rsidR="00243B0D">
        <w:rPr>
          <w:rFonts w:hAnsi="Garamond" w:ascii="Garamond"/>
          <w:bCs/>
        </w:rPr>
        <w:t>u</w:t>
      </w:r>
      <w:r w:rsidR="0069326F" w:rsidRPr="00026EF6">
        <w:rPr>
          <w:rFonts w:hAnsi="Garamond" w:ascii="Garamond"/>
          <w:bCs/>
        </w:rPr>
        <w:t xml:space="preserve"> stečajnog dužnika koji se odnosi na ovog vjerovnik</w:t>
      </w:r>
      <w:r w:rsidR="00CA40FF" w:rsidRPr="00026EF6">
        <w:rPr>
          <w:rFonts w:hAnsi="Garamond" w:ascii="Garamond"/>
          <w:bCs/>
        </w:rPr>
        <w:t>,</w:t>
      </w:r>
      <w:r w:rsidR="0069326F" w:rsidRPr="00026EF6">
        <w:rPr>
          <w:rFonts w:hAnsi="Garamond" w:ascii="Garamond"/>
          <w:bCs/>
        </w:rPr>
        <w:t xml:space="preserve"> </w:t>
      </w:r>
      <w:r w:rsidR="00DE0E91" w:rsidRPr="00026EF6">
        <w:rPr>
          <w:rFonts w:hAnsi="Garamond" w:ascii="Garamond"/>
          <w:bCs/>
        </w:rPr>
        <w:t>nije osnovan.</w:t>
      </w:r>
      <w:r w:rsidR="00243B0D">
        <w:rPr>
          <w:rFonts w:hAnsi="Garamond" w:ascii="Garamond"/>
          <w:bCs/>
        </w:rPr>
        <w:t xml:space="preserve"> </w:t>
      </w:r>
    </w:p>
    <w:p w:rsidRDefault="00DE0E91" w:rsidP="00BD21CF" w:rsidR="00DE0E91" w:rsidRPr="00026EF6">
      <w:pPr>
        <w:jc w:val="both"/>
        <w:rPr>
          <w:rFonts w:hAnsi="Garamond" w:ascii="Garamond"/>
          <w:bCs/>
        </w:rPr>
      </w:pPr>
    </w:p>
    <w:p w:rsidRDefault="0069326F" w:rsidP="00BD21CF" w:rsidR="0069326F" w:rsidRPr="00026EF6">
      <w:pPr>
        <w:jc w:val="both"/>
        <w:rPr>
          <w:rFonts w:hAnsi="Garamond" w:ascii="Garamond"/>
          <w:bCs/>
        </w:rPr>
      </w:pPr>
      <w:r w:rsidRPr="00026EF6">
        <w:rPr>
          <w:rFonts w:hAnsi="Garamond" w:ascii="Garamond"/>
          <w:bCs/>
        </w:rPr>
        <w:t xml:space="preserve">Konačno, stečajni vjerovnik Mustafa Šahdanović se, nakon sklapanja Sporazuma i Ugovora o pristupanju dugu od 31.01.2017.godine, ne može </w:t>
      </w:r>
      <w:r w:rsidR="00243B0D">
        <w:rPr>
          <w:rFonts w:hAnsi="Garamond" w:ascii="Garamond"/>
          <w:bCs/>
        </w:rPr>
        <w:t xml:space="preserve">se više </w:t>
      </w:r>
      <w:r w:rsidRPr="00026EF6">
        <w:rPr>
          <w:rFonts w:hAnsi="Garamond" w:ascii="Garamond"/>
          <w:bCs/>
        </w:rPr>
        <w:t>pozivati na navedene presude Pr-2181/00 i Pr-263/2010 odnosno Gžr-3489/2009</w:t>
      </w:r>
      <w:r w:rsidR="00243B0D">
        <w:rPr>
          <w:rFonts w:hAnsi="Garamond" w:ascii="Garamond"/>
          <w:bCs/>
        </w:rPr>
        <w:t>, a</w:t>
      </w:r>
      <w:r w:rsidRPr="00026EF6">
        <w:rPr>
          <w:rFonts w:hAnsi="Garamond" w:ascii="Garamond"/>
          <w:bCs/>
        </w:rPr>
        <w:t xml:space="preserve"> kao osnove svojih tražbina</w:t>
      </w:r>
      <w:r w:rsidR="00243B0D">
        <w:rPr>
          <w:rFonts w:hAnsi="Garamond" w:ascii="Garamond"/>
          <w:bCs/>
        </w:rPr>
        <w:t xml:space="preserve"> jer je </w:t>
      </w:r>
      <w:r w:rsidRPr="00026EF6">
        <w:rPr>
          <w:rFonts w:hAnsi="Garamond" w:ascii="Garamond"/>
          <w:bCs/>
        </w:rPr>
        <w:t>sukladno odredbi čl.</w:t>
      </w:r>
      <w:r w:rsidR="00FE0CB1" w:rsidRPr="00026EF6">
        <w:rPr>
          <w:rFonts w:hAnsi="Garamond" w:ascii="Garamond"/>
          <w:bCs/>
        </w:rPr>
        <w:t>150. do 154. Zakona o obveznim odnosima</w:t>
      </w:r>
      <w:r w:rsidR="00243B0D">
        <w:rPr>
          <w:rFonts w:hAnsi="Garamond" w:ascii="Garamond"/>
          <w:bCs/>
        </w:rPr>
        <w:t xml:space="preserve"> promijenio osnovu svog pravnog odnosa sa stečajnim dužnikom i predmetnu obvezu regulirao drugačije</w:t>
      </w:r>
      <w:r w:rsidRPr="00026EF6">
        <w:rPr>
          <w:rFonts w:hAnsi="Garamond" w:ascii="Garamond"/>
          <w:bCs/>
        </w:rPr>
        <w:t>.</w:t>
      </w:r>
    </w:p>
    <w:p w:rsidRDefault="0069326F" w:rsidP="00BD21CF" w:rsidR="0069326F" w:rsidRPr="00026EF6">
      <w:pPr>
        <w:jc w:val="both"/>
        <w:rPr>
          <w:rFonts w:hAnsi="Garamond" w:ascii="Garamond"/>
          <w:bCs/>
        </w:rPr>
      </w:pPr>
    </w:p>
    <w:p w:rsidRDefault="0069326F" w:rsidP="00BD21CF" w:rsidR="00DE0E91" w:rsidRPr="00026EF6">
      <w:pPr>
        <w:jc w:val="both"/>
        <w:rPr>
          <w:rFonts w:hAnsi="Garamond" w:ascii="Garamond"/>
          <w:bCs/>
        </w:rPr>
      </w:pPr>
      <w:r w:rsidRPr="00026EF6">
        <w:rPr>
          <w:rFonts w:hAnsi="Garamond" w:ascii="Garamond"/>
          <w:bCs/>
        </w:rPr>
        <w:t xml:space="preserve">Temeljem </w:t>
      </w:r>
      <w:r w:rsidR="00FE0CB1" w:rsidRPr="00026EF6">
        <w:rPr>
          <w:rFonts w:hAnsi="Garamond" w:ascii="Garamond"/>
          <w:bCs/>
        </w:rPr>
        <w:t>navedenog, stečajni dužnik predlaže da se stečajni vjerovnik Mustafa Šahdanović izjasni o visini svoje tražbine i pravnoj osnovi iste kao i činjenici visine tražbine koju naplaćuje sa žiro računa stečajnog dužnika</w:t>
      </w:r>
      <w:r w:rsidR="00243B0D">
        <w:rPr>
          <w:rFonts w:hAnsi="Garamond" w:ascii="Garamond"/>
          <w:bCs/>
        </w:rPr>
        <w:t>,</w:t>
      </w:r>
      <w:r w:rsidR="00FE0CB1" w:rsidRPr="00026EF6">
        <w:rPr>
          <w:rFonts w:hAnsi="Garamond" w:ascii="Garamond"/>
          <w:bCs/>
        </w:rPr>
        <w:t xml:space="preserve"> a kako bi se njegova tražbina iz očevidnika redoslijeda plaćanja sa žiro računa stečajnog dužnika, umanjila i naravno, podmirila na način kako će nastavno biti obrazloženo</w:t>
      </w:r>
      <w:r w:rsidR="00CA460A" w:rsidRPr="00026EF6">
        <w:rPr>
          <w:rFonts w:hAnsi="Garamond" w:ascii="Garamond"/>
          <w:bCs/>
        </w:rPr>
        <w:t xml:space="preserve"> (kroz pristupanje dugu po trećim osobama)</w:t>
      </w:r>
      <w:r w:rsidR="00FE0CB1" w:rsidRPr="00026EF6">
        <w:rPr>
          <w:rFonts w:hAnsi="Garamond" w:ascii="Garamond"/>
          <w:bCs/>
        </w:rPr>
        <w:t>.</w:t>
      </w:r>
    </w:p>
    <w:p w:rsidRDefault="00FE0CB1" w:rsidP="00BD21CF" w:rsidR="00FE0CB1" w:rsidRPr="00026EF6">
      <w:pPr>
        <w:jc w:val="both"/>
        <w:rPr>
          <w:rFonts w:hAnsi="Garamond" w:ascii="Garamond"/>
          <w:bCs/>
        </w:rPr>
      </w:pPr>
    </w:p>
    <w:p w:rsidRDefault="00FE0CB1" w:rsidP="00BD21CF" w:rsidR="00FE0CB1" w:rsidRPr="00026EF6">
      <w:pPr>
        <w:jc w:val="both"/>
        <w:rPr>
          <w:rFonts w:hAnsi="Garamond" w:ascii="Garamond"/>
          <w:b/>
          <w:bCs/>
        </w:rPr>
      </w:pPr>
      <w:r w:rsidRPr="00026EF6">
        <w:rPr>
          <w:rFonts w:hAnsi="Garamond" w:ascii="Garamond"/>
          <w:b/>
          <w:bCs/>
        </w:rPr>
        <w:t>DOKAZ: Sporazum i ugovor o pristupanju dugu od 31.01.2017.godine</w:t>
      </w:r>
    </w:p>
    <w:p w:rsidRDefault="00FE0CB1" w:rsidP="00BD21CF" w:rsidR="00FE0CB1" w:rsidRPr="00026EF6">
      <w:pPr>
        <w:jc w:val="both"/>
        <w:rPr>
          <w:rFonts w:hAnsi="Garamond" w:ascii="Garamond"/>
          <w:bCs/>
        </w:rPr>
      </w:pPr>
    </w:p>
    <w:p w:rsidRDefault="00CA460A" w:rsidP="00BD21CF" w:rsidR="00CA460A" w:rsidRPr="00026EF6">
      <w:pPr>
        <w:jc w:val="both"/>
        <w:rPr>
          <w:rFonts w:hAnsi="Garamond" w:ascii="Garamond"/>
          <w:bCs/>
        </w:rPr>
      </w:pPr>
    </w:p>
    <w:p w:rsidRDefault="00CA460A" w:rsidP="00BD21CF" w:rsidR="00FE0CB1" w:rsidRPr="00026EF6">
      <w:pPr>
        <w:jc w:val="both"/>
        <w:rPr>
          <w:rFonts w:hAnsi="Garamond" w:ascii="Garamond"/>
          <w:b/>
          <w:bCs/>
        </w:rPr>
      </w:pPr>
      <w:r w:rsidRPr="00026EF6">
        <w:rPr>
          <w:rFonts w:hAnsi="Garamond" w:ascii="Garamond"/>
          <w:b/>
          <w:bCs/>
        </w:rPr>
        <w:t>Ad.3</w:t>
      </w:r>
    </w:p>
    <w:p w:rsidRDefault="00FE0CB1" w:rsidP="00BD21CF" w:rsidR="00FE0CB1" w:rsidRPr="00026EF6">
      <w:pPr>
        <w:jc w:val="both"/>
        <w:rPr>
          <w:rFonts w:hAnsi="Garamond" w:ascii="Garamond"/>
          <w:b/>
          <w:bCs/>
          <w:i/>
          <w:u w:val="single"/>
        </w:rPr>
      </w:pPr>
      <w:r w:rsidRPr="00026EF6">
        <w:rPr>
          <w:rFonts w:hAnsi="Garamond" w:ascii="Garamond"/>
          <w:b/>
          <w:bCs/>
          <w:i/>
          <w:u w:val="single"/>
        </w:rPr>
        <w:t xml:space="preserve">PRIJEDLOG </w:t>
      </w:r>
      <w:r w:rsidR="0033644F" w:rsidRPr="00026EF6">
        <w:rPr>
          <w:rFonts w:hAnsi="Garamond" w:ascii="Garamond"/>
          <w:b/>
          <w:bCs/>
          <w:i/>
          <w:u w:val="single"/>
        </w:rPr>
        <w:t>III.predlagatelja MANEDA d.o.o. Sesvete</w:t>
      </w:r>
    </w:p>
    <w:p w:rsidRDefault="000C5489" w:rsidP="00BD21CF" w:rsidR="0033644F" w:rsidRPr="00026EF6">
      <w:pPr>
        <w:jc w:val="both"/>
        <w:rPr>
          <w:rFonts w:hAnsi="Garamond" w:ascii="Garamond"/>
          <w:bCs/>
        </w:rPr>
      </w:pPr>
      <w:r w:rsidRPr="00026EF6">
        <w:rPr>
          <w:rFonts w:hAnsi="Garamond" w:ascii="Garamond"/>
          <w:bCs/>
        </w:rPr>
        <w:t xml:space="preserve">Stečajni dužnik prije svega ističe da je trgovačko društvo MANEDA d.o.o. Sesvete </w:t>
      </w:r>
      <w:r w:rsidR="00A07EB4" w:rsidRPr="00026EF6">
        <w:rPr>
          <w:rFonts w:hAnsi="Garamond" w:ascii="Garamond"/>
          <w:bCs/>
        </w:rPr>
        <w:t xml:space="preserve">u bilo u mnogobrojnim parničnim i ovršnim postupcima sa društvom INDUSTROGRADNJA GRUPA d.d. Zagreb koje </w:t>
      </w:r>
      <w:r w:rsidR="00145D06" w:rsidRPr="00026EF6">
        <w:rPr>
          <w:rFonts w:hAnsi="Garamond" w:ascii="Garamond"/>
          <w:bCs/>
        </w:rPr>
        <w:t xml:space="preserve">pak </w:t>
      </w:r>
      <w:r w:rsidR="00A07EB4" w:rsidRPr="00026EF6">
        <w:rPr>
          <w:rFonts w:hAnsi="Garamond" w:ascii="Garamond"/>
          <w:bCs/>
        </w:rPr>
        <w:t>je pripojeno društvu ISTO d.d. Varaždin</w:t>
      </w:r>
      <w:r w:rsidR="00CA460A" w:rsidRPr="00026EF6">
        <w:rPr>
          <w:rFonts w:hAnsi="Garamond" w:ascii="Garamond"/>
          <w:bCs/>
        </w:rPr>
        <w:t xml:space="preserve"> kako je naprijed opisano.</w:t>
      </w:r>
    </w:p>
    <w:p w:rsidRDefault="00CA460A" w:rsidP="00BD21CF" w:rsidR="00CA460A" w:rsidRPr="00026EF6">
      <w:pPr>
        <w:jc w:val="both"/>
        <w:rPr>
          <w:rFonts w:hAnsi="Garamond" w:ascii="Garamond"/>
          <w:bCs/>
        </w:rPr>
      </w:pPr>
    </w:p>
    <w:p w:rsidRDefault="00BB39A0" w:rsidP="00BD21CF" w:rsidR="00BB39A0" w:rsidRPr="00026EF6">
      <w:pPr>
        <w:jc w:val="both"/>
        <w:rPr>
          <w:rFonts w:hAnsi="Garamond" w:ascii="Garamond"/>
          <w:bCs/>
        </w:rPr>
      </w:pPr>
      <w:r w:rsidRPr="00026EF6">
        <w:rPr>
          <w:rFonts w:hAnsi="Garamond" w:ascii="Garamond"/>
          <w:bCs/>
        </w:rPr>
        <w:t>Stečajni vjerovnik MANEDA d.o.o. podnosi svoj prijedlog za otvaranje stečaja nad ISTO d.d. temeljem NEPRAVOMOĆNE presude TS Rijeka pod poslovnim brojem P-6/2014-13 od 13.06.2014.godine, međutim, potpuno zanemaruje činjenicu da društva prednici stečajnog dužnika imaju potraživanja prema ovdje stečajnom</w:t>
      </w:r>
      <w:r w:rsidR="00B3298E" w:rsidRPr="00026EF6">
        <w:rPr>
          <w:rFonts w:hAnsi="Garamond" w:ascii="Garamond"/>
          <w:bCs/>
        </w:rPr>
        <w:t xml:space="preserve"> vjerovniku u iznosu većem od 30</w:t>
      </w:r>
      <w:r w:rsidRPr="00026EF6">
        <w:rPr>
          <w:rFonts w:hAnsi="Garamond" w:ascii="Garamond"/>
          <w:bCs/>
        </w:rPr>
        <w:t xml:space="preserve"> milijuna kuna u odnosu na koje se vodi niz sudskih postupaka. </w:t>
      </w:r>
    </w:p>
    <w:p w:rsidRDefault="00BB39A0" w:rsidP="00BD21CF" w:rsidR="00BB39A0" w:rsidRPr="00026EF6">
      <w:pPr>
        <w:jc w:val="both"/>
        <w:rPr>
          <w:rFonts w:hAnsi="Garamond" w:ascii="Garamond"/>
          <w:bCs/>
        </w:rPr>
      </w:pPr>
    </w:p>
    <w:p w:rsidRDefault="00BB39A0" w:rsidP="00BD21CF" w:rsidR="00E16544" w:rsidRPr="00026EF6">
      <w:pPr>
        <w:jc w:val="both"/>
        <w:rPr>
          <w:rFonts w:hAnsi="Garamond" w:ascii="Garamond"/>
          <w:bCs/>
        </w:rPr>
      </w:pPr>
      <w:r w:rsidRPr="00026EF6">
        <w:rPr>
          <w:rFonts w:hAnsi="Garamond" w:ascii="Garamond"/>
          <w:bCs/>
        </w:rPr>
        <w:t xml:space="preserve">Naravno, stečajni dužnik vjerojatnost tražbine društva MANEDA osporava u cijelosti obzirom na njezinu neizvjesnost radi čega se poziva i na </w:t>
      </w:r>
      <w:r w:rsidRPr="00026EF6">
        <w:rPr>
          <w:rFonts w:hAnsi="Garamond" w:ascii="Garamond"/>
          <w:b/>
          <w:bCs/>
        </w:rPr>
        <w:t xml:space="preserve">Izmjene i dopune Stečajnog zakona NN </w:t>
      </w:r>
      <w:r w:rsidR="00E16544" w:rsidRPr="00026EF6">
        <w:rPr>
          <w:rFonts w:hAnsi="Garamond" w:ascii="Garamond"/>
          <w:b/>
          <w:bCs/>
        </w:rPr>
        <w:t>104/2017</w:t>
      </w:r>
      <w:r w:rsidR="00E16544" w:rsidRPr="00026EF6">
        <w:rPr>
          <w:rFonts w:hAnsi="Garamond" w:ascii="Garamond"/>
          <w:bCs/>
        </w:rPr>
        <w:t xml:space="preserve"> koje brišu mogućnost dokazivanja presumpcije postojanja tražbine nepravomoćnom sudskom odlukom.</w:t>
      </w:r>
    </w:p>
    <w:p w:rsidRDefault="00E16544" w:rsidP="00BD21CF" w:rsidR="00E16544" w:rsidRPr="00026EF6">
      <w:pPr>
        <w:jc w:val="both"/>
        <w:rPr>
          <w:rFonts w:hAnsi="Garamond" w:ascii="Garamond"/>
          <w:bCs/>
        </w:rPr>
      </w:pPr>
    </w:p>
    <w:p w:rsidRDefault="00B06083" w:rsidP="00BD21CF" w:rsidR="00F13B55" w:rsidRPr="00026EF6">
      <w:pPr>
        <w:jc w:val="both"/>
        <w:rPr>
          <w:rFonts w:hAnsi="Garamond" w:ascii="Garamond"/>
          <w:bCs/>
        </w:rPr>
      </w:pPr>
      <w:r>
        <w:rPr>
          <w:rFonts w:hAnsi="Garamond" w:ascii="Garamond"/>
          <w:bCs/>
        </w:rPr>
        <w:t xml:space="preserve">Međutim, kao najvažnije, </w:t>
      </w:r>
      <w:r w:rsidR="00E16544" w:rsidRPr="00B06083">
        <w:rPr>
          <w:rFonts w:hAnsi="Garamond" w:ascii="Garamond"/>
          <w:bCs/>
          <w:u w:val="single"/>
        </w:rPr>
        <w:t>stečajni dužnik u cijelosti osporava aktivnu legitimaciju ovog vjerovnika</w:t>
      </w:r>
      <w:r w:rsidR="00E16544" w:rsidRPr="00026EF6">
        <w:rPr>
          <w:rFonts w:hAnsi="Garamond" w:ascii="Garamond"/>
          <w:bCs/>
        </w:rPr>
        <w:t xml:space="preserve"> iz razloga što su obveze (ali i moguća prava stečajnog dužnika – ovisno </w:t>
      </w:r>
      <w:r>
        <w:rPr>
          <w:rFonts w:hAnsi="Garamond" w:ascii="Garamond"/>
          <w:bCs/>
        </w:rPr>
        <w:t xml:space="preserve">o odluci drugostupanjskog suda), </w:t>
      </w:r>
      <w:r w:rsidR="00E16544" w:rsidRPr="00026EF6">
        <w:rPr>
          <w:rFonts w:hAnsi="Garamond" w:ascii="Garamond"/>
          <w:bCs/>
        </w:rPr>
        <w:t xml:space="preserve">koje bi eventualno proizašle iz nepravomoćne sudske </w:t>
      </w:r>
      <w:r>
        <w:rPr>
          <w:rFonts w:hAnsi="Garamond" w:ascii="Garamond"/>
          <w:bCs/>
        </w:rPr>
        <w:t>P</w:t>
      </w:r>
      <w:r w:rsidR="00E16544" w:rsidRPr="00026EF6">
        <w:rPr>
          <w:rFonts w:hAnsi="Garamond" w:ascii="Garamond"/>
          <w:bCs/>
        </w:rPr>
        <w:t xml:space="preserve">resude P-6/2014 -13,  </w:t>
      </w:r>
      <w:r w:rsidR="00F13B55" w:rsidRPr="00026EF6">
        <w:rPr>
          <w:rFonts w:hAnsi="Garamond" w:ascii="Garamond"/>
          <w:bCs/>
        </w:rPr>
        <w:t xml:space="preserve">Planom podjele </w:t>
      </w:r>
      <w:r w:rsidR="00CA460A" w:rsidRPr="00026EF6">
        <w:rPr>
          <w:rFonts w:hAnsi="Garamond" w:ascii="Garamond"/>
          <w:bCs/>
        </w:rPr>
        <w:t>društva ISTO d.d., a kako je to naprijed opisano, pr</w:t>
      </w:r>
      <w:r w:rsidR="00F13B55" w:rsidRPr="00026EF6">
        <w:rPr>
          <w:rFonts w:hAnsi="Garamond" w:ascii="Garamond"/>
          <w:bCs/>
        </w:rPr>
        <w:t xml:space="preserve">ešle na društvo INDUSTROGRADNJA d.d. Varaždin koje je postalo uvjetni glavni dužnik po toj osnovi. </w:t>
      </w:r>
    </w:p>
    <w:p w:rsidRDefault="00F13B55" w:rsidP="00BD21CF" w:rsidR="00F13B55" w:rsidRPr="00026EF6">
      <w:pPr>
        <w:jc w:val="both"/>
        <w:rPr>
          <w:rFonts w:hAnsi="Garamond" w:ascii="Garamond"/>
          <w:bCs/>
        </w:rPr>
      </w:pPr>
    </w:p>
    <w:p w:rsidRDefault="00F13B55" w:rsidP="00BD21CF" w:rsidR="00F13B55" w:rsidRPr="00026EF6">
      <w:pPr>
        <w:jc w:val="both"/>
        <w:rPr>
          <w:rFonts w:hAnsi="Garamond" w:ascii="Garamond"/>
          <w:bCs/>
        </w:rPr>
      </w:pPr>
      <w:r w:rsidRPr="00026EF6">
        <w:rPr>
          <w:rFonts w:hAnsi="Garamond" w:ascii="Garamond"/>
          <w:bCs/>
        </w:rPr>
        <w:t>Ujedno to isto društvo, INDUSTROGRADNJA d.d. za razliku od stečajnog vjerovnika, prema njemu ima pravomoćno utvrđenu tražbinu u iznosu</w:t>
      </w:r>
      <w:r w:rsidR="00B06083">
        <w:rPr>
          <w:rFonts w:hAnsi="Garamond" w:ascii="Garamond"/>
          <w:bCs/>
        </w:rPr>
        <w:t xml:space="preserve"> glavnice</w:t>
      </w:r>
      <w:r w:rsidRPr="00026EF6">
        <w:rPr>
          <w:rFonts w:hAnsi="Garamond" w:ascii="Garamond"/>
          <w:bCs/>
        </w:rPr>
        <w:t xml:space="preserve"> od </w:t>
      </w:r>
      <w:r w:rsidR="00152A21" w:rsidRPr="00026EF6">
        <w:rPr>
          <w:rFonts w:hAnsi="Garamond" w:ascii="Garamond"/>
          <w:bCs/>
        </w:rPr>
        <w:t>55.567,00 kuna</w:t>
      </w:r>
      <w:r w:rsidR="00B06083">
        <w:rPr>
          <w:rFonts w:hAnsi="Garamond" w:ascii="Garamond"/>
          <w:bCs/>
        </w:rPr>
        <w:t>,</w:t>
      </w:r>
      <w:r w:rsidR="00152A21" w:rsidRPr="00026EF6">
        <w:rPr>
          <w:rFonts w:hAnsi="Garamond" w:ascii="Garamond"/>
          <w:bCs/>
        </w:rPr>
        <w:t xml:space="preserve"> </w:t>
      </w:r>
      <w:r w:rsidR="009A4018" w:rsidRPr="00026EF6">
        <w:rPr>
          <w:rFonts w:hAnsi="Garamond" w:ascii="Garamond"/>
          <w:bCs/>
        </w:rPr>
        <w:t xml:space="preserve">uvećanu za zz kamatu računajući od 23.06.2016.godine radi čega će to društvo, a ovisno o ishodu parničnog postupka P-6/2014 istu staviti u prijeboj društvu MANEDA d.d., jer to sada, obzirom na neizvjesnost obveze </w:t>
      </w:r>
      <w:r w:rsidR="00B06083">
        <w:rPr>
          <w:rFonts w:hAnsi="Garamond" w:ascii="Garamond"/>
          <w:bCs/>
        </w:rPr>
        <w:t xml:space="preserve">prema </w:t>
      </w:r>
      <w:r w:rsidR="009A4018" w:rsidRPr="00026EF6">
        <w:rPr>
          <w:rFonts w:hAnsi="Garamond" w:ascii="Garamond"/>
          <w:bCs/>
        </w:rPr>
        <w:t>društv</w:t>
      </w:r>
      <w:r w:rsidR="00B06083">
        <w:rPr>
          <w:rFonts w:hAnsi="Garamond" w:ascii="Garamond"/>
          <w:bCs/>
        </w:rPr>
        <w:t>u</w:t>
      </w:r>
      <w:r w:rsidR="009A4018" w:rsidRPr="00026EF6">
        <w:rPr>
          <w:rFonts w:hAnsi="Garamond" w:ascii="Garamond"/>
          <w:bCs/>
        </w:rPr>
        <w:t xml:space="preserve"> MANEDA d.</w:t>
      </w:r>
      <w:r w:rsidR="004D710F" w:rsidRPr="00026EF6">
        <w:rPr>
          <w:rFonts w:hAnsi="Garamond" w:ascii="Garamond"/>
          <w:bCs/>
        </w:rPr>
        <w:t>o.o.</w:t>
      </w:r>
      <w:r w:rsidR="00B06083">
        <w:rPr>
          <w:rFonts w:hAnsi="Garamond" w:ascii="Garamond"/>
          <w:bCs/>
        </w:rPr>
        <w:t>, to</w:t>
      </w:r>
      <w:r w:rsidR="009A4018" w:rsidRPr="00026EF6">
        <w:rPr>
          <w:rFonts w:hAnsi="Garamond" w:ascii="Garamond"/>
          <w:bCs/>
        </w:rPr>
        <w:t xml:space="preserve"> nije moguće</w:t>
      </w:r>
      <w:r w:rsidR="00B06083">
        <w:rPr>
          <w:rFonts w:hAnsi="Garamond" w:ascii="Garamond"/>
          <w:bCs/>
        </w:rPr>
        <w:t xml:space="preserve"> te Industrogradnja d.d. ima pravo zadržanja po osnovi opisanog međusobnog odnosa. S d</w:t>
      </w:r>
      <w:r w:rsidR="009A4018" w:rsidRPr="00026EF6">
        <w:rPr>
          <w:rFonts w:hAnsi="Garamond" w:ascii="Garamond"/>
          <w:bCs/>
        </w:rPr>
        <w:t xml:space="preserve">ruge strane, </w:t>
      </w:r>
      <w:r w:rsidR="00B06083">
        <w:rPr>
          <w:rFonts w:hAnsi="Garamond" w:ascii="Garamond"/>
          <w:bCs/>
        </w:rPr>
        <w:t xml:space="preserve">napominje se da </w:t>
      </w:r>
      <w:r w:rsidR="00EE6378">
        <w:rPr>
          <w:rFonts w:hAnsi="Garamond" w:ascii="Garamond"/>
          <w:bCs/>
        </w:rPr>
        <w:t xml:space="preserve">je </w:t>
      </w:r>
      <w:r w:rsidR="009A4018" w:rsidRPr="00026EF6">
        <w:rPr>
          <w:rFonts w:hAnsi="Garamond" w:ascii="Garamond"/>
          <w:bCs/>
        </w:rPr>
        <w:t xml:space="preserve">društvo </w:t>
      </w:r>
      <w:r w:rsidR="00EE6378">
        <w:rPr>
          <w:rFonts w:hAnsi="Garamond" w:ascii="Garamond"/>
          <w:bCs/>
        </w:rPr>
        <w:t xml:space="preserve">Maneda d.o.o. </w:t>
      </w:r>
      <w:r w:rsidR="009A4018" w:rsidRPr="00026EF6">
        <w:rPr>
          <w:rFonts w:hAnsi="Garamond" w:ascii="Garamond"/>
          <w:bCs/>
        </w:rPr>
        <w:t xml:space="preserve">cijelu 2016.godinu imalo prihod od tek </w:t>
      </w:r>
      <w:r w:rsidR="00003788" w:rsidRPr="00026EF6">
        <w:rPr>
          <w:rFonts w:hAnsi="Garamond" w:ascii="Garamond"/>
          <w:bCs/>
        </w:rPr>
        <w:t xml:space="preserve">6.100,00 kuna </w:t>
      </w:r>
      <w:r w:rsidR="00EE6378">
        <w:rPr>
          <w:rFonts w:hAnsi="Garamond" w:ascii="Garamond"/>
          <w:bCs/>
        </w:rPr>
        <w:t>radi čega postoji vrlo velika vjerojatnost da njegovi vjerovnici, pa tako i Inudstrogradnja d.d. svoje tražbine neće nikada moći naplatiti</w:t>
      </w:r>
      <w:r w:rsidR="00003788" w:rsidRPr="00026EF6">
        <w:rPr>
          <w:rFonts w:hAnsi="Garamond" w:ascii="Garamond"/>
          <w:bCs/>
        </w:rPr>
        <w:t>.</w:t>
      </w:r>
    </w:p>
    <w:p w:rsidRDefault="00F13B55" w:rsidP="00BD21CF" w:rsidR="00F13B55" w:rsidRPr="00026EF6">
      <w:pPr>
        <w:jc w:val="both"/>
        <w:rPr>
          <w:rFonts w:hAnsi="Garamond" w:ascii="Garamond"/>
          <w:bCs/>
        </w:rPr>
      </w:pPr>
    </w:p>
    <w:p w:rsidRDefault="00003788" w:rsidP="00BD21CF" w:rsidR="00CA460A" w:rsidRPr="00E76371">
      <w:pPr>
        <w:jc w:val="both"/>
        <w:rPr>
          <w:rFonts w:hAnsi="Garamond" w:ascii="Garamond"/>
          <w:b/>
          <w:bCs/>
          <w:i/>
        </w:rPr>
      </w:pPr>
      <w:r w:rsidRPr="00026EF6">
        <w:rPr>
          <w:rFonts w:hAnsi="Garamond" w:ascii="Garamond"/>
          <w:b/>
          <w:bCs/>
        </w:rPr>
        <w:t>DOKAZ</w:t>
      </w:r>
      <w:r w:rsidRPr="00026EF6">
        <w:rPr>
          <w:rFonts w:hAnsi="Garamond" w:ascii="Garamond"/>
          <w:b/>
          <w:bCs/>
          <w:i/>
        </w:rPr>
        <w:t xml:space="preserve">:-plan podjele s dokazom o prijenosu imovinskih prava i obveza po osnovi sudskih </w:t>
      </w:r>
      <w:r w:rsidRPr="00026EF6">
        <w:rPr>
          <w:rFonts w:hAnsi="Garamond" w:ascii="Garamond"/>
          <w:b/>
          <w:bCs/>
          <w:i/>
        </w:rPr>
        <w:lastRenderedPageBreak/>
        <w:t>postupaka na društvo INDUSTROGRADNJA d.d., pa tako i P-6/2014 pred TS Rijeka</w:t>
      </w:r>
      <w:r w:rsidR="004D710F" w:rsidRPr="00026EF6">
        <w:rPr>
          <w:rFonts w:hAnsi="Garamond" w:ascii="Garamond"/>
          <w:b/>
          <w:bCs/>
          <w:i/>
        </w:rPr>
        <w:t xml:space="preserve"> i opis </w:t>
      </w:r>
      <w:r w:rsidR="004D710F" w:rsidRPr="00E76371">
        <w:rPr>
          <w:rFonts w:hAnsi="Garamond" w:ascii="Garamond"/>
          <w:b/>
          <w:bCs/>
          <w:i/>
        </w:rPr>
        <w:t>imovine, obveza i kapitala INDUSTROGRADNJA d.d. str.38</w:t>
      </w:r>
    </w:p>
    <w:p w:rsidRDefault="00003788" w:rsidP="00BD21CF" w:rsidR="00003788" w:rsidRPr="00E76371">
      <w:pPr>
        <w:jc w:val="both"/>
        <w:rPr>
          <w:rFonts w:hAnsi="Garamond" w:ascii="Garamond"/>
          <w:b/>
          <w:bCs/>
        </w:rPr>
      </w:pPr>
      <w:r w:rsidRPr="00E76371">
        <w:rPr>
          <w:rFonts w:hAnsi="Garamond" w:ascii="Garamond"/>
          <w:b/>
          <w:bCs/>
        </w:rPr>
        <w:t xml:space="preserve">              -Rješenje OS u Puli Ovr-2668/2013-43 te </w:t>
      </w:r>
      <w:r w:rsidR="00B3298E" w:rsidRPr="00E76371">
        <w:rPr>
          <w:rFonts w:hAnsi="Garamond" w:ascii="Garamond"/>
          <w:b/>
          <w:bCs/>
        </w:rPr>
        <w:t xml:space="preserve">Žs u Puli, </w:t>
      </w:r>
    </w:p>
    <w:p w:rsidRDefault="004D710F" w:rsidP="00BD21CF" w:rsidR="004D710F" w:rsidRPr="00E76371">
      <w:pPr>
        <w:jc w:val="both"/>
        <w:rPr>
          <w:rFonts w:hAnsi="Garamond" w:ascii="Garamond"/>
          <w:b/>
          <w:bCs/>
        </w:rPr>
      </w:pPr>
      <w:r w:rsidRPr="00E76371">
        <w:rPr>
          <w:rFonts w:hAnsi="Garamond" w:ascii="Garamond"/>
          <w:b/>
          <w:bCs/>
        </w:rPr>
        <w:t xml:space="preserve">              -dokaz o poslovanju društva MANEDA d.o.o.</w:t>
      </w:r>
    </w:p>
    <w:p w:rsidRDefault="00DE1EE0" w:rsidP="00BD21CF" w:rsidR="00DE1EE0" w:rsidRPr="00026EF6">
      <w:pPr>
        <w:jc w:val="both"/>
        <w:rPr>
          <w:rFonts w:hAnsi="Garamond" w:ascii="Garamond"/>
          <w:bCs/>
        </w:rPr>
      </w:pPr>
    </w:p>
    <w:p w:rsidRDefault="002C7F6E" w:rsidP="00BD21CF" w:rsidR="00B4292E" w:rsidRPr="00026EF6">
      <w:pPr>
        <w:jc w:val="both"/>
        <w:rPr>
          <w:rFonts w:hAnsi="Garamond" w:ascii="Garamond"/>
          <w:b/>
          <w:bCs/>
        </w:rPr>
      </w:pPr>
      <w:r w:rsidRPr="00026EF6">
        <w:rPr>
          <w:rFonts w:hAnsi="Garamond" w:ascii="Garamond"/>
          <w:b/>
          <w:bCs/>
        </w:rPr>
        <w:t>Ad.4</w:t>
      </w:r>
    </w:p>
    <w:p w:rsidRDefault="002C7F6E" w:rsidP="00BD21CF" w:rsidR="002C7F6E" w:rsidRPr="00026EF6">
      <w:pPr>
        <w:jc w:val="both"/>
        <w:rPr>
          <w:rFonts w:hAnsi="Garamond" w:ascii="Garamond"/>
          <w:b/>
          <w:bCs/>
          <w:i/>
          <w:u w:val="single"/>
        </w:rPr>
      </w:pPr>
      <w:r w:rsidRPr="00026EF6">
        <w:rPr>
          <w:rFonts w:hAnsi="Garamond" w:ascii="Garamond"/>
          <w:b/>
          <w:bCs/>
          <w:i/>
          <w:u w:val="single"/>
        </w:rPr>
        <w:t>PREOSTALE OBVEZE IZ OČEVIDNIKA O REDOSLIJEDU NAPLATE</w:t>
      </w:r>
    </w:p>
    <w:p w:rsidRDefault="002C7F6E" w:rsidP="00BD21CF" w:rsidR="002C7F6E" w:rsidRPr="00026EF6">
      <w:pPr>
        <w:jc w:val="both"/>
        <w:rPr>
          <w:rFonts w:hAnsi="Garamond" w:ascii="Garamond"/>
          <w:b/>
          <w:bCs/>
          <w:i/>
          <w:u w:val="single"/>
        </w:rPr>
      </w:pPr>
      <w:r w:rsidRPr="00026EF6">
        <w:rPr>
          <w:rFonts w:hAnsi="Garamond" w:ascii="Garamond"/>
          <w:b/>
          <w:bCs/>
          <w:i/>
          <w:u w:val="single"/>
        </w:rPr>
        <w:t xml:space="preserve">TRAŽBINA REPUBLIKE HRVATSKE </w:t>
      </w:r>
      <w:r w:rsidR="00EE6378">
        <w:rPr>
          <w:rFonts w:hAnsi="Garamond" w:ascii="Garamond"/>
          <w:b/>
          <w:bCs/>
          <w:i/>
          <w:u w:val="single"/>
        </w:rPr>
        <w:t>i TRAŽBINE RADNIKA</w:t>
      </w:r>
    </w:p>
    <w:p w:rsidRDefault="00B4292E" w:rsidP="00BD21CF" w:rsidR="00B4292E" w:rsidRPr="00026EF6">
      <w:pPr>
        <w:jc w:val="both"/>
        <w:rPr>
          <w:rFonts w:hAnsi="Garamond" w:ascii="Garamond"/>
          <w:bCs/>
        </w:rPr>
      </w:pPr>
    </w:p>
    <w:p w:rsidRDefault="00B356D5" w:rsidP="00AB0381" w:rsidR="00B356D5">
      <w:pPr>
        <w:jc w:val="both"/>
        <w:rPr>
          <w:rFonts w:hAnsi="Garamond" w:ascii="Garamond"/>
          <w:bCs/>
        </w:rPr>
      </w:pPr>
      <w:r>
        <w:rPr>
          <w:rFonts w:hAnsi="Garamond" w:ascii="Garamond"/>
          <w:bCs/>
        </w:rPr>
        <w:t>Iz očevidnika o neizvršenim osnovama za plaćanje stečajnog dužnika proizlazi da tražbina RH prema istom i</w:t>
      </w:r>
      <w:r w:rsidRPr="00B356D5">
        <w:rPr>
          <w:rFonts w:hAnsi="Garamond" w:ascii="Garamond"/>
          <w:bCs/>
        </w:rPr>
        <w:t>znosi oko</w:t>
      </w:r>
      <w:r>
        <w:rPr>
          <w:rFonts w:hAnsi="Garamond" w:ascii="Garamond"/>
          <w:bCs/>
        </w:rPr>
        <w:t xml:space="preserve"> </w:t>
      </w:r>
      <w:r w:rsidRPr="00B356D5">
        <w:rPr>
          <w:rFonts w:hAnsi="Garamond" w:ascii="Garamond"/>
          <w:bCs/>
        </w:rPr>
        <w:t>5,2 milijuna kuna</w:t>
      </w:r>
      <w:r>
        <w:rPr>
          <w:rFonts w:hAnsi="Garamond" w:ascii="Garamond"/>
          <w:bCs/>
        </w:rPr>
        <w:t xml:space="preserve">. Napominje se pritom, da je cjelokupni iznos </w:t>
      </w:r>
      <w:r w:rsidRPr="00B356D5">
        <w:rPr>
          <w:rFonts w:hAnsi="Garamond" w:ascii="Garamond"/>
          <w:bCs/>
        </w:rPr>
        <w:t xml:space="preserve">potraživanja RH </w:t>
      </w:r>
      <w:r>
        <w:rPr>
          <w:rFonts w:hAnsi="Garamond" w:ascii="Garamond"/>
          <w:bCs/>
        </w:rPr>
        <w:t xml:space="preserve">prema stečajnom dužniku </w:t>
      </w:r>
      <w:r w:rsidRPr="00B356D5">
        <w:rPr>
          <w:rFonts w:hAnsi="Garamond" w:ascii="Garamond"/>
          <w:bCs/>
        </w:rPr>
        <w:t>osiguran upisanim založnim pravima</w:t>
      </w:r>
      <w:r>
        <w:rPr>
          <w:rFonts w:hAnsi="Garamond" w:ascii="Garamond"/>
          <w:bCs/>
        </w:rPr>
        <w:t xml:space="preserve"> i to kako temeljem prijedloga za osiguranje RH tako i temeljem sporazuma o zasnivanju založnog prava na vrlo vrijednim nekretninama. </w:t>
      </w:r>
    </w:p>
    <w:p w:rsidRDefault="00B356D5" w:rsidP="00B356D5" w:rsidR="00B356D5">
      <w:pPr>
        <w:rPr>
          <w:rFonts w:hAnsi="Garamond" w:ascii="Garamond"/>
          <w:bCs/>
        </w:rPr>
      </w:pPr>
    </w:p>
    <w:p w:rsidRDefault="00B356D5" w:rsidP="00AB0381" w:rsidR="00ED6DE7">
      <w:pPr>
        <w:jc w:val="both"/>
        <w:rPr>
          <w:rFonts w:hAnsi="Garamond" w:ascii="Garamond"/>
          <w:bCs/>
        </w:rPr>
      </w:pPr>
      <w:r w:rsidRPr="00B356D5">
        <w:rPr>
          <w:rFonts w:hAnsi="Garamond" w:ascii="Garamond"/>
          <w:bCs/>
        </w:rPr>
        <w:t xml:space="preserve">Istovremeno, Stečajni dužnik </w:t>
      </w:r>
      <w:r w:rsidR="00AB0381">
        <w:rPr>
          <w:rFonts w:hAnsi="Garamond" w:ascii="Garamond"/>
          <w:bCs/>
        </w:rPr>
        <w:t>ima znatna novčana potraživanja od istog vjerovnika</w:t>
      </w:r>
      <w:r w:rsidR="00755FA2">
        <w:rPr>
          <w:rFonts w:hAnsi="Garamond" w:ascii="Garamond"/>
          <w:bCs/>
        </w:rPr>
        <w:t>, u iznosu daleko većem od 5 milijuna kuna</w:t>
      </w:r>
      <w:r w:rsidR="00AB0381">
        <w:rPr>
          <w:rFonts w:hAnsi="Garamond" w:ascii="Garamond"/>
          <w:bCs/>
        </w:rPr>
        <w:t>,</w:t>
      </w:r>
      <w:r w:rsidRPr="00B356D5">
        <w:rPr>
          <w:rFonts w:hAnsi="Garamond" w:ascii="Garamond"/>
          <w:bCs/>
        </w:rPr>
        <w:t xml:space="preserve"> pri čemu je d</w:t>
      </w:r>
      <w:r w:rsidR="00AB0381">
        <w:rPr>
          <w:rFonts w:hAnsi="Garamond" w:ascii="Garamond"/>
          <w:bCs/>
        </w:rPr>
        <w:t>io tražbin</w:t>
      </w:r>
      <w:r w:rsidR="00755FA2">
        <w:rPr>
          <w:rFonts w:hAnsi="Garamond" w:ascii="Garamond"/>
          <w:bCs/>
        </w:rPr>
        <w:t xml:space="preserve">e u iznosu od </w:t>
      </w:r>
      <w:r w:rsidR="00ED6DE7">
        <w:rPr>
          <w:rFonts w:hAnsi="Garamond" w:ascii="Garamond"/>
          <w:bCs/>
        </w:rPr>
        <w:t xml:space="preserve">714.481,68 kuna </w:t>
      </w:r>
      <w:r w:rsidR="004535B5">
        <w:rPr>
          <w:rFonts w:hAnsi="Garamond" w:ascii="Garamond"/>
          <w:bCs/>
        </w:rPr>
        <w:t xml:space="preserve"> te 2.582,61 kuna </w:t>
      </w:r>
      <w:r w:rsidR="00AB0381">
        <w:rPr>
          <w:rFonts w:hAnsi="Garamond" w:ascii="Garamond"/>
          <w:bCs/>
        </w:rPr>
        <w:t>pravomoćan i ovršan</w:t>
      </w:r>
      <w:r w:rsidR="00755FA2">
        <w:rPr>
          <w:rFonts w:hAnsi="Garamond" w:ascii="Garamond"/>
          <w:bCs/>
        </w:rPr>
        <w:t>, a kako to proizlazi iz Presude Općinskog građanskog suda u Zagrebu P-10474/03 od 21.11.2014.godine potvrđene Presudom ŽS u Zagrebu Gž-3355/2016-2 od 18.10.2016.godine</w:t>
      </w:r>
      <w:r w:rsidR="004535B5">
        <w:rPr>
          <w:rFonts w:hAnsi="Garamond" w:ascii="Garamond"/>
          <w:bCs/>
        </w:rPr>
        <w:t xml:space="preserve"> te Presude P-1726/2014.</w:t>
      </w:r>
    </w:p>
    <w:p w:rsidRDefault="004535B5" w:rsidP="00AB0381" w:rsidR="004535B5">
      <w:pPr>
        <w:jc w:val="both"/>
        <w:rPr>
          <w:rFonts w:hAnsi="Garamond" w:ascii="Garamond"/>
          <w:bCs/>
        </w:rPr>
      </w:pPr>
    </w:p>
    <w:p w:rsidRDefault="004535B5" w:rsidP="00AB0381" w:rsidR="004535B5">
      <w:pPr>
        <w:jc w:val="both"/>
        <w:rPr>
          <w:rFonts w:hAnsi="Garamond" w:ascii="Garamond"/>
          <w:bCs/>
        </w:rPr>
      </w:pPr>
      <w:r>
        <w:rPr>
          <w:rFonts w:hAnsi="Garamond" w:ascii="Garamond"/>
          <w:bCs/>
        </w:rPr>
        <w:t xml:space="preserve">Nadalje, postoji i potraživanje stečajnog dužnika, odnosno društva INDUSTROGRADNJA d.d. prema RH u iznosu glavnice od 2.368.792,70 EUR-a temeljem Presude TS u Zagrebu P-449/2015 od 22.10.2015.godine osnovnom kojeg samo zakonska zatezna kamata iznosi </w:t>
      </w:r>
      <w:r w:rsidR="001739CD">
        <w:rPr>
          <w:rFonts w:hAnsi="Garamond" w:ascii="Garamond"/>
          <w:bCs/>
        </w:rPr>
        <w:t>preko 3 milijuna EUR, slijedom čega su stranke u pregovorima oko mirnog rješenja spora i sklapanja nagodbe temeljem koje bi se sanirala sva međusobna potraživanja, pa tako i ova koja su predmetom ovrhe na računu stečajnog dužnika.</w:t>
      </w:r>
    </w:p>
    <w:p w:rsidRDefault="001739CD" w:rsidP="00AB0381" w:rsidR="001739CD">
      <w:pPr>
        <w:jc w:val="both"/>
        <w:rPr>
          <w:rFonts w:hAnsi="Garamond" w:ascii="Garamond"/>
          <w:bCs/>
        </w:rPr>
      </w:pPr>
    </w:p>
    <w:p w:rsidRDefault="001739CD" w:rsidP="00AB0381" w:rsidR="00F36117">
      <w:pPr>
        <w:jc w:val="both"/>
        <w:rPr>
          <w:rFonts w:hAnsi="Garamond" w:ascii="Garamond"/>
          <w:bCs/>
        </w:rPr>
      </w:pPr>
      <w:r>
        <w:rPr>
          <w:rFonts w:hAnsi="Garamond" w:ascii="Garamond"/>
          <w:bCs/>
        </w:rPr>
        <w:t xml:space="preserve">Konačno, stečajni dužnik je sa RH dana 30.07.2012.godine sklopio sa RH Sporazum </w:t>
      </w:r>
      <w:r w:rsidR="00F36117">
        <w:rPr>
          <w:rFonts w:hAnsi="Garamond" w:ascii="Garamond"/>
          <w:bCs/>
        </w:rPr>
        <w:t xml:space="preserve">u kojem su stranke regulirale svoje odnose po osnovi poreznog duga stečajnog dužnika koji je tada iznosio 115.000.000,00 kuna da bi isti danas preostao u iznosu od 5 milijuna od čega sada stečajni dužnik ima daleko veće potraživanje prema RH jer je, za razliku od RH on sve svoje obveze ispunio. Nastavno na sporazum od 30.07.2012.godine stranke su sklopile i Aneks istog dana 19.05.2016.godine u kojem su </w:t>
      </w:r>
      <w:r w:rsidR="00165823">
        <w:rPr>
          <w:rFonts w:hAnsi="Garamond" w:ascii="Garamond"/>
          <w:bCs/>
        </w:rPr>
        <w:t>također utvrdile da RH ima dugovanja prema stečajnom dužniku koja moraju biti regulirana mirenjem.</w:t>
      </w:r>
    </w:p>
    <w:p w:rsidRDefault="00165823" w:rsidP="00AB0381" w:rsidR="00165823">
      <w:pPr>
        <w:jc w:val="both"/>
        <w:rPr>
          <w:rFonts w:hAnsi="Garamond" w:ascii="Garamond"/>
          <w:bCs/>
        </w:rPr>
      </w:pPr>
    </w:p>
    <w:p w:rsidRDefault="00B356D5" w:rsidP="00165823" w:rsidR="00165823">
      <w:pPr>
        <w:jc w:val="both"/>
        <w:rPr>
          <w:rFonts w:hAnsi="Garamond" w:ascii="Garamond"/>
          <w:bCs/>
        </w:rPr>
      </w:pPr>
      <w:r w:rsidRPr="00B356D5">
        <w:rPr>
          <w:rFonts w:hAnsi="Garamond" w:ascii="Garamond"/>
          <w:bCs/>
        </w:rPr>
        <w:t xml:space="preserve">Stečajni dužnik, temeljem aktualnih razgovora </w:t>
      </w:r>
      <w:r w:rsidR="00165823">
        <w:rPr>
          <w:rFonts w:hAnsi="Garamond" w:ascii="Garamond"/>
          <w:bCs/>
        </w:rPr>
        <w:t xml:space="preserve">i pregovorima sa </w:t>
      </w:r>
      <w:r w:rsidRPr="00B356D5">
        <w:rPr>
          <w:rFonts w:hAnsi="Garamond" w:ascii="Garamond"/>
          <w:bCs/>
        </w:rPr>
        <w:t>Porezn</w:t>
      </w:r>
      <w:r w:rsidR="00165823">
        <w:rPr>
          <w:rFonts w:hAnsi="Garamond" w:ascii="Garamond"/>
          <w:bCs/>
        </w:rPr>
        <w:t>om</w:t>
      </w:r>
      <w:r w:rsidRPr="00B356D5">
        <w:rPr>
          <w:rFonts w:hAnsi="Garamond" w:ascii="Garamond"/>
          <w:bCs/>
        </w:rPr>
        <w:t xml:space="preserve"> uprav</w:t>
      </w:r>
      <w:r w:rsidR="00165823">
        <w:rPr>
          <w:rFonts w:hAnsi="Garamond" w:ascii="Garamond"/>
          <w:bCs/>
        </w:rPr>
        <w:t>om i državnim odvjetništvom</w:t>
      </w:r>
      <w:r w:rsidRPr="00B356D5">
        <w:rPr>
          <w:rFonts w:hAnsi="Garamond" w:ascii="Garamond"/>
          <w:bCs/>
        </w:rPr>
        <w:t xml:space="preserve">, drži da je izvjesno da će u narednim tjednima biti finaliziran dogovor o prijeboju nespornih tražbina uz </w:t>
      </w:r>
      <w:r w:rsidR="002D6C38">
        <w:rPr>
          <w:rFonts w:hAnsi="Garamond" w:ascii="Garamond"/>
          <w:bCs/>
        </w:rPr>
        <w:t>skidanje osnova za prisilnu naplatu s računa stečajnog dužnika</w:t>
      </w:r>
      <w:r w:rsidR="00165823">
        <w:rPr>
          <w:rFonts w:hAnsi="Garamond" w:ascii="Garamond"/>
          <w:bCs/>
        </w:rPr>
        <w:t>.</w:t>
      </w:r>
    </w:p>
    <w:p w:rsidRDefault="00165823" w:rsidP="00165823" w:rsidR="00165823">
      <w:pPr>
        <w:jc w:val="both"/>
        <w:rPr>
          <w:rFonts w:hAnsi="Garamond" w:ascii="Garamond"/>
          <w:bCs/>
        </w:rPr>
      </w:pPr>
    </w:p>
    <w:p w:rsidRDefault="00165823" w:rsidP="00165823" w:rsidR="00165823" w:rsidRPr="00165823">
      <w:pPr>
        <w:jc w:val="both"/>
        <w:rPr>
          <w:rFonts w:hAnsi="Garamond" w:ascii="Garamond"/>
          <w:b/>
          <w:bCs/>
        </w:rPr>
      </w:pPr>
      <w:r w:rsidRPr="00165823">
        <w:rPr>
          <w:rFonts w:hAnsi="Garamond" w:ascii="Garamond"/>
          <w:b/>
          <w:bCs/>
        </w:rPr>
        <w:t xml:space="preserve">DOKAZ: Presuda Općinskog građanskog suda u Zagrebu P-10474/03 od 21.11.2014.godine </w:t>
      </w:r>
    </w:p>
    <w:p w:rsidRDefault="00165823" w:rsidP="00165823" w:rsidR="00165823" w:rsidRPr="00165823">
      <w:pPr>
        <w:jc w:val="both"/>
        <w:rPr>
          <w:rFonts w:hAnsi="Garamond" w:ascii="Garamond"/>
          <w:b/>
          <w:bCs/>
        </w:rPr>
      </w:pPr>
      <w:r w:rsidRPr="00165823">
        <w:rPr>
          <w:rFonts w:hAnsi="Garamond" w:ascii="Garamond"/>
          <w:b/>
          <w:bCs/>
        </w:rPr>
        <w:t xml:space="preserve">               Presuda ŽS u Zagrebu Gž-3355/2016-2 od 18.10.2016.godine </w:t>
      </w:r>
    </w:p>
    <w:p w:rsidRDefault="00165823" w:rsidP="00165823" w:rsidR="00165823" w:rsidRPr="00165823">
      <w:pPr>
        <w:jc w:val="both"/>
        <w:rPr>
          <w:rFonts w:hAnsi="Garamond" w:ascii="Garamond"/>
          <w:b/>
          <w:bCs/>
        </w:rPr>
      </w:pPr>
      <w:r w:rsidRPr="00165823">
        <w:rPr>
          <w:rFonts w:hAnsi="Garamond" w:ascii="Garamond"/>
          <w:b/>
          <w:bCs/>
        </w:rPr>
        <w:t xml:space="preserve">               Presuda OGS u Zagrebu P-1726/2014, </w:t>
      </w:r>
    </w:p>
    <w:p w:rsidRDefault="00165823" w:rsidP="00165823" w:rsidR="00165823" w:rsidRPr="00165823">
      <w:pPr>
        <w:jc w:val="both"/>
        <w:rPr>
          <w:rFonts w:hAnsi="Garamond" w:ascii="Garamond"/>
          <w:b/>
          <w:bCs/>
        </w:rPr>
      </w:pPr>
      <w:r w:rsidRPr="00165823">
        <w:rPr>
          <w:rFonts w:hAnsi="Garamond" w:ascii="Garamond"/>
          <w:b/>
          <w:bCs/>
        </w:rPr>
        <w:tab/>
        <w:t xml:space="preserve">    Presuda TS u Zagrebu P-449/2015 od 22.10.2015.godine</w:t>
      </w:r>
    </w:p>
    <w:p w:rsidRDefault="00165823" w:rsidP="00165823" w:rsidR="00165823">
      <w:pPr>
        <w:jc w:val="both"/>
        <w:rPr>
          <w:rFonts w:hAnsi="Garamond" w:ascii="Garamond"/>
          <w:b/>
          <w:bCs/>
        </w:rPr>
      </w:pPr>
      <w:r w:rsidRPr="00165823">
        <w:rPr>
          <w:rFonts w:hAnsi="Garamond" w:ascii="Garamond"/>
          <w:b/>
          <w:bCs/>
        </w:rPr>
        <w:t xml:space="preserve">               </w:t>
      </w:r>
      <w:r w:rsidR="002D6C38">
        <w:rPr>
          <w:rFonts w:hAnsi="Garamond" w:ascii="Garamond"/>
          <w:b/>
          <w:bCs/>
        </w:rPr>
        <w:t>Sporazum od 30.07.2012.godine</w:t>
      </w:r>
    </w:p>
    <w:p w:rsidRDefault="002D6C38" w:rsidP="00165823" w:rsidR="00165823">
      <w:pPr>
        <w:jc w:val="both"/>
        <w:rPr>
          <w:rFonts w:hAnsi="Garamond" w:ascii="Garamond"/>
          <w:b/>
          <w:bCs/>
        </w:rPr>
      </w:pPr>
      <w:r>
        <w:rPr>
          <w:rFonts w:hAnsi="Garamond" w:ascii="Garamond"/>
          <w:b/>
          <w:bCs/>
        </w:rPr>
        <w:t xml:space="preserve">               </w:t>
      </w:r>
      <w:r w:rsidRPr="002D6C38">
        <w:rPr>
          <w:rFonts w:hAnsi="Garamond" w:ascii="Garamond"/>
          <w:b/>
          <w:bCs/>
        </w:rPr>
        <w:t xml:space="preserve">Aneks Sporazuma od 19.05.2016.godine </w:t>
      </w:r>
    </w:p>
    <w:p w:rsidRDefault="002D6C38" w:rsidP="00165823" w:rsidR="002D6C38">
      <w:pPr>
        <w:jc w:val="both"/>
        <w:rPr>
          <w:rFonts w:hAnsi="Garamond" w:ascii="Garamond"/>
          <w:b/>
          <w:bCs/>
        </w:rPr>
      </w:pPr>
      <w:r>
        <w:rPr>
          <w:rFonts w:hAnsi="Garamond" w:ascii="Garamond"/>
          <w:b/>
          <w:bCs/>
        </w:rPr>
        <w:t xml:space="preserve">               Vještački nalazi na okolnost visine zakonskih zateznih kamata na potraživanja stečajnog dužnika prema RH</w:t>
      </w:r>
    </w:p>
    <w:p w:rsidRDefault="00D11825" w:rsidP="00D11825" w:rsidR="00B356D5" w:rsidRPr="00D11825">
      <w:pPr>
        <w:ind w:left="708"/>
        <w:rPr>
          <w:rFonts w:hAnsi="Garamond" w:ascii="Garamond"/>
          <w:b/>
          <w:bCs/>
        </w:rPr>
      </w:pPr>
      <w:r>
        <w:rPr>
          <w:rFonts w:hAnsi="Garamond" w:ascii="Garamond"/>
          <w:bCs/>
        </w:rPr>
        <w:t xml:space="preserve">    </w:t>
      </w:r>
      <w:r w:rsidR="00B356D5" w:rsidRPr="00D11825">
        <w:rPr>
          <w:rFonts w:hAnsi="Garamond" w:ascii="Garamond"/>
          <w:b/>
          <w:bCs/>
        </w:rPr>
        <w:t xml:space="preserve">Detaljni prikaz odnosa Stečajnog dužnika i RH </w:t>
      </w:r>
    </w:p>
    <w:p w:rsidRDefault="00B356D5" w:rsidP="00B356D5" w:rsidR="00B356D5" w:rsidRPr="00B356D5">
      <w:pPr>
        <w:rPr>
          <w:rFonts w:hAnsi="Garamond" w:ascii="Garamond"/>
          <w:bCs/>
        </w:rPr>
      </w:pPr>
    </w:p>
    <w:p w:rsidRDefault="00B356D5" w:rsidP="00B356D5" w:rsidR="00B356D5" w:rsidRPr="00B356D5">
      <w:pPr>
        <w:rPr>
          <w:rFonts w:hAnsi="Garamond" w:ascii="Garamond"/>
          <w:bCs/>
        </w:rPr>
      </w:pPr>
    </w:p>
    <w:p w:rsidRDefault="00B356D5" w:rsidP="00B356D5" w:rsidR="00B356D5" w:rsidRPr="006611D5">
      <w:pPr>
        <w:rPr>
          <w:rFonts w:hAnsi="Garamond" w:ascii="Garamond"/>
          <w:b/>
          <w:bCs/>
          <w:i/>
          <w:u w:val="single"/>
        </w:rPr>
      </w:pPr>
      <w:r w:rsidRPr="006611D5">
        <w:rPr>
          <w:rFonts w:hAnsi="Garamond" w:ascii="Garamond"/>
          <w:b/>
          <w:bCs/>
          <w:i/>
          <w:u w:val="single"/>
        </w:rPr>
        <w:t>OSTALI VJEROVNICI</w:t>
      </w:r>
    </w:p>
    <w:p w:rsidRDefault="00B356D5" w:rsidP="006611D5" w:rsidR="00B356D5" w:rsidRPr="00B356D5">
      <w:pPr>
        <w:jc w:val="both"/>
        <w:rPr>
          <w:rFonts w:hAnsi="Garamond" w:ascii="Garamond"/>
          <w:bCs/>
        </w:rPr>
      </w:pPr>
      <w:r w:rsidRPr="00B356D5">
        <w:rPr>
          <w:rFonts w:hAnsi="Garamond" w:ascii="Garamond"/>
          <w:bCs/>
        </w:rPr>
        <w:t xml:space="preserve">Ukupan iznos </w:t>
      </w:r>
      <w:r w:rsidR="006611D5">
        <w:rPr>
          <w:rFonts w:hAnsi="Garamond" w:ascii="Garamond"/>
          <w:bCs/>
        </w:rPr>
        <w:t xml:space="preserve">preostalih </w:t>
      </w:r>
      <w:r w:rsidRPr="00B356D5">
        <w:rPr>
          <w:rFonts w:hAnsi="Garamond" w:ascii="Garamond"/>
          <w:bCs/>
        </w:rPr>
        <w:t xml:space="preserve"> neizvršenih o</w:t>
      </w:r>
      <w:r w:rsidR="006611D5">
        <w:rPr>
          <w:rFonts w:hAnsi="Garamond" w:ascii="Garamond"/>
          <w:bCs/>
        </w:rPr>
        <w:t xml:space="preserve">snova iz Očevidnika računa stečajnog dužnika </w:t>
      </w:r>
      <w:r w:rsidRPr="00B356D5">
        <w:rPr>
          <w:rFonts w:hAnsi="Garamond" w:ascii="Garamond"/>
          <w:bCs/>
        </w:rPr>
        <w:t>blokadi su t</w:t>
      </w:r>
      <w:r w:rsidR="006611D5">
        <w:rPr>
          <w:rFonts w:hAnsi="Garamond" w:ascii="Garamond"/>
          <w:bCs/>
        </w:rPr>
        <w:t xml:space="preserve">akođer u pretežitom dijelu obveze koje više nisu obveze stečajnog dužnika već drugih društava na koja su prešle podjelom, međutim, kako je već naprijed navedeno, </w:t>
      </w:r>
      <w:r w:rsidRPr="00B356D5">
        <w:rPr>
          <w:rFonts w:hAnsi="Garamond" w:ascii="Garamond"/>
          <w:bCs/>
        </w:rPr>
        <w:t xml:space="preserve">Financijska agencija </w:t>
      </w:r>
      <w:r w:rsidR="00DE4D47">
        <w:rPr>
          <w:rFonts w:hAnsi="Garamond" w:ascii="Garamond"/>
          <w:bCs/>
        </w:rPr>
        <w:t xml:space="preserve">osnove za plaćanja </w:t>
      </w:r>
      <w:r w:rsidR="00DE4D47">
        <w:rPr>
          <w:rFonts w:hAnsi="Garamond" w:ascii="Garamond"/>
          <w:bCs/>
        </w:rPr>
        <w:lastRenderedPageBreak/>
        <w:t xml:space="preserve">nije uskladila s </w:t>
      </w:r>
      <w:r w:rsidRPr="00B356D5">
        <w:rPr>
          <w:rFonts w:hAnsi="Garamond" w:ascii="Garamond"/>
          <w:bCs/>
        </w:rPr>
        <w:t>pravomoćn</w:t>
      </w:r>
      <w:r w:rsidR="00DE4D47">
        <w:rPr>
          <w:rFonts w:hAnsi="Garamond" w:ascii="Garamond"/>
          <w:bCs/>
        </w:rPr>
        <w:t xml:space="preserve">im </w:t>
      </w:r>
      <w:r w:rsidRPr="00B356D5">
        <w:rPr>
          <w:rFonts w:hAnsi="Garamond" w:ascii="Garamond"/>
          <w:bCs/>
        </w:rPr>
        <w:t>rješenj</w:t>
      </w:r>
      <w:r w:rsidR="00DE4D47">
        <w:rPr>
          <w:rFonts w:hAnsi="Garamond" w:ascii="Garamond"/>
          <w:bCs/>
        </w:rPr>
        <w:t>em</w:t>
      </w:r>
      <w:r w:rsidRPr="00B356D5">
        <w:rPr>
          <w:rFonts w:hAnsi="Garamond" w:ascii="Garamond"/>
          <w:bCs/>
        </w:rPr>
        <w:t xml:space="preserve"> o podjeli </w:t>
      </w:r>
      <w:r w:rsidR="00DE4D47">
        <w:rPr>
          <w:rFonts w:hAnsi="Garamond" w:ascii="Garamond"/>
          <w:bCs/>
        </w:rPr>
        <w:t>društva ISTO d.d. i</w:t>
      </w:r>
      <w:r w:rsidRPr="00B356D5">
        <w:rPr>
          <w:rFonts w:hAnsi="Garamond" w:ascii="Garamond"/>
          <w:bCs/>
        </w:rPr>
        <w:t xml:space="preserve"> prenijela obveze koje su prešle na novoosnovana društva u red naplate tim društvima.</w:t>
      </w:r>
    </w:p>
    <w:p w:rsidRDefault="00B356D5" w:rsidP="00B356D5" w:rsidR="00B356D5">
      <w:pPr>
        <w:rPr>
          <w:rFonts w:hAnsi="Garamond" w:ascii="Garamond"/>
          <w:bCs/>
        </w:rPr>
      </w:pPr>
    </w:p>
    <w:p w:rsidRDefault="00DE4D47" w:rsidP="00B356D5" w:rsidR="00DE4D47">
      <w:pPr>
        <w:rPr>
          <w:rFonts w:hAnsi="Garamond" w:ascii="Garamond"/>
          <w:bCs/>
        </w:rPr>
      </w:pPr>
      <w:r>
        <w:rPr>
          <w:rFonts w:hAnsi="Garamond" w:ascii="Garamond"/>
          <w:bCs/>
        </w:rPr>
        <w:t xml:space="preserve">Primjera radi, u očevidniku osnova za prisilnu naplatu nalaze se </w:t>
      </w:r>
      <w:r w:rsidR="0007087F">
        <w:rPr>
          <w:rFonts w:hAnsi="Garamond" w:ascii="Garamond"/>
          <w:bCs/>
        </w:rPr>
        <w:t xml:space="preserve">raznorazna potraživanja osoba koje su bili radnici u povezanim društvima stečajnom dužniku </w:t>
      </w:r>
      <w:r>
        <w:rPr>
          <w:rFonts w:hAnsi="Garamond" w:ascii="Garamond"/>
          <w:bCs/>
        </w:rPr>
        <w:t>od čega će stečajni dužnik opisati samo dva koja zajedno blokiraju njegov račun iznosom većim od pola milijuna kuna.</w:t>
      </w:r>
    </w:p>
    <w:p w:rsidRDefault="0007087F" w:rsidP="00C43547" w:rsidR="0007087F">
      <w:pPr>
        <w:jc w:val="both"/>
        <w:rPr>
          <w:rFonts w:hAnsi="Garamond" w:ascii="Garamond"/>
          <w:bCs/>
        </w:rPr>
      </w:pPr>
      <w:r>
        <w:rPr>
          <w:rFonts w:hAnsi="Garamond" w:ascii="Garamond"/>
          <w:bCs/>
        </w:rPr>
        <w:t>Dakle, Sekulić Milan prijavio je svoju tražbinu u PSN društva Industrogradnja grupa d.d. koje je pripojeno stečajnom dužniku. Radilo se o tražbini koja nije prioritetna već je dužnik bio jamac po osnovi njegove tražbine prema trećoj osobi. U predstečajnoj nagodbi Sekulić Milan je u cijelosti namiren, tj. pod pretpostavkom njegova uspjeha u parnici određeno je kako će se on namiri</w:t>
      </w:r>
      <w:r w:rsidR="007137BE">
        <w:rPr>
          <w:rFonts w:hAnsi="Garamond" w:ascii="Garamond"/>
          <w:bCs/>
        </w:rPr>
        <w:t>vati kao vjerovnik</w:t>
      </w:r>
      <w:r>
        <w:rPr>
          <w:rFonts w:hAnsi="Garamond" w:ascii="Garamond"/>
          <w:bCs/>
        </w:rPr>
        <w:t>.</w:t>
      </w:r>
      <w:r w:rsidR="007137BE">
        <w:rPr>
          <w:rFonts w:hAnsi="Garamond" w:ascii="Garamond"/>
          <w:bCs/>
        </w:rPr>
        <w:t xml:space="preserve"> Međutim, kada je Sekulić Milan okončao parnični postupak isti je potpuno ignorirao način namirenja odobren i sklopljen predstečajnom nagodbom već je osnovu za prisilnu naplatu ishodio na žiro računu stečajnog dužnika. Radi se o pokušaju neosnovane naplate iznosa od 307.595,00 kuna. Stečajni dužnik u odnosu na tog vjerovnika pred OGS u Zagrebu, vodi postupak radi utvrđenja da njegova ovrha (prisilna naplata na računu) nije osnovana.</w:t>
      </w:r>
    </w:p>
    <w:p w:rsidRDefault="001B5EDA" w:rsidP="00B356D5" w:rsidR="001B5EDA">
      <w:pPr>
        <w:rPr>
          <w:rFonts w:hAnsi="Garamond" w:ascii="Garamond"/>
          <w:bCs/>
        </w:rPr>
      </w:pPr>
    </w:p>
    <w:p w:rsidRDefault="001B5EDA" w:rsidP="00B356D5" w:rsidR="001B5EDA" w:rsidRPr="001B5EDA">
      <w:pPr>
        <w:rPr>
          <w:rFonts w:hAnsi="Garamond" w:ascii="Garamond"/>
          <w:b/>
          <w:bCs/>
          <w:i/>
        </w:rPr>
      </w:pPr>
      <w:r w:rsidRPr="001B5EDA">
        <w:rPr>
          <w:rFonts w:hAnsi="Garamond" w:ascii="Garamond"/>
          <w:b/>
          <w:bCs/>
          <w:i/>
        </w:rPr>
        <w:t>DOKAZ: izvod iz predstečajne nagodbe Stpn-344/2013</w:t>
      </w:r>
    </w:p>
    <w:p w:rsidRDefault="001B5EDA" w:rsidP="00B356D5" w:rsidR="001B5EDA">
      <w:pPr>
        <w:rPr>
          <w:rFonts w:hAnsi="Garamond" w:ascii="Garamond"/>
          <w:b/>
          <w:bCs/>
          <w:i/>
        </w:rPr>
      </w:pPr>
      <w:r w:rsidRPr="001B5EDA">
        <w:rPr>
          <w:rFonts w:hAnsi="Garamond" w:ascii="Garamond"/>
          <w:b/>
          <w:bCs/>
          <w:i/>
        </w:rPr>
        <w:t xml:space="preserve">                Obavijest o stanju računa – namirenju Sekulić Milana putem udjela u kapitalu </w:t>
      </w:r>
    </w:p>
    <w:p w:rsidRDefault="001B5EDA" w:rsidP="00B356D5" w:rsidR="001B5EDA" w:rsidRPr="001B5EDA">
      <w:pPr>
        <w:rPr>
          <w:rFonts w:hAnsi="Garamond" w:ascii="Garamond"/>
          <w:b/>
          <w:bCs/>
          <w:i/>
        </w:rPr>
      </w:pPr>
      <w:r>
        <w:rPr>
          <w:rFonts w:hAnsi="Garamond" w:ascii="Garamond"/>
          <w:b/>
          <w:bCs/>
          <w:i/>
        </w:rPr>
        <w:tab/>
        <w:t xml:space="preserve">      </w:t>
      </w:r>
      <w:r w:rsidRPr="001B5EDA">
        <w:rPr>
          <w:rFonts w:hAnsi="Garamond" w:ascii="Garamond"/>
          <w:b/>
          <w:bCs/>
          <w:i/>
        </w:rPr>
        <w:t>društva</w:t>
      </w:r>
    </w:p>
    <w:p w:rsidRDefault="001B5EDA" w:rsidP="00B356D5" w:rsidR="001B5EDA" w:rsidRPr="001B5EDA">
      <w:pPr>
        <w:rPr>
          <w:rFonts w:hAnsi="Garamond" w:ascii="Garamond"/>
          <w:b/>
          <w:bCs/>
          <w:i/>
        </w:rPr>
      </w:pPr>
      <w:r w:rsidRPr="001B5EDA">
        <w:rPr>
          <w:rFonts w:hAnsi="Garamond" w:ascii="Garamond"/>
          <w:b/>
          <w:bCs/>
          <w:i/>
        </w:rPr>
        <w:t xml:space="preserve">                Rješenje OGS u Zagrebu od 11.11.201.godine, ovr-11047/2016</w:t>
      </w:r>
    </w:p>
    <w:p w:rsidRDefault="001B5EDA" w:rsidP="00B356D5" w:rsidR="001B5EDA" w:rsidRPr="001B5EDA">
      <w:pPr>
        <w:rPr>
          <w:rFonts w:hAnsi="Garamond" w:ascii="Garamond"/>
          <w:b/>
          <w:bCs/>
          <w:i/>
        </w:rPr>
      </w:pPr>
      <w:r w:rsidRPr="001B5EDA">
        <w:rPr>
          <w:rFonts w:hAnsi="Garamond" w:ascii="Garamond"/>
          <w:b/>
          <w:bCs/>
          <w:i/>
        </w:rPr>
        <w:t xml:space="preserve">                Tužba stečajnog dužnika protiv Sekulić Milana</w:t>
      </w:r>
    </w:p>
    <w:p w:rsidRDefault="0007087F" w:rsidP="00B356D5" w:rsidR="0007087F">
      <w:pPr>
        <w:rPr>
          <w:rFonts w:hAnsi="Garamond" w:ascii="Garamond"/>
          <w:bCs/>
        </w:rPr>
      </w:pPr>
    </w:p>
    <w:p w:rsidRDefault="0007087F" w:rsidP="00B356D5" w:rsidR="0007087F">
      <w:pPr>
        <w:rPr>
          <w:rFonts w:hAnsi="Garamond" w:ascii="Garamond"/>
          <w:bCs/>
        </w:rPr>
      </w:pPr>
    </w:p>
    <w:p w:rsidRDefault="001B5EDA" w:rsidP="00C43547" w:rsidR="00FA35A9">
      <w:pPr>
        <w:jc w:val="both"/>
        <w:rPr>
          <w:rFonts w:hAnsi="Garamond" w:ascii="Garamond"/>
          <w:bCs/>
        </w:rPr>
      </w:pPr>
      <w:r>
        <w:rPr>
          <w:rFonts w:hAnsi="Garamond" w:ascii="Garamond"/>
          <w:bCs/>
        </w:rPr>
        <w:t xml:space="preserve">Drugi takav primjer odnosi se na vjerovnika Malivojević </w:t>
      </w:r>
      <w:r w:rsidR="00C43547">
        <w:rPr>
          <w:rFonts w:hAnsi="Garamond" w:ascii="Garamond"/>
          <w:bCs/>
        </w:rPr>
        <w:t xml:space="preserve">Jovo koji je nakon donošenja prvostupanjske presude P-492/2009 od 30.06.2009.godine potpisao Izjavu o visini svoje tražbine dana 22.12.2010.godine na kojoj je potpis ovjeren pod poslovnim brojem Ov-13286/2010, međutim, kada je presuda postala pravomoćna naprosto je osnovu za plaćanje podnio na račun stečajnog dužnika radi čega taj vjerovnik stoji u blokadi računa s iznosom od </w:t>
      </w:r>
      <w:r w:rsidR="00C43547" w:rsidRPr="00C43547">
        <w:rPr>
          <w:rFonts w:hAnsi="Garamond" w:ascii="Garamond"/>
          <w:bCs/>
        </w:rPr>
        <w:t>142.957</w:t>
      </w:r>
      <w:r w:rsidR="00C43547">
        <w:rPr>
          <w:rFonts w:hAnsi="Garamond" w:ascii="Garamond"/>
          <w:bCs/>
        </w:rPr>
        <w:t>,00 kuna. Radi navedenog, stečajni dužnik je također prisiljen voditi postupak radi nedopuštenosti ovrhe protiv tog vjerovnika.</w:t>
      </w:r>
      <w:r w:rsidR="00FA35A9">
        <w:rPr>
          <w:rFonts w:hAnsi="Garamond" w:ascii="Garamond"/>
          <w:bCs/>
        </w:rPr>
        <w:t xml:space="preserve"> Štoviše, i tražbina tog vjerovnika prešla je podjelom na društvo INDUSTROGRADNJA d.d. Varaždin.</w:t>
      </w:r>
    </w:p>
    <w:p w:rsidRDefault="00C43547" w:rsidP="00C43547" w:rsidR="00C43547">
      <w:pPr>
        <w:jc w:val="both"/>
        <w:rPr>
          <w:rFonts w:hAnsi="Garamond" w:ascii="Garamond"/>
          <w:bCs/>
        </w:rPr>
      </w:pPr>
    </w:p>
    <w:p w:rsidRDefault="00C43547" w:rsidP="00C43547" w:rsidR="00C43547" w:rsidRPr="00FA35A9">
      <w:pPr>
        <w:rPr>
          <w:rFonts w:hAnsi="Garamond" w:ascii="Garamond"/>
          <w:b/>
          <w:bCs/>
          <w:i/>
        </w:rPr>
      </w:pPr>
      <w:r w:rsidRPr="00FA35A9">
        <w:rPr>
          <w:rFonts w:hAnsi="Garamond" w:ascii="Garamond"/>
          <w:b/>
          <w:bCs/>
          <w:i/>
        </w:rPr>
        <w:t xml:space="preserve">DOKAZ: Presuda </w:t>
      </w:r>
      <w:r w:rsidR="00FA35A9" w:rsidRPr="00FA35A9">
        <w:rPr>
          <w:rFonts w:hAnsi="Garamond" w:ascii="Garamond"/>
          <w:b/>
          <w:bCs/>
          <w:i/>
        </w:rPr>
        <w:t>P-492/2009 od 30.06.2009.godine</w:t>
      </w:r>
    </w:p>
    <w:p w:rsidRDefault="00FA35A9" w:rsidP="00C43547" w:rsidR="00C43547" w:rsidRPr="00FA35A9">
      <w:pPr>
        <w:rPr>
          <w:rFonts w:hAnsi="Garamond" w:ascii="Garamond"/>
          <w:b/>
          <w:bCs/>
          <w:i/>
        </w:rPr>
      </w:pPr>
      <w:r w:rsidRPr="00FA35A9">
        <w:rPr>
          <w:rFonts w:hAnsi="Garamond" w:ascii="Garamond"/>
          <w:b/>
          <w:bCs/>
          <w:i/>
        </w:rPr>
        <w:tab/>
        <w:t xml:space="preserve">     I</w:t>
      </w:r>
      <w:r w:rsidR="00C43547" w:rsidRPr="00FA35A9">
        <w:rPr>
          <w:rFonts w:hAnsi="Garamond" w:ascii="Garamond"/>
          <w:b/>
          <w:bCs/>
          <w:i/>
        </w:rPr>
        <w:t xml:space="preserve">zjava o visini tražbine </w:t>
      </w:r>
      <w:r w:rsidRPr="00FA35A9">
        <w:rPr>
          <w:rFonts w:hAnsi="Garamond" w:ascii="Garamond"/>
          <w:b/>
          <w:bCs/>
          <w:i/>
        </w:rPr>
        <w:t>od 22.12.2010.godine, Ov-13286/2010</w:t>
      </w:r>
    </w:p>
    <w:p w:rsidRDefault="00FA35A9" w:rsidP="00C43547" w:rsidR="00FA35A9" w:rsidRPr="00FA35A9">
      <w:pPr>
        <w:rPr>
          <w:rFonts w:hAnsi="Garamond" w:ascii="Garamond"/>
          <w:b/>
          <w:bCs/>
          <w:i/>
        </w:rPr>
      </w:pPr>
      <w:r w:rsidRPr="00FA35A9">
        <w:rPr>
          <w:rFonts w:hAnsi="Garamond" w:ascii="Garamond"/>
          <w:b/>
          <w:bCs/>
          <w:i/>
        </w:rPr>
        <w:tab/>
        <w:t xml:space="preserve">     Dokaz o namirenju </w:t>
      </w:r>
    </w:p>
    <w:p w:rsidRDefault="00FA35A9" w:rsidP="00C43547" w:rsidR="00FA35A9" w:rsidRPr="00FA35A9">
      <w:pPr>
        <w:rPr>
          <w:rFonts w:hAnsi="Garamond" w:ascii="Garamond"/>
          <w:b/>
          <w:bCs/>
          <w:i/>
        </w:rPr>
      </w:pPr>
      <w:r w:rsidRPr="00FA35A9">
        <w:rPr>
          <w:rFonts w:hAnsi="Garamond" w:ascii="Garamond"/>
          <w:b/>
          <w:bCs/>
          <w:i/>
        </w:rPr>
        <w:tab/>
        <w:t xml:space="preserve">     Žalba stečajnog dužnika</w:t>
      </w:r>
    </w:p>
    <w:p w:rsidRDefault="00FA35A9" w:rsidP="00C43547" w:rsidR="00FA35A9">
      <w:pPr>
        <w:rPr>
          <w:rFonts w:hAnsi="Garamond" w:ascii="Garamond"/>
          <w:bCs/>
        </w:rPr>
      </w:pPr>
    </w:p>
    <w:p w:rsidRDefault="00FA35A9" w:rsidP="00430D31" w:rsidR="00FA35A9">
      <w:pPr>
        <w:jc w:val="both"/>
        <w:rPr>
          <w:rFonts w:hAnsi="Garamond" w:ascii="Garamond"/>
          <w:bCs/>
        </w:rPr>
      </w:pPr>
      <w:r>
        <w:rPr>
          <w:rFonts w:hAnsi="Garamond" w:ascii="Garamond"/>
          <w:bCs/>
        </w:rPr>
        <w:t xml:space="preserve">I niz drugih </w:t>
      </w:r>
      <w:r w:rsidR="005609C3">
        <w:rPr>
          <w:rFonts w:hAnsi="Garamond" w:ascii="Garamond"/>
          <w:bCs/>
        </w:rPr>
        <w:t>osoba koje su bile radnici drugih društava i</w:t>
      </w:r>
      <w:r>
        <w:rPr>
          <w:rFonts w:hAnsi="Garamond" w:ascii="Garamond"/>
          <w:bCs/>
        </w:rPr>
        <w:t xml:space="preserve"> to Parać, Ivković, Rastović, </w:t>
      </w:r>
      <w:r w:rsidR="005609C3">
        <w:rPr>
          <w:rFonts w:hAnsi="Garamond" w:ascii="Garamond"/>
          <w:bCs/>
        </w:rPr>
        <w:t xml:space="preserve">Menđušić, Dumančić, Demirović, Ciglić, Markovinović, Stojević, namireni su predstečajnom nagodbom društva INDUSTROGRADNJA GRUPA d.d. , međutim, svoje tražbine </w:t>
      </w:r>
      <w:r w:rsidR="002978AE">
        <w:rPr>
          <w:rFonts w:hAnsi="Garamond" w:ascii="Garamond"/>
          <w:bCs/>
        </w:rPr>
        <w:t xml:space="preserve">u ukupnom iznosu većem od 810.000,00 kuna </w:t>
      </w:r>
      <w:r w:rsidR="005609C3">
        <w:rPr>
          <w:rFonts w:hAnsi="Garamond" w:ascii="Garamond"/>
          <w:bCs/>
        </w:rPr>
        <w:t>naplaćuju</w:t>
      </w:r>
      <w:r w:rsidR="002978AE">
        <w:rPr>
          <w:rFonts w:hAnsi="Garamond" w:ascii="Garamond"/>
          <w:bCs/>
        </w:rPr>
        <w:t>, potpuno neosnovano i nezakonito</w:t>
      </w:r>
      <w:r w:rsidR="005609C3">
        <w:rPr>
          <w:rFonts w:hAnsi="Garamond" w:ascii="Garamond"/>
          <w:bCs/>
        </w:rPr>
        <w:t xml:space="preserve"> s računa društva ISTO d.d. </w:t>
      </w:r>
    </w:p>
    <w:p w:rsidRDefault="002978AE" w:rsidP="00C43547" w:rsidR="002978AE">
      <w:pPr>
        <w:rPr>
          <w:rFonts w:hAnsi="Garamond" w:ascii="Garamond"/>
          <w:bCs/>
        </w:rPr>
      </w:pPr>
    </w:p>
    <w:p w:rsidRDefault="00430D31" w:rsidP="00C43547" w:rsidR="002978AE" w:rsidRPr="00430D31">
      <w:pPr>
        <w:rPr>
          <w:rFonts w:hAnsi="Garamond" w:ascii="Garamond"/>
          <w:b/>
          <w:bCs/>
        </w:rPr>
      </w:pPr>
      <w:r>
        <w:rPr>
          <w:rFonts w:hAnsi="Garamond" w:ascii="Garamond"/>
          <w:b/>
          <w:bCs/>
        </w:rPr>
        <w:t>A</w:t>
      </w:r>
      <w:r w:rsidRPr="00430D31">
        <w:rPr>
          <w:rFonts w:hAnsi="Garamond" w:ascii="Garamond"/>
          <w:b/>
          <w:bCs/>
        </w:rPr>
        <w:t>d.5</w:t>
      </w:r>
    </w:p>
    <w:p w:rsidRDefault="00430D31" w:rsidP="00430D31" w:rsidR="00430D31">
      <w:pPr>
        <w:jc w:val="both"/>
        <w:rPr>
          <w:rFonts w:hAnsi="Garamond" w:ascii="Garamond"/>
          <w:bCs/>
        </w:rPr>
      </w:pPr>
      <w:r>
        <w:rPr>
          <w:rFonts w:hAnsi="Garamond" w:ascii="Garamond"/>
          <w:bCs/>
        </w:rPr>
        <w:t>Temeljem svega naprijed navedenog, a kako iz prednjih navoda nedvojbeno proizlazi da je prije svega potrebno utvrditi obveze stečajnog dužnika, a kako bi iste bile u cijelosti podmirene u skladu sa zakonom i pravom stečajnih vjerovnika, stečajni dužnik predlaže da se iste utvrde u ovom prethodnom postupku obzirom da dvije pravne osobe pristupaju dugu stečajnog dužnika kojeg se obvezuju podmiriti u cijelosti.</w:t>
      </w:r>
    </w:p>
    <w:p w:rsidRDefault="002978AE" w:rsidP="00C43547" w:rsidR="002978AE">
      <w:pPr>
        <w:rPr>
          <w:rFonts w:hAnsi="Garamond" w:ascii="Garamond"/>
          <w:bCs/>
        </w:rPr>
      </w:pPr>
    </w:p>
    <w:p w:rsidRDefault="00430D31" w:rsidP="00430D31" w:rsidR="00430D31" w:rsidRPr="00430D31">
      <w:pPr>
        <w:jc w:val="right"/>
        <w:rPr>
          <w:rFonts w:hAnsi="Garamond" w:ascii="Garamond"/>
          <w:b/>
          <w:bCs/>
        </w:rPr>
      </w:pPr>
      <w:r w:rsidRPr="00430D31">
        <w:rPr>
          <w:rFonts w:hAnsi="Garamond" w:ascii="Garamond"/>
          <w:b/>
          <w:bCs/>
        </w:rPr>
        <w:t>Za stečajnog dužnika:</w:t>
      </w:r>
    </w:p>
    <w:p w:rsidRDefault="002978AE" w:rsidP="00C43547" w:rsidR="002978AE">
      <w:pPr>
        <w:rPr>
          <w:rFonts w:hAnsi="Garamond" w:ascii="Garamond"/>
          <w:bCs/>
        </w:rPr>
      </w:pPr>
    </w:p>
    <w:p w:rsidRDefault="002978AE" w:rsidP="00C43547" w:rsidR="002978AE">
      <w:pPr>
        <w:rPr>
          <w:rFonts w:hAnsi="Garamond" w:ascii="Garamond"/>
          <w:bCs/>
        </w:rPr>
      </w:pPr>
    </w:p>
    <w:p w:rsidRDefault="002978AE" w:rsidP="00C43547" w:rsidR="002978AE">
      <w:pPr>
        <w:rPr>
          <w:rFonts w:hAnsi="Garamond" w:ascii="Garamond"/>
          <w:bCs/>
        </w:rPr>
      </w:pPr>
    </w:p>
    <w:sectPr w:rsidR="002978AE">
      <w:headerReference w:type="even" r:id="rId10"/>
      <w:headerReference w:type="default" r:id="rId11"/>
      <w:footerReference w:type="even" r:id="rId12"/>
      <w:footerReference w:type="default" r:id="rId13"/>
      <w:headerReference w:type="first" r:id="rId14"/>
      <w:footerReference w:type="first" r:id="rId15"/>
      <w:footnotePr>
        <w:pos w:val="beneathText"/>
      </w:footnotePr>
      <w:pgSz w:h="16837" w:w="11905"/>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56C" w:rsidP="00022BEE" w:rsidR="009E456C">
      <w:r>
        <w:separator/>
      </w:r>
    </w:p>
  </w:endnote>
  <w:endnote w:id="0" w:type="continuationSeparator">
    <w:p w:rsidRDefault="009E456C" w:rsidP="00022BEE" w:rsidR="009E45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80"/>
    <w:family w:val="swiss"/>
    <w:pitch w:val="variable"/>
    <w:sig w:csb1="00000000" w:csb0="003F01FF" w:usb3="00000000" w:usb2="0000003F" w:usb1="E9DFFFFF" w:usb0="F7FFAFFF"/>
  </w:font>
  <w:font w:name="Courier New">
    <w:panose1 w:val="02070309020205020404"/>
    <w:charset w:val="EE"/>
    <w:family w:val="modern"/>
    <w:pitch w:val="fixed"/>
    <w:sig w:csb1="00000000" w:csb0="000001FF" w:usb3="00000000" w:usb2="00000009" w:usb1="C0007843" w:usb0="E0002AFF"/>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jc w:val="center"/>
    </w:pPr>
    <w:r>
      <w:fldChar w:fldCharType="begin"/>
    </w:r>
    <w:r>
      <w:instrText>PAGE   \* MERGEFORMAT</w:instrText>
    </w:r>
    <w:r>
      <w:fldChar w:fldCharType="separate"/>
    </w:r>
    <w:r w:rsidR="007621C8">
      <w:rPr>
        <w:noProof/>
      </w:rPr>
      <w:t>6</w:t>
    </w:r>
    <w:r>
      <w:fldChar w:fldCharType="end"/>
    </w:r>
  </w:p>
  <w:p w:rsidRDefault="00022BEE" w:rsidR="00022BE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56C" w:rsidP="00022BEE" w:rsidR="009E456C">
      <w:r>
        <w:separator/>
      </w:r>
    </w:p>
  </w:footnote>
  <w:footnote w:id="0" w:type="continuationSeparator">
    <w:p w:rsidRDefault="009E456C" w:rsidP="00022BEE" w:rsidR="009E45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79195F"/>
    <w:multiLevelType w:val="hybridMultilevel"/>
    <w:tmpl w:val="3176D0FE"/>
    <w:lvl w:tplc="F6FA611E" w:ilvl="0">
      <w:start w:val="1"/>
      <w:numFmt w:val="upperRoman"/>
      <w:lvlText w:val="%1."/>
      <w:lvlJc w:val="left"/>
      <w:pPr>
        <w:ind w:hanging="720" w:left="2136"/>
      </w:pPr>
      <w:rPr>
        <w:rFonts w:hint="default"/>
      </w:rPr>
    </w:lvl>
    <w:lvl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
    <w:nsid w:val="72771B3D"/>
    <w:multiLevelType w:val="hybridMultilevel"/>
    <w:tmpl w:val="E1003DEA"/>
    <w:lvl w:tplc="CBECCA6A" w:ilvl="0">
      <w:start w:val="1"/>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characterSpacingControl w:val="doNotCompres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0DA2"/>
    <w:rsid w:val="00003788"/>
    <w:rsid w:val="00004752"/>
    <w:rsid w:val="000214B4"/>
    <w:rsid w:val="00022BEE"/>
    <w:rsid w:val="00026EF6"/>
    <w:rsid w:val="0003687F"/>
    <w:rsid w:val="00051559"/>
    <w:rsid w:val="0007087F"/>
    <w:rsid w:val="00091170"/>
    <w:rsid w:val="000C5489"/>
    <w:rsid w:val="000C70DD"/>
    <w:rsid w:val="000F7C01"/>
    <w:rsid w:val="001219E7"/>
    <w:rsid w:val="00145D06"/>
    <w:rsid w:val="00152A21"/>
    <w:rsid w:val="00165823"/>
    <w:rsid w:val="0016741A"/>
    <w:rsid w:val="001739CD"/>
    <w:rsid w:val="00185EA2"/>
    <w:rsid w:val="00194B9E"/>
    <w:rsid w:val="001B3D30"/>
    <w:rsid w:val="001B5EDA"/>
    <w:rsid w:val="001E354D"/>
    <w:rsid w:val="00225A99"/>
    <w:rsid w:val="00243B0D"/>
    <w:rsid w:val="002978AE"/>
    <w:rsid w:val="002C3C48"/>
    <w:rsid w:val="002C7F6E"/>
    <w:rsid w:val="002D53A4"/>
    <w:rsid w:val="002D6C38"/>
    <w:rsid w:val="002E5C3B"/>
    <w:rsid w:val="0030435C"/>
    <w:rsid w:val="0033644F"/>
    <w:rsid w:val="00340294"/>
    <w:rsid w:val="00430D31"/>
    <w:rsid w:val="004442FD"/>
    <w:rsid w:val="00444A9C"/>
    <w:rsid w:val="004535B5"/>
    <w:rsid w:val="004952EE"/>
    <w:rsid w:val="004D710F"/>
    <w:rsid w:val="004D7EB3"/>
    <w:rsid w:val="004E59CA"/>
    <w:rsid w:val="004F7749"/>
    <w:rsid w:val="00522C97"/>
    <w:rsid w:val="005609C3"/>
    <w:rsid w:val="00580BA8"/>
    <w:rsid w:val="005A1FDF"/>
    <w:rsid w:val="005E0F9B"/>
    <w:rsid w:val="005F1663"/>
    <w:rsid w:val="006611D5"/>
    <w:rsid w:val="0069326F"/>
    <w:rsid w:val="006A4309"/>
    <w:rsid w:val="006B790B"/>
    <w:rsid w:val="007137BE"/>
    <w:rsid w:val="00737EE1"/>
    <w:rsid w:val="0074459F"/>
    <w:rsid w:val="00755FA2"/>
    <w:rsid w:val="007621C8"/>
    <w:rsid w:val="00825FB8"/>
    <w:rsid w:val="00831BEC"/>
    <w:rsid w:val="00840D6F"/>
    <w:rsid w:val="008E2567"/>
    <w:rsid w:val="009071F0"/>
    <w:rsid w:val="009225B9"/>
    <w:rsid w:val="00932664"/>
    <w:rsid w:val="00961389"/>
    <w:rsid w:val="0096389B"/>
    <w:rsid w:val="00967D47"/>
    <w:rsid w:val="00990E97"/>
    <w:rsid w:val="009A4018"/>
    <w:rsid w:val="009E456C"/>
    <w:rsid w:val="00A0268F"/>
    <w:rsid w:val="00A07EB4"/>
    <w:rsid w:val="00A22A18"/>
    <w:rsid w:val="00A56004"/>
    <w:rsid w:val="00A833C2"/>
    <w:rsid w:val="00AB0381"/>
    <w:rsid w:val="00AB7917"/>
    <w:rsid w:val="00AE0B8D"/>
    <w:rsid w:val="00AE7FF3"/>
    <w:rsid w:val="00B06083"/>
    <w:rsid w:val="00B22093"/>
    <w:rsid w:val="00B3298E"/>
    <w:rsid w:val="00B356D5"/>
    <w:rsid w:val="00B40B16"/>
    <w:rsid w:val="00B4292E"/>
    <w:rsid w:val="00B45B4E"/>
    <w:rsid w:val="00BB39A0"/>
    <w:rsid w:val="00BC0333"/>
    <w:rsid w:val="00BD21CF"/>
    <w:rsid w:val="00BE055F"/>
    <w:rsid w:val="00BE0AC7"/>
    <w:rsid w:val="00C43547"/>
    <w:rsid w:val="00C767D1"/>
    <w:rsid w:val="00CA40FF"/>
    <w:rsid w:val="00CA460A"/>
    <w:rsid w:val="00CA4835"/>
    <w:rsid w:val="00CF14AB"/>
    <w:rsid w:val="00D007E2"/>
    <w:rsid w:val="00D11825"/>
    <w:rsid w:val="00D27784"/>
    <w:rsid w:val="00D42E11"/>
    <w:rsid w:val="00D57B5D"/>
    <w:rsid w:val="00D60EB7"/>
    <w:rsid w:val="00D85C43"/>
    <w:rsid w:val="00DE0E91"/>
    <w:rsid w:val="00DE1EE0"/>
    <w:rsid w:val="00DE4D47"/>
    <w:rsid w:val="00E16544"/>
    <w:rsid w:val="00E45219"/>
    <w:rsid w:val="00E634EA"/>
    <w:rsid w:val="00E76371"/>
    <w:rsid w:val="00ED6DE7"/>
    <w:rsid w:val="00ED70BC"/>
    <w:rsid w:val="00EE6378"/>
    <w:rsid w:val="00EF0DA2"/>
    <w:rsid w:val="00F13B55"/>
    <w:rsid w:val="00F15093"/>
    <w:rsid w:val="00F36117"/>
    <w:rsid w:val="00FA35A9"/>
    <w:rsid w:val="00FE0CB1"/>
    <w:rsid w:val="00FF2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troke="f" fillcolor="white" spidmax="1026">
      <v:fill color2="black" color="white"/>
      <v:stroke on="f"/>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91170"/>
    <w:pPr>
      <w:widowControl w:val="false"/>
      <w:suppressAutoHyphens/>
    </w:pPr>
    <w:rPr>
      <w:rFonts w:eastAsia="Arial Unicode MS"/>
      <w:kern w:val="1"/>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4752"/>
    <w:pPr>
      <w:tabs>
        <w:tab w:pos="4252" w:val="center"/>
        <w:tab w:pos="8504" w:val="right"/>
      </w:tabs>
      <w:jc w:val="both"/>
    </w:pPr>
    <w:rPr>
      <w:rFonts w:hAnsi="Courier New" w:ascii="Courier New"/>
      <w:szCs w:val="20"/>
    </w:rPr>
  </w:style>
  <w:style w:styleId="Opisslike" w:type="paragraph">
    <w:name w:val="caption"/>
    <w:basedOn w:val="Normal"/>
    <w:next w:val="Normal"/>
    <w:qFormat/>
    <w:rsid w:val="00004752"/>
    <w:pPr>
      <w:jc w:val="both"/>
    </w:pPr>
    <w:rPr>
      <w:b/>
      <w:szCs w:val="20"/>
      <w:lang w:val="en-US"/>
    </w:rPr>
  </w:style>
  <w:style w:styleId="Podnoje" w:type="paragraph">
    <w:name w:val="footer"/>
    <w:basedOn w:val="Normal"/>
    <w:link w:val="PodnojeChar"/>
    <w:uiPriority w:val="99"/>
    <w:rsid w:val="00022BEE"/>
    <w:pPr>
      <w:tabs>
        <w:tab w:pos="4536" w:val="center"/>
        <w:tab w:pos="9072" w:val="right"/>
      </w:tabs>
    </w:pPr>
  </w:style>
  <w:style w:customStyle="true" w:styleId="PodnojeChar" w:type="character">
    <w:name w:val="Podnožje Char"/>
    <w:link w:val="Podnoje"/>
    <w:uiPriority w:val="99"/>
    <w:rsid w:val="00022BEE"/>
    <w:rPr>
      <w:rFonts w:eastAsia="Arial Unicode MS"/>
      <w:kern w:val="1"/>
      <w:sz w:val="24"/>
      <w:szCs w:val="24"/>
    </w:rPr>
  </w:style>
  <w:style w:styleId="Tekstrezerviranogmjesta" w:type="character">
    <w:name w:val="Placeholder Text"/>
    <w:basedOn w:val="Zadanifontodlomka"/>
    <w:uiPriority w:val="99"/>
    <w:semiHidden/>
    <w:rsid w:val="007621C8"/>
    <w:rPr>
      <w:color w:val="808080"/>
      <w:bdr w:space="0" w:sz="0" w:color="auto" w:val="none"/>
      <w:shd w:fill="auto" w:color="auto" w:val="clear"/>
    </w:rPr>
  </w:style>
  <w:style w:customStyle="true" w:styleId="eSPISCCParagraphDefaultFont" w:type="character">
    <w:name w:val="eSPIS_CC_Paragraph Default Font"/>
    <w:basedOn w:val="Zadanifontodlomka"/>
    <w:rsid w:val="007621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21C8"/>
    <w:rPr>
      <w:rFonts w:hAnsi="Garamond" w:ascii="Garamond"/>
      <w:bdr w:space="0" w:sz="0" w:color="auto" w:val="none"/>
      <w:shd w:fill="FFFFCC" w:color="auto" w:val="clear"/>
      <w:lang w:val="hr-HR"/>
    </w:rPr>
  </w:style>
  <w:style w:customStyle="true" w:styleId="PozadinaSvijetloCrvena" w:type="character">
    <w:name w:val="Pozadina_SvijetloCrvena"/>
    <w:basedOn w:val="eSPISCCParagraphDefaultFont"/>
    <w:rsid w:val="007621C8"/>
    <w:rPr>
      <w:rFonts w:cs="Times New Roman" w:hAnsi="Garamond" w:ascii="Garamond"/>
      <w:sz w:val="24"/>
      <w:bdr w:space="0" w:sz="0" w:color="auto" w:val="none"/>
      <w:shd w:fill="FFCCCC" w:color="auto" w:val="clear"/>
      <w:lang w:val="hr-HR"/>
    </w:rPr>
  </w:style>
  <w:style w:customStyle="true" w:styleId="PozadinaSvijetloZelena" w:type="character">
    <w:name w:val="Pozadina_SvijetloZelena"/>
    <w:basedOn w:val="eSPISCCParagraphDefaultFont"/>
    <w:rsid w:val="007621C8"/>
    <w:rPr>
      <w:rFonts w:cs="Times New Roman" w:hAnsi="Garamond" w:ascii="Garamond"/>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91170"/>
    <w:pPr>
      <w:widowControl w:val="0"/>
      <w:suppressAutoHyphens/>
    </w:pPr>
    <w:rPr>
      <w:rFonts w:eastAsia="Arial Unicode MS"/>
      <w:kern w:val="1"/>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4752"/>
    <w:pPr>
      <w:tabs>
        <w:tab w:pos="4252" w:val="center"/>
        <w:tab w:pos="8504" w:val="right"/>
      </w:tabs>
      <w:jc w:val="both"/>
    </w:pPr>
    <w:rPr>
      <w:rFonts w:ascii="Courier New" w:hAnsi="Courier New"/>
      <w:szCs w:val="20"/>
    </w:rPr>
  </w:style>
  <w:style w:styleId="Opisslike" w:type="paragraph">
    <w:name w:val="caption"/>
    <w:basedOn w:val="Normal"/>
    <w:next w:val="Normal"/>
    <w:qFormat/>
    <w:rsid w:val="00004752"/>
    <w:pPr>
      <w:jc w:val="both"/>
    </w:pPr>
    <w:rPr>
      <w:b/>
      <w:szCs w:val="20"/>
      <w:lang w:val="en-US"/>
    </w:rPr>
  </w:style>
  <w:style w:styleId="Podnoje" w:type="paragraph">
    <w:name w:val="footer"/>
    <w:basedOn w:val="Normal"/>
    <w:link w:val="PodnojeChar"/>
    <w:uiPriority w:val="99"/>
    <w:rsid w:val="00022BEE"/>
    <w:pPr>
      <w:tabs>
        <w:tab w:pos="4536" w:val="center"/>
        <w:tab w:pos="9072" w:val="right"/>
      </w:tabs>
    </w:pPr>
  </w:style>
  <w:style w:customStyle="1" w:styleId="PodnojeChar" w:type="character">
    <w:name w:val="Podnožje Char"/>
    <w:link w:val="Podnoje"/>
    <w:uiPriority w:val="99"/>
    <w:rsid w:val="00022BEE"/>
    <w:rPr>
      <w:rFonts w:eastAsia="Arial Unicode MS"/>
      <w:kern w:val="1"/>
      <w:sz w:val="24"/>
      <w:szCs w:val="24"/>
    </w:rPr>
  </w:style>
  <w:style w:styleId="Tekstrezerviranogmjesta" w:type="character">
    <w:name w:val="Placeholder Text"/>
    <w:basedOn w:val="Zadanifontodlomka"/>
    <w:uiPriority w:val="99"/>
    <w:semiHidden/>
    <w:rsid w:val="007621C8"/>
    <w:rPr>
      <w:color w:val="808080"/>
      <w:bdr w:color="auto" w:space="0" w:sz="0" w:val="none"/>
      <w:shd w:color="auto" w:fill="auto" w:val="clear"/>
    </w:rPr>
  </w:style>
  <w:style w:customStyle="1" w:styleId="eSPISCCParagraphDefaultFont" w:type="character">
    <w:name w:val="eSPIS_CC_Paragraph Default Font"/>
    <w:basedOn w:val="Zadanifontodlomka"/>
    <w:rsid w:val="007621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21C8"/>
    <w:rPr>
      <w:rFonts w:ascii="Garamond" w:hAnsi="Garamond"/>
      <w:bdr w:color="auto" w:space="0" w:sz="0" w:val="none"/>
      <w:shd w:color="auto" w:fill="FFFFCC" w:val="clear"/>
      <w:lang w:val="hr-HR"/>
    </w:rPr>
  </w:style>
  <w:style w:customStyle="1" w:styleId="PozadinaSvijetloCrvena" w:type="character">
    <w:name w:val="Pozadina_SvijetloCrvena"/>
    <w:basedOn w:val="eSPISCCParagraphDefaultFont"/>
    <w:rsid w:val="007621C8"/>
    <w:rPr>
      <w:rFonts w:ascii="Garamond" w:cs="Times New Roman" w:hAnsi="Garamond"/>
      <w:sz w:val="24"/>
      <w:bdr w:color="auto" w:space="0" w:sz="0" w:val="none"/>
      <w:shd w:color="auto" w:fill="FFCCCC" w:val="clear"/>
      <w:lang w:val="hr-HR"/>
    </w:rPr>
  </w:style>
  <w:style w:customStyle="1" w:styleId="PozadinaSvijetloZelena" w:type="character">
    <w:name w:val="Pozadina_SvijetloZelena"/>
    <w:basedOn w:val="eSPISCCParagraphDefaultFont"/>
    <w:rsid w:val="007621C8"/>
    <w:rPr>
      <w:rFonts w:ascii="Garamond" w:cs="Times New Roman" w:hAnsi="Garamond"/>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podnesak stečajnog dužnika uz priloge</izvorni_sadrzaj>
    <derivirana_varijabla naziv="DomainObject.Primjedba_1">podnesak stečajnog dužnika uz priloge</derivirana_varijabla>
  </DomainObject.Primjedba>
  <DomainObject.Oznaka>
    <izvorni_sadrzaj>St-529/2017-17</izvorni_sadrzaj>
    <derivirana_varijabla naziv="DomainObject.Oznaka_1">St-529/2017-17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140</izvorni_sadrzaj>
    <derivirana_varijabla naziv="DomainObject.BrojStranica_1">140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ISTO dioničko društvo za usluge zastupanog po punomoćniku Stanko Makar</izvorni_sadrzaj>
    <derivirana_varijabla naziv="DomainObject.Predmet.ProtustrankaFormated_1">  ISTO dioničko društvo za usluge zastupanog po punomoćniku Stanko Makar</derivirana_varijabla>
  </DomainObject.Predmet.ProtustrankaFormated>
  <DomainObject.Predmet.ProtustrankaFormatedOIB>
    <izvorni_sadrzaj>  ISTO dioničko društvo za usluge, OIB 88502209643 zastupanog po punomoćniku Stanko Makar</izvorni_sadrzaj>
    <derivirana_varijabla naziv="DomainObject.Predmet.ProtustrankaFormatedOIB_1">  ISTO dioničko društvo za usluge, OIB 88502209643 zastupanog po punomoćniku Stanko Makar</derivirana_varijabla>
  </DomainObject.Predmet.ProtustrankaFormatedOIB>
  <DomainObject.Predmet.ProtustrankaFormatedWithAdress>
    <izvorni_sadrzaj> ISTO dioničko društvo za usluge, Augusta Šenoe 4-6, 42000 Varaždin zastupanog po punomoćniku Stanko Makar</izvorni_sadrzaj>
    <derivirana_varijabla naziv="DomainObject.Predmet.ProtustrankaFormatedWithAdress_1"> ISTO dioničko društvo za usluge, Augusta Šenoe 4-6, 42000 Varaždin zastupanog po punomoćniku Stanko Makar</derivirana_varijabla>
  </DomainObject.Predmet.ProtustrankaFormatedWithAdress>
  <DomainObject.Predmet.ProtustrankaFormatedWithAdressOIB>
    <izvorni_sadrzaj> ISTO dioničko društvo za usluge, OIB 88502209643, Augusta Šenoe 4-6, 42000 Varaždin zastupanog po punomoćniku Stanko Makar</izvorni_sadrzaj>
    <derivirana_varijabla naziv="DomainObject.Predmet.ProtustrankaFormatedWithAdressOIB_1"> ISTO dioničko društvo za usluge, OIB 88502209643, Augusta Šenoe 4-6, 42000 Varaždin zastupanog po punomoćniku Stanko Makar</derivirana_varijabla>
  </DomainObject.Predmet.ProtustrankaFormatedWithAdressOIB>
  <DomainObject.Predmet.ProtustrankaWithAdress>
    <izvorni_sadrzaj>ISTO dioničko društvo za usluge Augusta Šenoe 4-6, 42000 Varaždin</izvorni_sadrzaj>
    <derivirana_varijabla naziv="DomainObject.Predmet.ProtustrankaWithAdress_1">ISTO dioničko društvo za usluge Augusta Šenoe 4-6, 42000 Varaždin</derivirana_varijabla>
  </DomainObject.Predmet.ProtustrankaWithAdress>
  <DomainObject.Predmet.ProtustrankaWithAdressOIB>
    <izvorni_sadrzaj>ISTO dioničko društvo za usluge, OIB 88502209643, Augusta Šenoe 4-6, 42000 Varaždin</izvorni_sadrzaj>
    <derivirana_varijabla naziv="DomainObject.Predmet.ProtustrankaWithAdressOIB_1">ISTO dioničko društvo za usluge, OIB 88502209643, Augusta Šenoe 4-6, 42000 Varaždin</derivirana_varijabla>
  </DomainObject.Predmet.ProtustrankaWithAdressOIB>
  <DomainObject.Predmet.ProtustrankaNazivFormated>
    <izvorni_sadrzaj>ISTO dioničko društvo za usluge</izvorni_sadrzaj>
    <derivirana_varijabla naziv="DomainObject.Predmet.ProtustrankaNazivFormated_1">ISTO dioničko društvo za usluge</derivirana_varijabla>
  </DomainObject.Predmet.ProtustrankaNazivFormated>
  <DomainObject.Predmet.ProtustrankaNazivFormatedOIB>
    <izvorni_sadrzaj>ISTO dioničko društvo za usluge, OIB 88502209643</izvorni_sadrzaj>
    <derivirana_varijabla naziv="DomainObject.Predmet.ProtustrankaNazivFormatedOIB_1">ISTO dioničko društvo za usluge,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izvorni_sadrzaj>
    <derivirana_varijabla naziv="DomainObject.Predmet.StrankaFormated_1">  Financijska agencija; Mustafa Šahdanović zastupanog po punomoćniku Nina Markovinović-Belamarić,odvjetnica; MANEDA, društvo s ograničenom odgovornošću za trgovinu i usluge</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izvorni_sadrzaj>
    <derivirana_varijabla naziv="DomainObject.Predmet.StrankaWithAdress_1">Financijska agencija A. Cesarca 2,42000 Varaždin,Mustafa Šahdanović Zelinja Srednja Bb,Zelinja Srednja,MANEDA, društvo s ograničenom odgovornošću za trgovinu i usluge Varaždinska 77,10360 Sesvete</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derivirana_varijabla>
  </DomainObject.Predmet.StrankaWithAdressOIB>
  <DomainObject.Predmet.StrankaNazivFormated>
    <izvorni_sadrzaj>Financijska agencija,Mustafa Šahdanović,MANEDA, društvo s ograničenom odgovornošću za trgovinu i usluge</izvorni_sadrzaj>
    <derivirana_varijabla naziv="DomainObject.Predmet.StrankaNazivFormated_1">Financijska agencija,Mustafa Šahdanović,MANEDA, društvo s ograničenom odgovornošću za trgovinu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izvorni_sadrzaj>
    <derivirana_varijabla naziv="DomainObject.Predmet.StrankaNazivFormatedOIB_1">Financijska agencija, OIB 85821130368,Mustafa Šahdanović, OIB 14939072745,MANEDA, društvo s ograničenom odgovornošću za trgovinu i usluge, OIB 92450134182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derivirana_varijabla>
  </DomainObject.Predmet.StrankaListFormatedWithAdressOIB>
  <DomainObject.Predmet.StrankaListNazivFormated>
    <izvorni_sadrzaj>
      <item>Financijska agencija</item>
      <item>Mustafa Šahdanović</item>
      <item>MANEDA, društvo s ograničenom odgovornošću za trgovinu i usluge</item>
    </izvorni_sadrzaj>
    <derivirana_varijabla naziv="DomainObject.Predmet.StrankaListNazivFormated_1">
      <item>Financijska agencija</item>
      <item>Mustafa Šahdanović</item>
      <item>MANEDA, društvo s ograničenom odgovornošću za trgovinu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zvorni_sadrzaj>
    <derivirana_varijabla naziv="DomainObject.Predmet.StrankaListNazivFormatedOIB_1">
      <item>Financijska agencija, OIB 85821130368</item>
      <item>Mustafa Šahdanović, OIB 14939072745</item>
      <item>MANEDA, društvo s ograničenom odgovornošću za trgovinu i usluge, OIB 92450134182</item>
    </derivirana_varijabla>
  </DomainObject.Predmet.StrankaListNazivFormatedOIB>
  <DomainObject.Predmet.ProtuStrankaListFormated>
    <izvorni_sadrzaj>
      <item>ISTO dioničko društvo za usluge zastupanog po punomoćniku Stanko Makar</item>
    </izvorni_sadrzaj>
    <derivirana_varijabla naziv="DomainObject.Predmet.ProtuStrankaListFormated_1">
      <item>ISTO dioničko društvo za usluge zastupanog po punomoćniku Stanko Makar</item>
    </derivirana_varijabla>
  </DomainObject.Predmet.ProtuStrankaListFormated>
  <DomainObject.Predmet.ProtuStrankaListFormatedOIB>
    <izvorni_sadrzaj>
      <item>ISTO dioničko društvo za usluge, OIB 88502209643 zastupanog po punomoćniku Stanko Makar</item>
    </izvorni_sadrzaj>
    <derivirana_varijabla naziv="DomainObject.Predmet.ProtuStrankaListFormatedOIB_1">
      <item>ISTO dioničko društvo za usluge, OIB 88502209643 zastupanog po punomoćniku Stanko Makar</item>
    </derivirana_varijabla>
  </DomainObject.Predmet.ProtuStrankaListFormatedOIB>
  <DomainObject.Predmet.ProtuStrankaListFormatedWithAdress>
    <izvorni_sadrzaj>
      <item>ISTO dioničko društvo za usluge, Augusta Šenoe 4-6, 42000 Varaždin zastupanog po punomoćniku Stanko Makar</item>
    </izvorni_sadrzaj>
    <derivirana_varijabla naziv="DomainObject.Predmet.ProtuStrankaListFormatedWithAdress_1">
      <item>ISTO dioničko društvo za usluge, Augusta Šenoe 4-6, 42000 Varaždin zastupanog po punomoćniku Stanko Makar</item>
    </derivirana_varijabla>
  </DomainObject.Predmet.ProtuStrankaListFormatedWithAdress>
  <DomainObject.Predmet.ProtuStrankaListFormatedWithAdressOIB>
    <izvorni_sadrzaj>
      <item>ISTO dioničko društvo za usluge, OIB 88502209643, Augusta Šenoe 4-6, 42000 Varaždin zastupanog po punomoćniku Stanko Makar</item>
    </izvorni_sadrzaj>
    <derivirana_varijabla naziv="DomainObject.Predmet.ProtuStrankaListFormatedWithAdressOIB_1">
      <item>ISTO dioničko društvo za usluge, OIB 88502209643, Augusta Šenoe 4-6, 42000 Varaždin zastupanog po punomoćniku Stanko Makar</item>
    </derivirana_varijabla>
  </DomainObject.Predmet.ProtuStrankaListFormatedWithAdressOIB>
  <DomainObject.Predmet.ProtuStrankaListNazivFormated>
    <izvorni_sadrzaj>
      <item>ISTO dioničko društvo za usluge</item>
    </izvorni_sadrzaj>
    <derivirana_varijabla naziv="DomainObject.Predmet.ProtuStrankaListNazivFormated_1">
      <item>ISTO dioničko društvo za usluge</item>
    </derivirana_varijabla>
  </DomainObject.Predmet.ProtuStrankaListNazivFormated>
  <DomainObject.Predmet.ProtuStrankaListNazivFormatedOIB>
    <izvorni_sadrzaj>
      <item>ISTO dioničko društvo za usluge, OIB 88502209643</item>
    </izvorni_sadrzaj>
    <derivirana_varijabla naziv="DomainObject.Predmet.ProtuStrankaListNazivFormatedOIB_1">
      <item>ISTO dioničko društvo za usluge, OIB 88502209643</item>
    </derivirana_varijabla>
  </DomainObject.Predmet.ProtuStrankaListNazivFormatedOIB>
  <DomainObject.Predmet.OstaliListFormated>
    <izvorni_sadrzaj>
      <item>Financijska agencija</item>
      <item>Trgovački sud u Varaždinu  - sudski registar</item>
      <item>e-Oglasna</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item>
    </izvorni_sadrzaj>
    <derivirana_varijabla naziv="DomainObject.Predmet.OstaliListFormated_1">
      <item>Financijska agencija</item>
      <item>Trgovački sud u Varaždinu  - sudski registar</item>
      <item>e-Oglasna</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item>
    </derivirana_varijabla>
  </DomainObject.Predmet.OstaliListFormated>
  <DomainObject.Predmet.OstaliListFormatedOIB>
    <izvorni_sadrzaj>
      <item>Financijska agencija, OIB 85821130368</item>
      <item>Trgovački sud u Varaždinu  - sudski registar</item>
      <item>e-Oglasna</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item>
    </izvorni_sadrzaj>
    <derivirana_varijabla naziv="DomainObject.Predmet.OstaliListFormatedOIB_1">
      <item>Financijska agencija, OIB 85821130368</item>
      <item>Trgovački sud u Varaždinu  - sudski registar</item>
      <item>e-Oglasna</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item>
    </derivirana_varijabla>
  </DomainObject.Predmet.OstaliListFormatedOIB>
  <DomainObject.Predmet.OstaliListFormatedWithAdress>
    <izvorni_sadrzaj>
      <item>Financijska agencija, Ulica grada Vukovara 70, 10000 Zagreb</item>
      <item>Trgovački sud u Varaždinu  - sudski registar</item>
      <item>e-Oglasna</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item>
    </izvorni_sadrzaj>
    <derivirana_varijabla naziv="DomainObject.Predmet.OstaliListFormatedWithAdress_1">
      <item>Financijska agencija, Ulica grada Vukovara 70, 10000 Zagreb</item>
      <item>Trgovački sud u Varaždinu  - sudski registar</item>
      <item>e-Oglasna</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e-Oglasna</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item>
    </izvorni_sadrzaj>
    <derivirana_varijabla naziv="DomainObject.Predmet.OstaliListFormatedWithAdressOIB_1">
      <item>Financijska agencija, OIB 85821130368, Ulica grada Vukovara 70, 10000 Zagreb</item>
      <item>Trgovački sud u Varaždinu  - sudski registar</item>
      <item>e-Oglasna</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item>
    </derivirana_varijabla>
  </DomainObject.Predmet.OstaliListFormatedWithAdressOIB>
  <DomainObject.Predmet.OstaliListNazivFormated>
    <izvorni_sadrzaj>
      <item>Financijska agencija</item>
      <item>Trgovački sud u Varaždinu  - sudski registar</item>
      <item>e-Oglasna</item>
      <item>Sudski registar</item>
      <item>Nina Markovinović-Belamarić,odvjetnica</item>
      <item>Josip Galinec</item>
      <item>e-Oglasna</item>
      <item>Sudski registar Trgovačkog suda u Varaždinu</item>
      <item>Stanko Makar</item>
    </izvorni_sadrzaj>
    <derivirana_varijabla naziv="DomainObject.Predmet.OstaliListNazivFormated_1">
      <item>Financijska agencija</item>
      <item>Trgovački sud u Varaždinu  - sudski registar</item>
      <item>e-Oglasna</item>
      <item>Sudski registar</item>
      <item>Nina Markovinović-Belamarić,odvjetnica</item>
      <item>Josip Galinec</item>
      <item>e-Oglasna</item>
      <item>Sudski registar Trgovačkog suda u Varaždinu</item>
      <item>Stanko Makar</item>
    </derivirana_varijabla>
  </DomainObject.Predmet.OstaliListNazivFormated>
  <DomainObject.Predmet.OstaliListNazivFormatedOIB>
    <izvorni_sadrzaj>
      <item>Financijska agencija, OIB 85821130368</item>
      <item>Trgovački sud u Varaždinu  - sudski registar</item>
      <item>e-Oglasna</item>
      <item>Sudski registar</item>
      <item>Nina Markovinović-Belamarić,odvjetnica</item>
      <item>Josip Galinec, OIB 58302139318</item>
      <item>e-Oglasna</item>
      <item>Sudski registar Trgovačkog suda u Varaždinu</item>
      <item>Stanko Makar, OIB 49218337993</item>
    </izvorni_sadrzaj>
    <derivirana_varijabla naziv="DomainObject.Predmet.OstaliListNazivFormatedOIB_1">
      <item>Financijska agencija, OIB 85821130368</item>
      <item>Trgovački sud u Varaždinu  - sudski registar</item>
      <item>e-Oglasna</item>
      <item>Sudski registar</item>
      <item>Nina Markovinović-Belamarić,odvjetnica</item>
      <item>Josip Galinec, OIB 58302139318</item>
      <item>e-Oglasna</item>
      <item>Sudski registar Trgovačkog suda u Varaždinu</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izvorni_sadrzaj>
    <derivirana_varijabla naziv="DomainObject.Predmet.ProtustrankaIDrugi_1">ISTO dioničko društvo za usluge</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OIB 88502209643, Augusta Šenoe 4-6, 42000 Varaždin</izvorni_sadrzaj>
    <derivirana_varijabla naziv="DomainObject.Predmet.ProtustrankaIDrugiAdressOIB_1">ISTO dioničko društvo za usluge, OIB 88502209643,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e-Oglasna</item>
      <item>Financijska agencija</item>
      <item>Sudski registar</item>
      <item>Nina Markovinović-Belamarić,odvjetnica</item>
      <item>Mustafa Šahdanović</item>
      <item>Josip Galinec</item>
      <item>MANEDA, društvo s ograničenom odgovornošću za trgovinu i usluge</item>
      <item>ISTO dioničko društvo za usluge</item>
      <item>e-Oglasna</item>
      <item>Sudski registar Trgovačkog suda u Varaždinu</item>
      <item>Stanko Makar</item>
    </izvorni_sadrzaj>
    <derivirana_varijabla naziv="DomainObject.Predmet.SudioniciListNaziv_1">
      <item>Financijska agencija</item>
      <item>Trgovački sud u Varaždinu  - sudski registar</item>
      <item>e-Oglasna</item>
      <item>Financijska agencija</item>
      <item>Sudski registar</item>
      <item>Nina Markovinović-Belamarić,odvjetnica</item>
      <item>Mustafa Šahdanović</item>
      <item>Josip Galinec</item>
      <item>MANEDA, društvo s ograničenom odgovornošću za trgovinu i usluge</item>
      <item>ISTO dioničko društvo za usluge</item>
      <item>e-Oglasna</item>
      <item>Sudski registar Trgovačkog suda u Varaždinu</item>
      <item>Stanko Makar</item>
    </derivirana_varijabla>
  </DomainObject.Predmet.SudioniciListNaziv>
  <DomainObject.Predmet.SudioniciListAdressOIB>
    <izvorni_sadrzaj>
      <item>Financijska agencija, OIB 85821130368, Ulica grada Vukovara 70,10000 Zagreb</item>
      <item>Trgovački sud u Varaždinu  - sudski registar</item>
      <item>e-Oglasna</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OIB 88502209643, Augusta Šenoe 4-6,42000 Varaždin</item>
      <item>e-Oglasna</item>
      <item>Sudski registar Trgovačkog suda u Varaždinu, B.Radića 2,42000 Varaždin</item>
      <item>Stanko Makar, OIB 49218337993, Augusta Šenoe 6,42230 Sigetec Ludbreški</item>
    </izvorni_sadrzaj>
    <derivirana_varijabla naziv="DomainObject.Predmet.SudioniciListAdressOIB_1">
      <item>Financijska agencija, OIB 85821130368, Ulica grada Vukovara 70,10000 Zagreb</item>
      <item>Trgovački sud u Varaždinu  - sudski registar</item>
      <item>e-Oglasna</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OIB 88502209643, Augusta Šenoe 4-6,42000 Varaždin</item>
      <item>e-Oglasna</item>
      <item>Sudski registar Trgovačkog suda u Varaždinu, B.Radića 2,42000 Varaždin</item>
      <item>Stanko Makar,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null</item>
      <item>, OIB 85821130368</item>
      <item>, OIB null</item>
      <item>, OIB null</item>
      <item>, OIB 14939072745</item>
      <item>, OIB 58302139318</item>
      <item>, OIB 92450134182</item>
      <item>, OIB 88502209643</item>
      <item>, OIB null</item>
      <item>, OIB null</item>
      <item>, OIB 49218337993</item>
    </izvorni_sadrzaj>
    <derivirana_varijabla naziv="DomainObject.Predmet.SudioniciListNazivOIB_1">
      <item>, OIB 85821130368</item>
      <item>, OIB null</item>
      <item>, OIB null</item>
      <item>, OIB 85821130368</item>
      <item>, OIB null</item>
      <item>, OIB null</item>
      <item>, OIB 14939072745</item>
      <item>, OIB 58302139318</item>
      <item>, OIB 92450134182</item>
      <item>, OIB 88502209643</item>
      <item>, OIB null</item>
      <item>, OIB null</item>
      <item>, OIB 49218337993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properties:Company>
  <properties:Pages>6</properties:Pages>
  <properties:Words>2682</properties:Words>
  <properties:Characters>15922</properties:Characters>
  <properties:Lines>307</properties:Lines>
  <properties:Paragraphs>100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2017-11-02T07:00:00Z</dcterms:created>
  <dc:creator>Željka</dc:creator>
  <cp:lastModifiedBy>Tihana Martinez</cp:lastModifiedBy>
  <cp:lastPrinted>2017-10-30T07:58:00Z</cp:lastPrinted>
  <dcterms:modified xmlns:xsi="http://www.w3.org/2001/XMLSchema-instance" xsi:type="dcterms:W3CDTF">2017-11-02T07:01:00Z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St-529/2017-17 / Podnesak - Podnesak</vt:lpwstr>
  </prop:property>
  <prop:property name="CC_coloring" pid="4" fmtid="{D5CDD505-2E9C-101B-9397-08002B2CF9AE}">
    <vt:bool>false</vt:bool>
  </prop:property>
  <prop:property name="BrojStranica" pid="5" fmtid="{D5CDD505-2E9C-101B-9397-08002B2CF9AE}">
    <vt:i4>6</vt:i4>
  </prop:property>
</prop:Properties>
</file>