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2994" w14:paraId="5792994" w:rsidRDefault="00CB7D92" w:rsidP="00CB7D92" w:rsidR="00CB7D92">
      <w:pPr>
        <w:jc w:val="both"/>
        <w15:collapsed w:val="false"/>
      </w:pPr>
      <w:bookmarkStart w:name="_GoBack" w:id="0"/>
      <w:bookmarkEnd w:id="0"/>
    </w:p>
    <w:p w:rsidRDefault="00CB7D92" w:rsidP="00CB7D92" w:rsidR="00CB7D92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722630" cx="543560"/>
            <wp:effectExtent b="1270" r="889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7D92" w:rsidP="00CB7D92" w:rsidR="00CB7D92"/>
    <w:p w:rsidRDefault="00CB7D92" w:rsidP="00CB7D92" w:rsidR="00CB7D92">
      <w:r>
        <w:rPr>
          <w:color w:val="000000"/>
        </w:rPr>
        <w:t>REPUBLIKA HRVATSKA</w:t>
      </w:r>
    </w:p>
    <w:p w:rsidRDefault="00CB7D92" w:rsidP="00CB7D92" w:rsidR="00CB7D92">
      <w:r>
        <w:rPr>
          <w:color w:val="000000"/>
        </w:rPr>
        <w:t>TRGOVAČKI SUD U OSIJEKU</w:t>
      </w:r>
    </w:p>
    <w:p w:rsidRDefault="00CB7D92" w:rsidP="00CB7D92" w:rsidR="00CB7D92">
      <w:r>
        <w:rPr>
          <w:color w:val="000000"/>
        </w:rPr>
        <w:t>STALNA SLUŽBA U SLAVONSKOM BRODU</w:t>
      </w:r>
    </w:p>
    <w:p w:rsidRDefault="00CB7D92" w:rsidP="00CB7D92" w:rsidR="00CB7D92">
      <w:r>
        <w:rPr>
          <w:color w:val="000000"/>
        </w:rPr>
        <w:t>Trg pobjede 13</w:t>
      </w:r>
    </w:p>
    <w:p w:rsidRDefault="00CB7D92" w:rsidP="00CB7D92" w:rsidR="00CB7D92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CB7D92" w:rsidP="00CB7D92" w:rsidR="00CB7D92">
      <w:r>
        <w:rPr>
          <w:color w:val="000000"/>
        </w:rPr>
        <w:t xml:space="preserve">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</w:t>
      </w:r>
      <w:r>
        <w:t xml:space="preserve">                                                          Broj: 3/St-2027/2016-33</w:t>
      </w:r>
    </w:p>
    <w:p w:rsidRDefault="00CB7D92" w:rsidP="00CB7D92" w:rsidR="00CB7D92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CB7D92" w:rsidP="00CB7D92" w:rsidR="00CB7D92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CB7D92" w:rsidP="00CB7D92" w:rsidR="00CB7D92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postupku povodom prijedloga  Financijske agencije za otvaranje stečajnog postupka nad dužnikom</w:t>
      </w:r>
      <w:r>
        <w:rPr>
          <w:b/>
          <w:color w:val="222222"/>
        </w:rPr>
        <w:t xml:space="preserve"> BUŠIĆ-USLUGE d.o.o. u stečaju, Nova Gradiška, B. Kašića 4, OIB: 71306081351, </w:t>
      </w:r>
      <w:r>
        <w:rPr>
          <w:color w:val="222222"/>
        </w:rPr>
        <w:t>koga zastupa stečajni upravitelj Mijo Rončević iz Osijeka, 4. siječnja 2018.</w:t>
      </w:r>
    </w:p>
    <w:p w:rsidRDefault="00526F95" w:rsidP="00526F95" w:rsidR="00526F95">
      <w:r>
        <w:t xml:space="preserve">                                                                                                       </w:t>
      </w:r>
    </w:p>
    <w:p w:rsidRDefault="00526F95" w:rsidP="00526F95" w:rsidR="00526F95" w:rsidRPr="00526F95">
      <w:pPr>
        <w:jc w:val="center"/>
        <w:rPr>
          <w:bCs/>
        </w:rPr>
      </w:pPr>
      <w:r w:rsidRPr="00526F95">
        <w:rPr>
          <w:bCs/>
        </w:rPr>
        <w:t>r i j e š i o    j e</w:t>
      </w:r>
    </w:p>
    <w:p w:rsidRDefault="00526F95" w:rsidP="00526F95" w:rsidR="00526F95">
      <w:pPr>
        <w:jc w:val="center"/>
        <w:rPr>
          <w:b/>
          <w:bCs/>
        </w:rPr>
      </w:pPr>
    </w:p>
    <w:p w:rsidRDefault="00526F95" w:rsidP="00797388" w:rsidR="00797388">
      <w:pPr>
        <w:pStyle w:val="Odlomakpopisa"/>
        <w:numPr>
          <w:ilvl w:val="0"/>
          <w:numId w:val="3"/>
        </w:numPr>
        <w:jc w:val="both"/>
      </w:pPr>
      <w:r>
        <w:t>Ispravlja se rješenje ovog suda poslovni broj St-</w:t>
      </w:r>
      <w:r w:rsidR="00CB7D92">
        <w:t xml:space="preserve">2027/2016-32 </w:t>
      </w:r>
      <w:r>
        <w:t xml:space="preserve">od </w:t>
      </w:r>
      <w:r w:rsidR="00CB7D92">
        <w:t>4. siječnja 2018.</w:t>
      </w:r>
      <w:r>
        <w:t xml:space="preserve"> godine </w:t>
      </w:r>
      <w:r w:rsidR="00CB7D92">
        <w:t>tako da u uvodnom dijelu i na kraju rješenja umjesto godine "2017." treba pisati "2018."</w:t>
      </w:r>
    </w:p>
    <w:p w:rsidRDefault="00CB7D92" w:rsidP="00CB7D92" w:rsidR="00CB7D92" w:rsidRPr="00CB7D92">
      <w:pPr>
        <w:pStyle w:val="Odlomakpopisa"/>
        <w:numPr>
          <w:ilvl w:val="0"/>
          <w:numId w:val="3"/>
        </w:numPr>
      </w:pPr>
      <w:r>
        <w:rPr>
          <w:bCs/>
        </w:rPr>
        <w:t>U ostalom dijelu rješenja tekst ostaje neizmijenjen.</w:t>
      </w:r>
    </w:p>
    <w:p w:rsidRDefault="00CB7D92" w:rsidP="00CB7D92" w:rsidR="00CB7D92" w:rsidRPr="00CB7D92">
      <w:pPr>
        <w:pStyle w:val="Odlomakpopisa"/>
        <w:rPr>
          <w:bCs/>
        </w:rPr>
      </w:pPr>
    </w:p>
    <w:p w:rsidRDefault="00526F95" w:rsidP="00CB7D92" w:rsidR="00526F95" w:rsidRPr="00526F95">
      <w:pPr>
        <w:pStyle w:val="Odlomakpopisa"/>
        <w:ind w:left="1260"/>
      </w:pPr>
      <w:r w:rsidRPr="00CB7D92">
        <w:rPr>
          <w:bCs/>
        </w:rPr>
        <w:t>                                               Obrazloženje</w:t>
      </w:r>
      <w:r w:rsidRPr="00526F95">
        <w:t xml:space="preserve"> </w:t>
      </w:r>
    </w:p>
    <w:p w:rsidRDefault="00526F95" w:rsidP="00526F95" w:rsidR="00526F95"/>
    <w:p w:rsidRDefault="00526F95" w:rsidP="00526F95" w:rsidR="00526F95">
      <w:pPr>
        <w:jc w:val="both"/>
      </w:pPr>
      <w:r>
        <w:t xml:space="preserve">            U gore navedenoj pravnoj stvari došlo je do </w:t>
      </w:r>
      <w:r w:rsidR="00CB7D92">
        <w:t>omaške u pisanju godine u uvodnom dijelu i na kraju rješenja.</w:t>
      </w:r>
    </w:p>
    <w:p w:rsidRDefault="00526F95" w:rsidP="00526F95" w:rsidR="00526F95">
      <w:pPr>
        <w:ind w:firstLine="708"/>
        <w:jc w:val="both"/>
        <w:rPr>
          <w:b/>
          <w:bCs/>
          <w:sz w:val="20"/>
          <w:szCs w:val="20"/>
        </w:rPr>
      </w:pPr>
      <w:r>
        <w:t>Greška u pisanju može ispraviti u svako doba, po čl. 342 st. 1. Zakona o parničnom postupku (Narodne novine broj 53/91, 91/92, 112/99, 88/01, 117/03, 88/05, 2/07, 84/08, 96/08 i 123/08,</w:t>
      </w:r>
      <w:r w:rsidRPr="00526F95">
        <w:t xml:space="preserve"> </w:t>
      </w:r>
      <w:r>
        <w:t>57/11, 25/13 i 89/14),  koji se supsidijarno primjenjuje u ovom postupku. Stoga je  odlučeno  kao u izreci.</w:t>
      </w:r>
      <w:r>
        <w:rPr>
          <w:b/>
          <w:bCs/>
        </w:rPr>
        <w:t xml:space="preserve"> </w:t>
      </w:r>
    </w:p>
    <w:p w:rsidRDefault="00526F95" w:rsidP="00526F95" w:rsidR="00526F95">
      <w:pPr>
        <w:jc w:val="both"/>
      </w:pPr>
      <w:r>
        <w:t xml:space="preserve">                    </w:t>
      </w:r>
    </w:p>
    <w:p w:rsidRDefault="00526F95" w:rsidP="00526F95" w:rsidR="00526F95">
      <w:pPr>
        <w:jc w:val="center"/>
      </w:pPr>
      <w:r>
        <w:t xml:space="preserve">U Slavonskom Brodu </w:t>
      </w:r>
      <w:r w:rsidR="00CB7D92">
        <w:t>4. siječnja 2018.</w:t>
      </w:r>
    </w:p>
    <w:p w:rsidRDefault="00526F95" w:rsidP="00526F95" w:rsidR="00526F95"/>
    <w:p w:rsidRDefault="00526F95" w:rsidP="00526F95" w:rsidR="00526F95">
      <w:r>
        <w:t>                                                                                                         STEČAJNI SUDAC:</w:t>
      </w:r>
    </w:p>
    <w:p w:rsidRDefault="00526F95" w:rsidP="00526F95" w:rsidR="00526F95"/>
    <w:p w:rsidRDefault="00526F95" w:rsidP="00526F95" w:rsidR="00526F95">
      <w:r>
        <w:t xml:space="preserve">                                                                                                     Daniela Martini Maoduš </w:t>
      </w:r>
    </w:p>
    <w:p w:rsidRDefault="00526F95" w:rsidP="00526F95" w:rsidR="00526F95"/>
    <w:p w:rsidRDefault="00526F95" w:rsidP="00526F95" w:rsidR="00526F95"/>
    <w:p w:rsidRDefault="00526F95" w:rsidP="00526F95" w:rsidR="00526F95" w:rsidRPr="00526F95">
      <w:pPr>
        <w:rPr>
          <w:b/>
          <w:bCs/>
          <w:sz w:val="16"/>
          <w:szCs w:val="16"/>
        </w:rPr>
      </w:pPr>
      <w:r w:rsidRPr="00526F95">
        <w:rPr>
          <w:b/>
          <w:bCs/>
          <w:sz w:val="16"/>
          <w:szCs w:val="16"/>
        </w:rPr>
        <w:t>NAPUTAK O PRAVNOM LIJEKU:</w:t>
      </w:r>
    </w:p>
    <w:p w:rsidRDefault="00526F95" w:rsidP="00526F95" w:rsidR="00526F95" w:rsidRPr="00526F95">
      <w:pPr>
        <w:jc w:val="both"/>
        <w:rPr>
          <w:b/>
          <w:bCs/>
          <w:sz w:val="16"/>
          <w:szCs w:val="16"/>
        </w:rPr>
      </w:pPr>
      <w:r w:rsidRPr="00526F95">
        <w:rPr>
          <w:b/>
          <w:bCs/>
          <w:sz w:val="16"/>
          <w:szCs w:val="16"/>
        </w:rPr>
        <w:t xml:space="preserve">Protiv ovog rješenja dopuštena je žalba u roku od 8 dana od dana  objave rješenja. Rok za žalbu  počinje teči 8 dana od objave rješenja na E oglas ploči roka </w:t>
      </w:r>
    </w:p>
    <w:p w:rsidRDefault="00526F95" w:rsidP="00526F95" w:rsidR="00526F95" w:rsidRPr="00526F95">
      <w:pPr>
        <w:jc w:val="both"/>
        <w:rPr>
          <w:b/>
          <w:bCs/>
          <w:sz w:val="16"/>
          <w:szCs w:val="16"/>
        </w:rPr>
      </w:pPr>
      <w:r w:rsidRPr="00526F95">
        <w:rPr>
          <w:b/>
          <w:bCs/>
          <w:sz w:val="16"/>
          <w:szCs w:val="16"/>
        </w:rPr>
        <w:t xml:space="preserve">počinje teći  osmog dana od dana stavljanja rješenja na oglasnu ploču suda. Žalba se upućuje Trgovačkom sudu u Osijeku Stalna služba u Slav.Brodu u tri primjerka, a o žalbi odlučuje Visoki trgovački sud RH Zagreb. </w:t>
      </w:r>
    </w:p>
    <w:p w:rsidRDefault="00526F95" w:rsidP="00526F95" w:rsidR="00526F95">
      <w:pPr>
        <w:rPr>
          <w:b/>
          <w:bCs/>
        </w:rPr>
      </w:pPr>
    </w:p>
    <w:p w:rsidRDefault="00526F95" w:rsidP="00526F95" w:rsidR="00526F95">
      <w:pPr>
        <w:rPr>
          <w:b/>
          <w:bCs/>
        </w:rPr>
      </w:pPr>
    </w:p>
    <w:p w:rsidRDefault="00526F95" w:rsidP="00526F95" w:rsidR="00526F95">
      <w:pPr>
        <w:rPr>
          <w:b/>
          <w:bCs/>
        </w:rPr>
      </w:pPr>
    </w:p>
    <w:p w:rsidRDefault="00526F95" w:rsidP="00526F95" w:rsidR="00526F95">
      <w:pPr>
        <w:jc w:val="both"/>
      </w:pPr>
    </w:p>
    <w:p w:rsidRDefault="00526F95" w:rsidP="00526F95" w:rsidR="00526F95">
      <w:pPr>
        <w:jc w:val="both"/>
      </w:pPr>
    </w:p>
    <w:p w:rsidRDefault="00526F95" w:rsidP="00526F95" w:rsidR="00526F95">
      <w:pPr>
        <w:jc w:val="both"/>
      </w:pPr>
      <w:r>
        <w:t>Dostaviti</w:t>
      </w:r>
    </w:p>
    <w:p w:rsidRDefault="00BB04E6" w:rsidP="00526F95" w:rsidR="00526F95">
      <w:pPr>
        <w:numPr>
          <w:ilvl w:val="0"/>
          <w:numId w:val="2"/>
        </w:numPr>
        <w:overflowPunct w:val="false"/>
        <w:autoSpaceDE w:val="false"/>
        <w:autoSpaceDN w:val="false"/>
        <w:ind w:left="360"/>
        <w:jc w:val="both"/>
      </w:pPr>
      <w:r w:rsidRPr="00BB04E6">
        <w:rPr>
          <w:rFonts w:eastAsia="Times New Roman"/>
        </w:rPr>
        <w:t xml:space="preserve">putem e-Oglasne </w:t>
      </w:r>
      <w:r w:rsidR="00CB7D92">
        <w:rPr>
          <w:rFonts w:eastAsia="Times New Roman"/>
        </w:rPr>
        <w:t>ploče</w:t>
      </w:r>
    </w:p>
    <w:p w:rsidRDefault="00F9480E" w:rsidP="00526F95" w:rsidR="00F9480E"/>
    <w:sectPr w:rsidR="00F948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C932A3"/>
    <w:multiLevelType w:val="hybridMultilevel"/>
    <w:tmpl w:val="FE20A748"/>
    <w:lvl w:tplc="AB963BC2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37BB40AC"/>
    <w:multiLevelType w:val="hybridMultilevel"/>
    <w:tmpl w:val="0AD272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4B16CF0"/>
    <w:multiLevelType w:val="hybridMultilevel"/>
    <w:tmpl w:val="6D0A8324"/>
    <w:lvl w:tplc="44E456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694F"/>
    <w:rsid w:val="001E0224"/>
    <w:rsid w:val="001E085D"/>
    <w:rsid w:val="002D5D05"/>
    <w:rsid w:val="00333360"/>
    <w:rsid w:val="004311CC"/>
    <w:rsid w:val="00526F95"/>
    <w:rsid w:val="0072331C"/>
    <w:rsid w:val="00797388"/>
    <w:rsid w:val="00B6694F"/>
    <w:rsid w:val="00BB04E6"/>
    <w:rsid w:val="00CB7D92"/>
    <w:rsid w:val="00F9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694F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69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694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33360"/>
    <w:pPr>
      <w:ind w:left="720"/>
      <w:contextualSpacing/>
    </w:pPr>
  </w:style>
  <w:style w:styleId="Reetkatablice" w:type="table">
    <w:name w:val="Table Grid"/>
    <w:basedOn w:val="Obinatablica"/>
    <w:rsid w:val="004311CC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basedOn w:val="Zadanifontodlomka"/>
    <w:qFormat/>
    <w:rsid w:val="00CB7D9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0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2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2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2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2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694F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69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694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33360"/>
    <w:pPr>
      <w:ind w:left="720"/>
      <w:contextualSpacing/>
    </w:pPr>
  </w:style>
  <w:style w:styleId="Reetkatablice" w:type="table">
    <w:name w:val="Table Grid"/>
    <w:basedOn w:val="Obinatablica"/>
    <w:rsid w:val="004311CC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basedOn w:val="Zadanifontodlomka"/>
    <w:qFormat/>
    <w:rsid w:val="00CB7D9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0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2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2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2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2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923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80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860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42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842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2027</izvorni_sadrzaj>
    <derivirana_varijabla naziv="DomainObject.Predmet.Broj_1">2027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58352.48</izvorni_sadrzaj>
    <derivirana_varijabla naziv="DomainObject.Predmet.InicijalnaVrijednost_1">58352.48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Stečajnog zakoa</izvorni_sadrzaj>
    <derivirana_varijabla naziv="DomainObject.Predmet.Opis_1">čl. 110. st. 1. Stečajnog zakoa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St-2027/2016</izvorni_sadrzaj>
    <derivirana_varijabla naziv="DomainObject.Predmet.OznakaBroj_1">St-2027/2016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BUŠIĆ-USLUGE društvo s ograničenom odgovornošću za proizvodnju, građevinarstvo, usluge i trgovinu</izvorni_sadrzaj>
    <derivirana_varijabla naziv="DomainObject.Predmet.ProtustrankaFormated_1">  BUŠIĆ-USLUGE društvo s ograničenom odgovornošću za proizvodnju, građevinarstvo, usluge i trgovinu</derivirana_varijabla>
  </DomainObject.Predmet.ProtustrankaFormated>
  <DomainObject.Predmet.ProtustrankaFormatedOIB>
    <izvorni_sadrzaj>  BUŠIĆ-USLUGE društvo s ograničenom odgovornošću za proizvodnju, građevinarstvo, usluge i trgovinu, OIB 71306081351</izvorni_sadrzaj>
    <derivirana_varijabla naziv="DomainObject.Predmet.ProtustrankaFormatedOIB_1">  BUŠIĆ-USLUGE društvo s ograničenom odgovornošću za proizvodnju, građevinarstvo, usluge i trgovinu, OIB 71306081351</derivirana_varijabla>
  </DomainObject.Predmet.ProtustrankaFormatedOIB>
  <DomainObject.Predmet.ProtustrankaFormatedWithAdress>
    <izvorni_sadrzaj> BUŠIĆ-USLUGE društvo s ograničenom odgovornošću za proizvodnju, građevinarstvo, usluge i trgovinu, Bartola Kašića 4, 35400 Nova Gradiška</izvorni_sadrzaj>
    <derivirana_varijabla naziv="DomainObject.Predmet.ProtustrankaFormatedWithAdress_1"> BUŠIĆ-USLUGE društvo s ograničenom odgovornošću za proizvodnju, građevinarstvo, usluge i trgovinu, Bartola Kašića 4, 35400 Nova Gradiška</derivirana_varijabla>
  </DomainObject.Predmet.ProtustrankaFormatedWithAdress>
  <DomainObject.Predmet.ProtustrankaFormatedWithAdressOIB>
    <izvorni_sadrzaj> BUŠIĆ-USLUGE društvo s ograničenom odgovornošću za proizvodnju, građevinarstvo, usluge i trgovinu, OIB 71306081351, Bartola Kašića 4, 35400 Nova Gradiška</izvorni_sadrzaj>
    <derivirana_varijabla naziv="DomainObject.Predmet.ProtustrankaFormatedWithAdressOIB_1"> BUŠIĆ-USLUGE društvo s ograničenom odgovornošću za proizvodnju, građevinarstvo, usluge i trgovinu, OIB 71306081351, Bartola Kašića 4, 35400 Nova Gradiška</derivirana_varijabla>
  </DomainObject.Predmet.ProtustrankaFormatedWithAdressOIB>
  <DomainObject.Predmet.ProtustrankaWithAdress>
    <izvorni_sadrzaj>BUŠIĆ-USLUGE društvo s ograničenom odgovornošću za proizvodnju, građevinarstvo, usluge i trgovinu Bartola Kašića 4, 35400 Nova Gradiška</izvorni_sadrzaj>
    <derivirana_varijabla naziv="DomainObject.Predmet.ProtustrankaWithAdress_1">BUŠIĆ-USLUGE društvo s ograničenom odgovornošću za proizvodnju, građevinarstvo, usluge i trgovinu Bartola Kašića 4, 35400 Nova Gradiška</derivirana_varijabla>
  </DomainObject.Predmet.ProtustrankaWithAdress>
  <DomainObject.Predmet.ProtustrankaWith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WithAdressOIB_1">BUŠIĆ-USLUGE društvo s ograničenom odgovornošću za proizvodnju, građevinarstvo, usluge i trgovinu, OIB 71306081351, Bartola Kašića 4, 35400 Nova Gradiška</derivirana_varijabla>
  </DomainObject.Predmet.ProtustrankaWithAdressOIB>
  <DomainObject.Predmet.ProtustrankaNazivFormated>
    <izvorni_sadrzaj>BUŠIĆ-USLUGE društvo s ograničenom odgovornošću za proizvodnju, građevinarstvo, usluge i trgovinu</izvorni_sadrzaj>
    <derivirana_varijabla naziv="DomainObject.Predmet.ProtustrankaNazivFormated_1">BUŠIĆ-USLUGE društvo s ograničenom odgovornošću za proizvodnju, građevinarstvo, usluge i trgovinu</derivirana_varijabla>
  </DomainObject.Predmet.ProtustrankaNazivFormated>
  <DomainObject.Predmet.ProtustrankaNazivFormatedOIB>
    <izvorni_sadrzaj>BUŠIĆ-USLUGE društvo s ograničenom odgovornošću za proizvodnju, građevinarstvo, usluge i trgovinu, OIB 71306081351</izvorni_sadrzaj>
    <derivirana_varijabla naziv="DomainObject.Predmet.ProtustrankaNazivFormatedOIB_1">BUŠIĆ-USLUGE društvo s ograničenom odgovornošću za proizvodnju, građevinarstvo, usluge i trgovinu, OIB 71306081351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BUŠIĆ-USLUGE društvo s ograničenom odgovornošću za proizvodnju, građevinarstvo, usluge i trgovinu</item>
    </izvorni_sadrzaj>
    <derivirana_varijabla naziv="DomainObject.Predmet.ProtuStrankaListFormated_1">
      <item>BUŠIĆ-USLUGE društvo s ograničenom odgovornošću za proizvodnju, građevinarstvo, usluge i trgovinu</item>
    </derivirana_varijabla>
  </DomainObject.Predmet.ProtuStrankaListFormated>
  <DomainObject.Predmet.ProtuStrankaListFormatedOIB>
    <izvorni_sadrzaj>
      <item>BUŠIĆ-USLUGE društvo s ograničenom odgovornošću za proizvodnju, građevinarstvo, usluge i trgovinu, OIB 71306081351</item>
    </izvorni_sadrzaj>
    <derivirana_varijabla naziv="DomainObject.Predmet.ProtuStrankaListFormatedOIB_1">
      <item>BUŠIĆ-USLUGE društvo s ograničenom odgovornošću za proizvodnju, građevinarstvo, usluge i trgovinu, OIB 71306081351</item>
    </derivirana_varijabla>
  </DomainObject.Predmet.ProtuStrankaListFormatedOIB>
  <DomainObject.Predmet.ProtuStrankaListFormatedWithAdress>
    <izvorni_sadrzaj>
      <item>BUŠIĆ-USLUGE društvo s ograničenom odgovornošću za proizvodnju, građevinarstvo, usluge i trgovinu, Bartola Kašića 4, 35400 Nova Gradiška</item>
    </izvorni_sadrzaj>
    <derivirana_varijabla naziv="DomainObject.Predmet.ProtuStrankaListFormatedWithAdress_1">
      <item>BUŠIĆ-USLUGE društvo s ograničenom odgovornošću za proizvodnju, građevinarstvo, usluge i trgovinu, Bartola Kašića 4, 35400 Nova Gradiška</item>
    </derivirana_varijabla>
  </DomainObject.Predmet.ProtuStrankaListFormatedWithAdress>
  <DomainObject.Predmet.ProtuStrankaListFormatedWithAdressOIB>
    <izvorni_sadrzaj>
      <item>BUŠIĆ-USLUGE društvo s ograničenom odgovornošću za proizvodnju, građevinarstvo, usluge i trgovinu, OIB 71306081351, Bartola Kašića 4, 35400 Nova Gradiška</item>
    </izvorni_sadrzaj>
    <derivirana_varijabla naziv="DomainObject.Predmet.ProtuStrankaListFormatedWithAdressOIB_1">
      <item>BUŠIĆ-USLUGE društvo s ograničenom odgovornošću za proizvodnju, građevinarstvo, usluge i trgovinu, OIB 71306081351, Bartola Kašića 4, 35400 Nova Gradiška</item>
    </derivirana_varijabla>
  </DomainObject.Predmet.ProtuStrankaListFormatedWithAdressOIB>
  <DomainObject.Predmet.ProtuStrankaListNazivFormated>
    <izvorni_sadrzaj>
      <item>BUŠIĆ-USLUGE društvo s ograničenom odgovornošću za proizvodnju, građevinarstvo, usluge i trgovinu</item>
    </izvorni_sadrzaj>
    <derivirana_varijabla naziv="DomainObject.Predmet.ProtuStrankaListNazivFormated_1">
      <item>BUŠIĆ-USLUGE društvo s ograničenom odgovornošću za proizvodnju, građevinarstvo, usluge i trgovinu</item>
    </derivirana_varijabla>
  </DomainObject.Predmet.ProtuStrankaListNazivFormated>
  <DomainObject.Predmet.ProtuStrankaListNazivFormatedOIB>
    <izvorni_sadrzaj>
      <item>BUŠIĆ-USLUGE društvo s ograničenom odgovornošću za proizvodnju, građevinarstvo, usluge i trgovinu, OIB 71306081351</item>
    </izvorni_sadrzaj>
    <derivirana_varijabla naziv="DomainObject.Predmet.ProtuStrankaListNazivFormatedOIB_1">
      <item>BUŠIĆ-USLUGE društvo s ograničenom odgovornošću za proizvodnju, građevinarstvo, usluge i trgovinu, OIB 71306081351</item>
    </derivirana_varijabla>
  </DomainObject.Predmet.ProtuStrankaListNazivFormatedOIB>
  <DomainObject.Predmet.OstaliListFormated>
    <izvorni_sadrzaj>
      <item>Krunoslav Bušić</item>
      <item>Darinka Kaplan</item>
      <item>Mario Bušić</item>
    </izvorni_sadrzaj>
    <derivirana_varijabla naziv="DomainObject.Predmet.OstaliListFormated_1">
      <item>Krunoslav Bušić</item>
      <item>Darinka Kaplan</item>
      <item>Mario Bušić</item>
    </derivirana_varijabla>
  </DomainObject.Predmet.OstaliListFormated>
  <DomainObject.Predmet.OstaliListFormatedOIB>
    <izvorni_sadrzaj>
      <item>Krunoslav Bušić, OIB 14813660844</item>
      <item>Darinka Kaplan, OIB 04878401760</item>
      <item>Mario Bušić, OIB 68275429521</item>
    </izvorni_sadrzaj>
    <derivirana_varijabla naziv="DomainObject.Predmet.OstaliListFormatedOIB_1">
      <item>Krunoslav Bušić, OIB 14813660844</item>
      <item>Darinka Kaplan, OIB 04878401760</item>
      <item>Mario Bušić, OIB 68275429521</item>
    </derivirana_varijabla>
  </DomainObject.Predmet.OstaliListFormatedOIB>
  <DomainObject.Predmet.OstaliListFormatedWithAdress>
    <izvorni_sadrzaj>
      <item>Krunoslav Bušić, Bartola Kašića 4, 35400 Nova Gradiška</item>
      <item>Darinka Kaplan, Cvjetna 14, 35400 Nova Gradiška</item>
      <item>Mario Bušić, BARTOLA KAŠIĆA 4, 35400 Nova Gradiška</item>
    </izvorni_sadrzaj>
    <derivirana_varijabla naziv="DomainObject.Predmet.OstaliListFormatedWithAdress_1">
      <item>Krunoslav Bušić, Bartola Kašića 4, 35400 Nova Gradiška</item>
      <item>Darinka Kaplan, Cvjetna 14, 35400 Nova Gradiška</item>
      <item>Mario Bušić, BARTOLA KAŠIĆA 4, 35400 Nova Gradiška</item>
    </derivirana_varijabla>
  </DomainObject.Predmet.OstaliListFormatedWithAdress>
  <DomainObject.Predmet.OstaliListFormatedWithAdressOIB>
    <izvorni_sadrzaj>
      <item>Krunoslav Bušić, OIB 14813660844, Bartola Kašića 4, 35400 Nova Gradiška</item>
      <item>Darinka Kaplan, OIB 04878401760, Cvjetna 14, 35400 Nova Gradiška</item>
      <item>Mario Bušić, OIB 68275429521, BARTOLA KAŠIĆA 4, 35400 Nova Gradiška</item>
    </izvorni_sadrzaj>
    <derivirana_varijabla naziv="DomainObject.Predmet.OstaliListFormatedWithAdressOIB_1">
      <item>Krunoslav Bušić, OIB 14813660844, Bartola Kašića 4, 35400 Nova Gradiška</item>
      <item>Darinka Kaplan, OIB 04878401760, Cvjetna 14, 35400 Nova Gradiška</item>
      <item>Mario Bušić, OIB 68275429521, BARTOLA KAŠIĆA 4, 35400 Nova Gradiška</item>
    </derivirana_varijabla>
  </DomainObject.Predmet.OstaliListFormatedWithAdressOIB>
  <DomainObject.Predmet.OstaliListNazivFormated>
    <izvorni_sadrzaj>
      <item>Krunoslav Bušić</item>
      <item>Darinka Kaplan</item>
      <item>Mario Bušić</item>
    </izvorni_sadrzaj>
    <derivirana_varijabla naziv="DomainObject.Predmet.OstaliListNazivFormated_1">
      <item>Krunoslav Bušić</item>
      <item>Darinka Kaplan</item>
      <item>Mario Bušić</item>
    </derivirana_varijabla>
  </DomainObject.Predmet.OstaliListNazivFormated>
  <DomainObject.Predmet.OstaliListNazivFormatedOIB>
    <izvorni_sadrzaj>
      <item>Krunoslav Bušić, OIB 14813660844</item>
      <item>Darinka Kaplan, OIB 04878401760</item>
      <item>Mario Bušić, OIB 68275429521</item>
    </izvorni_sadrzaj>
    <derivirana_varijabla naziv="DomainObject.Predmet.OstaliListNazivFormatedOIB_1">
      <item>Krunoslav Bušić, OIB 14813660844</item>
      <item>Darinka Kaplan, OIB 04878401760</item>
      <item>Mario Bušić, OIB 68275429521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BUŠIĆ-USLUGE društvo s ograničenom odgovornošću za proizvodnju, građevinarstvo, usluge i trgovinu</izvorni_sadrzaj>
    <derivirana_varijabla naziv="DomainObject.Predmet.ProtustrankaIDrugi_1">BUŠIĆ-USLUGE društvo s ograničenom odgovornošću za proizvodnju, građevinarstvo, usluge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IDrugiAdressOIB_1">BUŠIĆ-USLUGE društvo s ograničenom odgovornošću za proizvodnju, građevinarstvo, usluge i trgovinu, OIB 71306081351, Bartola Kašića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BUŠIĆ-USLUGE društvo s ograničenom odgovornošću za proizvodnju, građevinarstvo, usluge i trgovinu</item>
      <item>Krunoslav Bušić</item>
      <item>Darinka Kaplan</item>
      <item>Mario Bušić</item>
    </izvorni_sadrzaj>
    <derivirana_varijabla naziv="DomainObject.Predmet.SudioniciListNaziv_1">
      <item>Financijska agencija</item>
      <item>BUŠIĆ-USLUGE društvo s ograničenom odgovornošću za proizvodnju, građevinarstvo, usluge i trgovinu</item>
      <item>Krunoslav Bušić</item>
      <item>Darinka Kaplan</item>
      <item>Mario Bušić</item>
    </derivirana_varijabla>
  </DomainObject.Predmet.SudioniciListNaziv>
  <DomainObject.Predmet.SudioniciListAdressOIB>
    <izvorni_sadrzaj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  <item>Krunoslav Bušić, OIB 14813660844, Bartola Kašića 4,35400 Nova Gradiška</item>
      <item>Darinka Kaplan, OIB 04878401760, Cvjetna 14,35400 Nova Gradiška</item>
      <item>Mario Bušić, OIB 68275429521, BARTOLA KAŠIĆA 4,35400 Nova Gradiška</item>
    </izvorni_sadrzaj>
    <derivirana_varijabla naziv="DomainObject.Predmet.SudioniciListAdressOIB_1"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  <item>Krunoslav Bušić, OIB 14813660844, Bartola Kašića 4,35400 Nova Gradiška</item>
      <item>Darinka Kaplan, OIB 04878401760, Cvjetna 14,35400 Nova Gradiška</item>
      <item>Mario Bušić, OIB 68275429521, BARTOLA KAŠIĆA 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71306081351</item>
      <item>, OIB 14813660844</item>
      <item>, OIB 04878401760</item>
      <item>, OIB 68275429521</item>
    </izvorni_sadrzaj>
    <derivirana_varijabla naziv="DomainObject.Predmet.SudioniciListNazivOIB_1">
      <item>, OIB 85821130368</item>
      <item>, OIB 71306081351</item>
      <item>, OIB 14813660844</item>
      <item>, OIB 04878401760</item>
      <item>, OIB 68275429521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294</properties:Words>
  <properties:Characters>1430</properties:Characters>
  <properties:Lines>52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2018-01-04T12:37:00Z</dcterms:created>
  <dc:creator>wsadmin</dc:creator>
  <cp:lastModifiedBy>wsadmin</cp:lastModifiedBy>
  <cp:lastPrinted>2016-09-12T12:24:00Z</cp:lastPrinted>
  <dcterms:modified xmlns:xsi="http://www.w3.org/2001/XMLSchema-instance" xsi:type="dcterms:W3CDTF">2018-01-04T12:40:00Z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