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6d46" w14:paraId="8156d46" w:rsidRDefault="001D62EC" w:rsidP="00B761B3" w:rsidR="002835DB" w:rsidRPr="000978FD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0978F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1B3" w:rsidRPr="000978FD">
        <w:rPr>
          <w:b/>
          <w:lang w:val="hr-HR"/>
        </w:rPr>
        <w:t xml:space="preserve">                                                                            Posl. br. 12. Stpn-</w:t>
      </w:r>
      <w:r w:rsidR="0072414C" w:rsidRPr="000978FD">
        <w:rPr>
          <w:b/>
          <w:lang w:val="hr-HR"/>
        </w:rPr>
        <w:t>83</w:t>
      </w:r>
      <w:r w:rsidR="00B761B3" w:rsidRPr="000978FD">
        <w:rPr>
          <w:b/>
          <w:lang w:val="hr-HR"/>
        </w:rPr>
        <w:t>/2015</w:t>
      </w:r>
    </w:p>
    <w:p w:rsidRDefault="006079C4" w:rsidP="002835DB" w:rsidR="006079C4" w:rsidRPr="000978FD">
      <w:pPr>
        <w:rPr>
          <w:sz w:val="12"/>
          <w:szCs w:val="12"/>
          <w:lang w:eastAsia="hr-HR" w:val="hr-HR"/>
        </w:rPr>
      </w:pPr>
    </w:p>
    <w:p w:rsidRDefault="000666EB" w:rsidP="000666EB" w:rsidR="000666EB" w:rsidRPr="000978FD">
      <w:pPr>
        <w:pStyle w:val="Naslov1"/>
        <w:jc w:val="both"/>
      </w:pPr>
      <w:r w:rsidRPr="000978FD">
        <w:t>REPUBLIKA HRVATSKA</w:t>
      </w:r>
    </w:p>
    <w:p w:rsidRDefault="000666EB" w:rsidP="000666EB" w:rsidR="000666EB" w:rsidRPr="000978FD">
      <w:pPr>
        <w:jc w:val="both"/>
        <w:rPr>
          <w:lang w:val="hr-HR"/>
        </w:rPr>
      </w:pPr>
      <w:r w:rsidRPr="000978FD">
        <w:rPr>
          <w:b/>
          <w:lang w:val="hr-HR"/>
        </w:rPr>
        <w:t xml:space="preserve">TRGOVAČKI SUD U SPLITU </w:t>
      </w:r>
      <w:r w:rsidRPr="000978FD">
        <w:rPr>
          <w:lang w:val="hr-HR"/>
        </w:rPr>
        <w:t xml:space="preserve">            </w:t>
      </w:r>
      <w:r w:rsidRPr="000978FD">
        <w:rPr>
          <w:lang w:val="hr-HR"/>
        </w:rPr>
        <w:tab/>
      </w:r>
      <w:r w:rsidRPr="000978FD">
        <w:rPr>
          <w:lang w:val="hr-HR"/>
        </w:rPr>
        <w:tab/>
      </w:r>
      <w:r w:rsidRPr="000978FD">
        <w:rPr>
          <w:lang w:val="hr-HR"/>
        </w:rPr>
        <w:tab/>
        <w:t xml:space="preserve">      </w:t>
      </w:r>
    </w:p>
    <w:p w:rsidRDefault="000666EB" w:rsidP="000666EB" w:rsidR="000666EB" w:rsidRPr="000978FD">
      <w:pPr>
        <w:rPr>
          <w:b/>
          <w:lang w:val="hr-HR"/>
        </w:rPr>
      </w:pPr>
      <w:r w:rsidRPr="000978FD">
        <w:rPr>
          <w:b/>
          <w:lang w:val="hr-HR"/>
        </w:rPr>
        <w:t>Split, Sukoišanska br. 6</w:t>
      </w:r>
    </w:p>
    <w:p w:rsidRDefault="000666EB" w:rsidP="000666EB" w:rsidR="000666EB" w:rsidRPr="000978FD">
      <w:pPr>
        <w:rPr>
          <w:sz w:val="28"/>
          <w:szCs w:val="28"/>
          <w:lang w:val="hr-HR"/>
        </w:rPr>
      </w:pPr>
    </w:p>
    <w:p w:rsidRDefault="00C6791C" w:rsidP="00C6791C" w:rsidR="00C6791C" w:rsidRPr="000978FD">
      <w:pPr>
        <w:pStyle w:val="Naslov1"/>
      </w:pPr>
      <w:r w:rsidRPr="000978FD">
        <w:t>U  I M E  R E P U B L I K E  H R V A T S K E</w:t>
      </w:r>
    </w:p>
    <w:p w:rsidRDefault="00C6791C" w:rsidP="00C6791C" w:rsidR="00C6791C" w:rsidRPr="000978FD">
      <w:pPr>
        <w:rPr>
          <w:lang w:eastAsia="hr-HR" w:val="hr-HR"/>
        </w:rPr>
      </w:pPr>
    </w:p>
    <w:p w:rsidRDefault="000666EB" w:rsidP="000666EB" w:rsidR="000666EB" w:rsidRPr="000978FD">
      <w:pPr>
        <w:pStyle w:val="Naslov2"/>
        <w:rPr>
          <w:b/>
          <w:bCs/>
          <w:szCs w:val="24"/>
        </w:rPr>
      </w:pPr>
      <w:r w:rsidRPr="000978FD">
        <w:rPr>
          <w:b/>
          <w:bCs/>
          <w:szCs w:val="24"/>
        </w:rPr>
        <w:t xml:space="preserve">R J E Š E NJ E </w:t>
      </w:r>
    </w:p>
    <w:p w:rsidRDefault="000666EB" w:rsidP="000666EB" w:rsidR="000666EB" w:rsidRPr="000978FD">
      <w:pPr>
        <w:rPr>
          <w:sz w:val="28"/>
          <w:szCs w:val="28"/>
          <w:lang w:val="hr-HR"/>
        </w:rPr>
      </w:pPr>
    </w:p>
    <w:p w:rsidRDefault="000666EB" w:rsidP="000666EB" w:rsidR="000666EB" w:rsidRPr="000978FD">
      <w:pPr>
        <w:pStyle w:val="Tijeloteksta"/>
        <w:rPr>
          <w:szCs w:val="24"/>
          <w:lang w:val="hr-HR"/>
        </w:rPr>
      </w:pPr>
      <w:r w:rsidRPr="000978FD">
        <w:rPr>
          <w:szCs w:val="24"/>
          <w:lang w:val="hr-HR"/>
        </w:rPr>
        <w:tab/>
        <w:t>Tr</w:t>
      </w:r>
      <w:r w:rsidR="0072414C" w:rsidRPr="000978FD">
        <w:rPr>
          <w:szCs w:val="24"/>
          <w:lang w:val="hr-HR"/>
        </w:rPr>
        <w:t>govački sud u Splitu, po sucu t</w:t>
      </w:r>
      <w:r w:rsidRPr="000978FD">
        <w:rPr>
          <w:szCs w:val="24"/>
          <w:lang w:val="hr-HR"/>
        </w:rPr>
        <w:t>og suda Pašku Bačiću, kao sucu</w:t>
      </w:r>
      <w:r w:rsidR="00AB44B5" w:rsidRPr="000978FD">
        <w:rPr>
          <w:szCs w:val="24"/>
          <w:lang w:val="hr-HR"/>
        </w:rPr>
        <w:t xml:space="preserve"> pojedincu</w:t>
      </w:r>
      <w:r w:rsidRPr="000978FD">
        <w:rPr>
          <w:szCs w:val="24"/>
          <w:lang w:val="hr-HR"/>
        </w:rPr>
        <w:t xml:space="preserve">, u postupku povodom prijedloga predlagatelja – dužnika </w:t>
      </w:r>
      <w:r w:rsidR="0072414C" w:rsidRPr="000978FD">
        <w:rPr>
          <w:szCs w:val="24"/>
          <w:lang w:val="hr-HR"/>
        </w:rPr>
        <w:t>ULJARA VUKŠIĆ d.o.o. Solin, Don Frane Bulića 169/a, OIB: 05275002138</w:t>
      </w:r>
      <w:r w:rsidR="00A55496" w:rsidRPr="000978FD">
        <w:rPr>
          <w:szCs w:val="24"/>
          <w:lang w:val="hr-HR"/>
        </w:rPr>
        <w:t>,</w:t>
      </w:r>
      <w:r w:rsidRPr="000978FD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0978FD">
        <w:rPr>
          <w:szCs w:val="24"/>
          <w:lang w:val="hr-HR"/>
        </w:rPr>
        <w:t xml:space="preserve">kod ovog suda </w:t>
      </w:r>
      <w:r w:rsidR="0072414C" w:rsidRPr="000978FD">
        <w:rPr>
          <w:szCs w:val="24"/>
          <w:lang w:val="hr-HR"/>
        </w:rPr>
        <w:t>24</w:t>
      </w:r>
      <w:r w:rsidR="00160177" w:rsidRPr="000978FD">
        <w:rPr>
          <w:szCs w:val="24"/>
          <w:lang w:val="hr-HR"/>
        </w:rPr>
        <w:t>. studenog</w:t>
      </w:r>
      <w:r w:rsidR="00C6791C" w:rsidRPr="000978FD">
        <w:rPr>
          <w:szCs w:val="24"/>
          <w:lang w:val="hr-HR"/>
        </w:rPr>
        <w:t xml:space="preserve"> </w:t>
      </w:r>
      <w:r w:rsidRPr="000978FD">
        <w:rPr>
          <w:szCs w:val="24"/>
          <w:lang w:val="hr-HR"/>
        </w:rPr>
        <w:t>201</w:t>
      </w:r>
      <w:r w:rsidR="00EE65C5" w:rsidRPr="000978FD">
        <w:rPr>
          <w:szCs w:val="24"/>
          <w:lang w:val="hr-HR"/>
        </w:rPr>
        <w:t>5</w:t>
      </w:r>
      <w:r w:rsidRPr="000978FD">
        <w:rPr>
          <w:szCs w:val="24"/>
          <w:lang w:val="hr-HR"/>
        </w:rPr>
        <w:t>.</w:t>
      </w:r>
      <w:r w:rsidR="0060593B" w:rsidRPr="000978FD">
        <w:rPr>
          <w:szCs w:val="24"/>
          <w:lang w:val="hr-HR"/>
        </w:rPr>
        <w:t xml:space="preserve"> </w:t>
      </w:r>
      <w:r w:rsidR="00B761B3" w:rsidRPr="000978FD">
        <w:rPr>
          <w:szCs w:val="24"/>
          <w:lang w:val="hr-HR"/>
        </w:rPr>
        <w:t>godine</w:t>
      </w:r>
    </w:p>
    <w:p w:rsidRDefault="00D4027A" w:rsidP="00D4027A" w:rsidR="00D4027A" w:rsidRPr="000978FD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0978FD">
      <w:pPr>
        <w:rPr>
          <w:sz w:val="16"/>
          <w:szCs w:val="16"/>
          <w:lang w:val="hr-HR"/>
        </w:rPr>
      </w:pPr>
    </w:p>
    <w:p w:rsidRDefault="00E67920" w:rsidP="00D4027A" w:rsidR="00382327" w:rsidRPr="000978FD">
      <w:pPr>
        <w:rPr>
          <w:lang w:val="hr-HR"/>
        </w:rPr>
      </w:pPr>
      <w:r w:rsidRPr="000978FD">
        <w:rPr>
          <w:lang w:val="hr-HR"/>
        </w:rPr>
        <w:t xml:space="preserve"> </w:t>
      </w:r>
    </w:p>
    <w:p w:rsidRDefault="00803902" w:rsidP="00E663CF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r i j e š i o</w:t>
      </w:r>
      <w:r w:rsidR="00D4027A" w:rsidRPr="000978FD">
        <w:rPr>
          <w:lang w:val="hr-HR"/>
        </w:rPr>
        <w:t xml:space="preserve">   j e                </w:t>
      </w:r>
      <w:r w:rsidR="00E663CF" w:rsidRPr="000978FD">
        <w:rPr>
          <w:lang w:val="hr-HR"/>
        </w:rPr>
        <w:t xml:space="preserve">                               </w:t>
      </w:r>
    </w:p>
    <w:p w:rsidRDefault="00AD090D" w:rsidP="00D4027A" w:rsidR="00AD090D" w:rsidRPr="000978FD">
      <w:pPr>
        <w:jc w:val="both"/>
        <w:rPr>
          <w:lang w:val="hr-HR"/>
        </w:rPr>
      </w:pPr>
    </w:p>
    <w:p w:rsidRDefault="00B40C5E" w:rsidP="00B40C5E" w:rsidR="00B40C5E" w:rsidRPr="000978FD">
      <w:pPr>
        <w:jc w:val="center"/>
        <w:rPr>
          <w:lang w:val="hr-HR"/>
        </w:rPr>
      </w:pPr>
      <w:r w:rsidRPr="000978FD">
        <w:rPr>
          <w:lang w:val="hr-HR"/>
        </w:rPr>
        <w:t>Odobrava se sklapanje predstečajne nagodbe koja glasi:</w:t>
      </w:r>
    </w:p>
    <w:p w:rsidRDefault="00B40C5E" w:rsidP="00B40C5E" w:rsidR="00B40C5E" w:rsidRPr="000978FD">
      <w:pPr>
        <w:jc w:val="both"/>
        <w:rPr>
          <w:sz w:val="20"/>
          <w:szCs w:val="20"/>
          <w:lang w:val="hr-HR"/>
        </w:rPr>
      </w:pPr>
    </w:p>
    <w:p w:rsidRDefault="00B40C5E" w:rsidP="00B40C5E" w:rsidR="00B40C5E" w:rsidRPr="000978FD">
      <w:pPr>
        <w:jc w:val="both"/>
        <w:rPr>
          <w:sz w:val="16"/>
          <w:szCs w:val="16"/>
          <w:lang w:val="hr-HR"/>
        </w:rPr>
      </w:pPr>
    </w:p>
    <w:p w:rsidRDefault="000978FD" w:rsidP="000978FD" w:rsidR="000978FD" w:rsidRPr="000978FD">
      <w:pPr>
        <w:jc w:val="center"/>
        <w:rPr>
          <w:lang w:val="hr-HR"/>
        </w:rPr>
      </w:pPr>
      <w:r w:rsidRPr="000978FD">
        <w:rPr>
          <w:lang w:val="hr-HR"/>
        </w:rPr>
        <w:t xml:space="preserve">PREDSTEČAJNA  NAGODBA </w:t>
      </w:r>
    </w:p>
    <w:p w:rsidRDefault="000978FD" w:rsidP="000978FD" w:rsidR="000978FD" w:rsidRPr="000978FD">
      <w:pPr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lang w:eastAsia="hr-HR" w:val="hr-HR"/>
        </w:rPr>
      </w:pPr>
      <w:r w:rsidRPr="000978FD">
        <w:rPr>
          <w:lang w:val="hr-HR"/>
        </w:rPr>
        <w:t>I.  Utvrđuje se da je nad dužnikom ULJARA VUKŠIĆ d.o.o. Solin, Don Frane Bulića 169/a, OIB: 05275002138, MBS: 060178482,</w:t>
      </w:r>
      <w:r w:rsidRPr="000978FD">
        <w:rPr>
          <w:lang w:eastAsia="hr-HR" w:val="hr-HR"/>
        </w:rPr>
        <w:t xml:space="preserve"> </w:t>
      </w:r>
      <w:r w:rsidRPr="000978FD">
        <w:rPr>
          <w:lang w:val="hr-HR"/>
        </w:rPr>
        <w:t>(u daljnjem tekstu predstečajne nagodbe: dužnik), proveden postupak predstečajne nagodbe kod Financijske agencije, Regionalni centar Split pod klasom: UP-I/110/07/15-01/8017 te da su u tom postupku vjerovnici dužnika prihvatili Plan financijskog i operativnog restrukturiranja dužnika od 20. kolovoza 2015. god., koji je objavljen na web-stranicama Financijske agencije dana 21. kolovoza 2015. god. pod ur.br. 04-06-15-8017-43.</w:t>
      </w:r>
    </w:p>
    <w:p w:rsidRDefault="000978FD" w:rsidP="000978FD" w:rsidR="000978FD" w:rsidRPr="000978FD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II. Sukladno prihvaćenom Planu financijskog i operativnog restrukturiranja dužnika, vjerovnici su u ovoj predstečajnoj nagodbi podijeljeni u tri grupe vjerovnika i to: Grupa A – tijela javne uprave i trgovačka društva u većinskom državnom vlasništvu, Grupa B – financijske institucije te Grupa C – ostali vjerovnici. </w:t>
      </w:r>
    </w:p>
    <w:p w:rsidRDefault="000978FD" w:rsidP="000978FD" w:rsidR="000978FD" w:rsidRPr="000978FD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bCs/>
          <w:iCs/>
          <w:lang w:val="hr-HR"/>
        </w:rPr>
      </w:pPr>
      <w:r w:rsidRPr="000978FD">
        <w:rPr>
          <w:lang w:val="hr-HR"/>
        </w:rPr>
        <w:t xml:space="preserve">III. Vjerovnici Grupe A otpuštaju dug dužniku s osnova kamata te dodatno u dijelu od 50% od iznosa duga s osnova glavnice tražbine, a dužnik na sve otpuste duga pristaje, tako da pojedini vjerovnici Grupe A otpuštaju dug dužniku u iznosima kako slijedi: </w:t>
      </w:r>
    </w:p>
    <w:p w:rsidRDefault="000978FD" w:rsidP="000978FD" w:rsidR="000978FD" w:rsidRPr="000978FD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sz w:val="28"/>
          <w:szCs w:val="28"/>
          <w:lang w:val="hr-HR"/>
        </w:rPr>
      </w:pPr>
    </w:p>
    <w:p w:rsidRDefault="000978FD" w:rsidP="000978FD" w:rsidR="000978FD">
      <w:pPr>
        <w:rPr>
          <w:lang w:val="hr-HR"/>
        </w:rPr>
      </w:pPr>
    </w:p>
    <w:p w:rsidRDefault="000978FD" w:rsidP="000978FD" w:rsidR="000978FD">
      <w:pPr>
        <w:rPr>
          <w:lang w:val="hr-HR"/>
        </w:rPr>
      </w:pPr>
    </w:p>
    <w:p w:rsidRDefault="000978FD" w:rsidP="000978FD" w:rsidR="000978FD">
      <w:pPr>
        <w:rPr>
          <w:lang w:val="hr-HR"/>
        </w:rPr>
      </w:pPr>
    </w:p>
    <w:p w:rsidRDefault="000978FD" w:rsidP="000978FD" w:rsidR="000978FD">
      <w:pPr>
        <w:rPr>
          <w:lang w:val="hr-HR"/>
        </w:rPr>
      </w:pPr>
    </w:p>
    <w:p w:rsidRDefault="000978FD" w:rsidP="000978FD" w:rsidR="000978FD" w:rsidRPr="000978FD">
      <w:pPr>
        <w:rPr>
          <w:lang w:val="hr-HR"/>
        </w:rPr>
      </w:pPr>
      <w:r w:rsidRPr="000978FD">
        <w:rPr>
          <w:lang w:val="hr-HR"/>
        </w:rPr>
        <w:lastRenderedPageBreak/>
        <w:t>GRUPA A</w:t>
      </w:r>
    </w:p>
    <w:p w:rsidRDefault="000978FD" w:rsidP="000978FD" w:rsidR="000978FD" w:rsidRPr="000978FD">
      <w:pPr>
        <w:jc w:val="both"/>
        <w:rPr>
          <w:lang w:val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2268"/>
        <w:gridCol w:w="1247"/>
        <w:gridCol w:w="1247"/>
        <w:gridCol w:w="1248"/>
        <w:gridCol w:w="1247"/>
        <w:gridCol w:w="1248"/>
      </w:tblGrid>
      <w:tr w:rsidTr="000978FD" w:rsidR="000978FD" w:rsidRPr="000978FD"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Otpust duga s osnova kamata u kn (100%)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Otpust duga s osnova glavnice u kn (50%)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0978FD" w:rsidR="000978FD" w:rsidRPr="000978FD">
        <w:trPr>
          <w:trHeight w:val="1291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REPUBLIKA HRVATSKA, Ministarstvo financija,</w:t>
            </w:r>
          </w:p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Porezna uprava</w:t>
            </w:r>
          </w:p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0978FD">
              <w:rPr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167.912,74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128.556,03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39.356,71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64.278,01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103.634,72</w:t>
            </w:r>
          </w:p>
        </w:tc>
      </w:tr>
      <w:tr w:rsidTr="000978FD" w:rsidR="000978FD" w:rsidRPr="000978FD">
        <w:trPr>
          <w:trHeight w:val="903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 xml:space="preserve">GRAD SOLIN, Solin </w:t>
            </w:r>
          </w:p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OIB: 40642464411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8.677,48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8.677,48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4.338,74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4.338,74</w:t>
            </w:r>
          </w:p>
        </w:tc>
      </w:tr>
      <w:tr w:rsidTr="000978FD" w:rsidR="000978FD" w:rsidRPr="000978FD">
        <w:trPr>
          <w:trHeight w:val="930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HEP-OPSKRBA d.o.o. Zagreb</w:t>
            </w:r>
          </w:p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OIB: 63073332379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9.144,91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8.585,28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559,63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4.292,64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4.852,27</w:t>
            </w:r>
          </w:p>
        </w:tc>
      </w:tr>
      <w:tr w:rsidTr="000978FD" w:rsidR="000978FD" w:rsidRPr="000978FD">
        <w:trPr>
          <w:trHeight w:val="1128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HEP-Operator distribucijskog sustava d.o.o. Zagreb</w:t>
            </w:r>
          </w:p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OIB: 46830600751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1.575,03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1.510,37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64,66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755,18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819,84</w:t>
            </w:r>
          </w:p>
        </w:tc>
      </w:tr>
      <w:tr w:rsidTr="000978FD" w:rsidR="000978FD" w:rsidRPr="000978FD">
        <w:trPr>
          <w:trHeight w:val="1128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HRVATSKA GOSPODARSKA KOMORA, Zagreb</w:t>
            </w:r>
          </w:p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OIB: 85167032587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394,67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380,05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14,62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190,02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204,64</w:t>
            </w:r>
          </w:p>
        </w:tc>
      </w:tr>
      <w:tr w:rsidTr="000978FD" w:rsidR="000978FD" w:rsidRPr="000978FD">
        <w:trPr>
          <w:trHeight w:val="1102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HRVATSKE ŠUME d.o.o. Zagreb</w:t>
            </w:r>
          </w:p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OIB: 69693144506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2.583,96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2.583,96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1.291,98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1.291,98</w:t>
            </w:r>
          </w:p>
        </w:tc>
      </w:tr>
      <w:tr w:rsidTr="000978FD" w:rsidR="000978FD" w:rsidRPr="000978FD">
        <w:trPr>
          <w:trHeight w:val="1128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HRVATSKI ZAVOD ZA ZAPOŠLJAVANJE, Zagreb</w:t>
            </w:r>
          </w:p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OIB: 91547293790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5.644,00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5.644,00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2.822,00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2.822,00</w:t>
            </w:r>
          </w:p>
        </w:tc>
      </w:tr>
      <w:tr w:rsidTr="000978FD" w:rsidR="000978FD" w:rsidRPr="000978FD">
        <w:trPr>
          <w:trHeight w:val="1120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LUČKA UPRAVA SPLIT, Split</w:t>
            </w:r>
          </w:p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OIB: 06992092556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5.370,00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5.071,92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298,08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2.535,96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2.834,04</w:t>
            </w:r>
          </w:p>
        </w:tc>
      </w:tr>
      <w:tr w:rsidTr="000978FD" w:rsidR="000978FD" w:rsidRPr="000978FD">
        <w:trPr>
          <w:trHeight w:val="1262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NACIONALNI PARK KRKA, javna ustanova, Šibenik</w:t>
            </w:r>
          </w:p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OIB: 67969498372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2.555,00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2.555,00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1.277,50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1.277,50</w:t>
            </w:r>
          </w:p>
        </w:tc>
      </w:tr>
      <w:tr w:rsidTr="000978FD" w:rsidR="000978FD" w:rsidRPr="000978FD">
        <w:trPr>
          <w:trHeight w:val="1298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Otpust duga s osnova kamata u kn (100%)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Otpust duga s osnova glavnice u kn (50%)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0978FD" w:rsidR="000978FD" w:rsidRPr="000978FD">
        <w:trPr>
          <w:trHeight w:val="1816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NASTAVNI ZAVOD ZA JAVNO ZDRAVSTVO SPLITSKO-DALMATINSKE ŽUPANIJE, Split</w:t>
            </w:r>
          </w:p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OIB: 54948902275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1.313,75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1.313,75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656,87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656,87</w:t>
            </w:r>
          </w:p>
        </w:tc>
      </w:tr>
      <w:tr w:rsidTr="000978FD" w:rsidR="000978FD" w:rsidRPr="000978FD">
        <w:trPr>
          <w:trHeight w:val="1175"/>
        </w:trPr>
        <w:tc>
          <w:tcPr>
            <w:tcW w:type="dxa" w:w="56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VODOVOD I KANALIZACIJA d.o.o. Split</w:t>
            </w:r>
          </w:p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OIB: 56826138353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9.743,49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8.640,12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1.103,37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4.320,06</w:t>
            </w:r>
          </w:p>
        </w:tc>
        <w:tc>
          <w:tcPr>
            <w:tcW w:type="dxa" w:w="1248"/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5.423,43</w:t>
            </w:r>
          </w:p>
        </w:tc>
      </w:tr>
    </w:tbl>
    <w:p w:rsidRDefault="000978FD" w:rsidP="000978FD" w:rsidR="000978FD" w:rsidRPr="000978FD">
      <w:pPr>
        <w:rPr>
          <w:lang w:val="hr-HR"/>
        </w:rPr>
      </w:pPr>
    </w:p>
    <w:p w:rsidRDefault="000978FD" w:rsidP="000978FD" w:rsidR="000978FD" w:rsidRPr="000978FD">
      <w:pPr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IV. Vjerovnici Grupe B otpuštaju dug dužniku s osnova kamata, a dužnik na otpuste duga pristaje, tako da pojedini vjerovnici Grupe B otpuštaju dug dužniku u iznosima kako slijedi: </w:t>
      </w:r>
    </w:p>
    <w:p w:rsidRDefault="000978FD" w:rsidP="000978FD" w:rsidR="000978FD" w:rsidRPr="000978FD">
      <w:pPr>
        <w:jc w:val="both"/>
        <w:rPr>
          <w:sz w:val="22"/>
          <w:szCs w:val="22"/>
          <w:lang w:val="hr-HR"/>
        </w:rPr>
      </w:pPr>
    </w:p>
    <w:p w:rsidRDefault="000978FD" w:rsidP="000978FD" w:rsidR="000978FD" w:rsidRPr="000978FD">
      <w:pPr>
        <w:rPr>
          <w:lang w:val="hr-HR"/>
        </w:rPr>
      </w:pPr>
      <w:r w:rsidRPr="000978FD">
        <w:rPr>
          <w:lang w:val="hr-HR"/>
        </w:rPr>
        <w:t>GRUPA B</w:t>
      </w:r>
    </w:p>
    <w:p w:rsidRDefault="000978FD" w:rsidP="000978FD" w:rsidR="000978FD" w:rsidRPr="000978FD">
      <w:pPr>
        <w:rPr>
          <w:sz w:val="20"/>
          <w:szCs w:val="20"/>
          <w:lang w:val="hr-HR"/>
        </w:rPr>
      </w:pPr>
    </w:p>
    <w:tbl>
      <w:tblPr>
        <w:tblW w:type="dxa" w:w="8931"/>
        <w:tblInd w:type="dxa" w:w="108"/>
        <w:tblLayout w:type="fixed"/>
        <w:tblLook w:val="0000" w:noVBand="0" w:noHBand="0" w:lastColumn="0" w:firstColumn="0" w:lastRow="0" w:firstRow="0"/>
      </w:tblPr>
      <w:tblGrid>
        <w:gridCol w:w="711"/>
        <w:gridCol w:w="2975"/>
        <w:gridCol w:w="1559"/>
        <w:gridCol w:w="1843"/>
        <w:gridCol w:w="1843"/>
      </w:tblGrid>
      <w:tr w:rsidTr="000978FD" w:rsidR="000978FD" w:rsidRPr="000978FD">
        <w:trPr>
          <w:trHeight w:val="999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2975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Iznos otpuštenog duga (s osnova kamata) u kn</w:t>
            </w:r>
          </w:p>
        </w:tc>
      </w:tr>
      <w:tr w:rsidTr="000978FD" w:rsidR="000978FD" w:rsidRPr="000978FD">
        <w:trPr>
          <w:trHeight w:val="9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ALLIANZ ZAGREB d.d.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23759810849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16.015,48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128,88</w:t>
            </w:r>
          </w:p>
        </w:tc>
      </w:tr>
      <w:tr w:rsidTr="000978FD" w:rsidR="005053CB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53CB" w:rsidP="00EF1560" w:rsidR="005053CB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5053CB" w:rsidP="00EF1560" w:rsidR="005053CB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HRVATSKA OSIGURAVAJUĆA KUĆA d.d.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5053CB" w:rsidP="00EF1560" w:rsidR="005053CB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00432869176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5053CB" w:rsidP="00EF1560" w:rsidR="005053CB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7.529,50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53CB" w:rsidP="00EF1560" w:rsidR="005053CB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PARTNER BANKA d.d.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71221608291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1.301,97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PRIVREDNA BANKA ZAGREB d.d.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02535697732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101,22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</w:tbl>
    <w:p w:rsidRDefault="000978FD" w:rsidP="000978FD" w:rsidR="000978FD" w:rsidRPr="000978FD">
      <w:pPr>
        <w:jc w:val="both"/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V. Vjerovnici Grupe C otpuštaju dug dužniku s osnova kamata, a dužnik na otpuste duga pristaje, tako da pojedini vjerovnici Grupe C otpuštaju dug dužniku u iznosima kako slijedi:</w:t>
      </w:r>
    </w:p>
    <w:p w:rsidRDefault="000978FD" w:rsidP="000978FD" w:rsidR="000978FD">
      <w:pPr>
        <w:jc w:val="both"/>
        <w:rPr>
          <w:sz w:val="28"/>
          <w:szCs w:val="28"/>
          <w:lang w:val="hr-HR"/>
        </w:rPr>
      </w:pPr>
    </w:p>
    <w:p w:rsidRDefault="000978FD" w:rsidP="000978FD" w:rsidR="000978FD">
      <w:pPr>
        <w:jc w:val="both"/>
        <w:rPr>
          <w:sz w:val="28"/>
          <w:szCs w:val="28"/>
          <w:lang w:val="hr-HR"/>
        </w:rPr>
      </w:pPr>
    </w:p>
    <w:p w:rsidRDefault="000978FD" w:rsidP="000978FD" w:rsidR="000978FD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rPr>
          <w:lang w:val="hr-HR"/>
        </w:rPr>
      </w:pPr>
      <w:r w:rsidRPr="000978FD">
        <w:rPr>
          <w:lang w:val="hr-HR"/>
        </w:rPr>
        <w:t>GRUPA C</w:t>
      </w:r>
    </w:p>
    <w:p w:rsidRDefault="000978FD" w:rsidP="000978FD" w:rsidR="000978FD" w:rsidRPr="000978FD">
      <w:pPr>
        <w:rPr>
          <w:sz w:val="20"/>
          <w:szCs w:val="20"/>
          <w:lang w:val="hr-HR"/>
        </w:rPr>
      </w:pPr>
    </w:p>
    <w:tbl>
      <w:tblPr>
        <w:tblW w:type="dxa" w:w="8931"/>
        <w:tblInd w:type="dxa" w:w="108"/>
        <w:tblLayout w:type="fixed"/>
        <w:tblLook w:val="0000" w:noVBand="0" w:noHBand="0" w:lastColumn="0" w:firstColumn="0" w:lastRow="0" w:firstRow="0"/>
      </w:tblPr>
      <w:tblGrid>
        <w:gridCol w:w="711"/>
        <w:gridCol w:w="2975"/>
        <w:gridCol w:w="1559"/>
        <w:gridCol w:w="1843"/>
        <w:gridCol w:w="1843"/>
      </w:tblGrid>
      <w:tr w:rsidTr="000978FD" w:rsidR="000978FD" w:rsidRPr="000978FD">
        <w:trPr>
          <w:trHeight w:val="1036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2975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Iznos otpuštenog duga (s osnova kamata) u kn</w:t>
            </w:r>
          </w:p>
        </w:tc>
      </w:tr>
      <w:tr w:rsidTr="000978FD" w:rsidR="000978FD" w:rsidRPr="000978FD">
        <w:trPr>
          <w:trHeight w:val="9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ANCORA COMMERCE d.o.o.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32569159746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375,00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28"/>
        </w:trPr>
        <w:tc>
          <w:tcPr>
            <w:tcW w:type="dxa" w:w="71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BANKO d.o.o. Split</w:t>
            </w:r>
          </w:p>
        </w:tc>
        <w:tc>
          <w:tcPr>
            <w:tcW w:type="dxa" w:w="15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65237440797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2.832,02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BEDALOV JAKŠA, OPG, Kaštel Kambelovac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18354073422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750,00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CAPRICORNO d.o.o.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09517317411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1.237,50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Čulić Ivica i Vlado Jakus, vl. obrta VILIČAR SERVIS,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66573567659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907,50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DELTA ELECTRIC, autoelektro servis i trgovina, vl. Robert Žižić, Solin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08578595291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373,53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DUGA GLOBAL d.o.o.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48846767953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550,00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ERCEGOVIĆ ŽELJKA, Ordinacija medicine rada,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71425407605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310,00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EUROPAPRESS HOLDING d.o.o.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79517545745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GS1 CROATIA -Hrvatsko udruženje za automatsku indentifikaciju, elektroničku razmjenu podataka i upravljanje poslovnim procesima,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03365973101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2.330,08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83,18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H1 TELEKOM d.d.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88551335012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941,70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HRVATSKA UDRUGA POSLODAVACA,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80978339255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393,75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101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Iznos otpuštenog duga (s osnova kamata) u kn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PODRUG STUDIO, obrt za usluge, vl. Ivan Podrug, Solin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21088645959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2.433,60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REDAK, obrt za usluge i trgovinu, vl. Darko Jajić,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52942237802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264,00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RESTART, obrt za usluge, vl. Igor Lukić, Solin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44782407257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563,25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SERAPHILUS d.o.o.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25339849197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1.301,97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SHUTTLE d.o.o.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96166404601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18.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SLOBODNA DALMACIJA d.d.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35075764438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1.500,00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19.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TAHO-ST d.o.o. Solin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96320385428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668,75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20.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TELE2 d.o.o.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70133616033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2.539,82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VIPNET d.o.o.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29524210204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365,86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22.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CALIFORNIA TRADE d.o.o.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35872509566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5.868,80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23.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CIAN d.o.o.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04201603871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5.062,50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24.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DEANKOVIĆ MARIJO, OPG, Kaštel Štafilić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87823213715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5.650,75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25.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EKO-TIM d.o.o. Solin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26151156391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17.562,50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26.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HRVATSKI TELEKOM d.d.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81793146560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4.981,34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5C53CC" w:rsidR="000978FD" w:rsidRPr="000978FD">
        <w:trPr>
          <w:trHeight w:val="101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Iznos otpuštenog duga (s osnova kamata) u kn</w:t>
            </w:r>
          </w:p>
        </w:tc>
      </w:tr>
      <w:tr w:rsidTr="000978FD" w:rsidR="000978FD" w:rsidRPr="000978FD">
        <w:trPr>
          <w:trHeight w:val="8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27.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JAGRAF d.o.o. Solin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78687857611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6.125,00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28.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LADA-KONTO d.o.o.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03777787151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21.250,00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29.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MARINA, poljoprivredna zadruga, Marina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59032583983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22.984,20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30.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UDRUGA HRVATSKIH PUTNIČKIH AGENCIJA,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94944289033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14.253,03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31.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ULJARA BOŽIĆ-SVIRČE d.o.o. Svirče, Hvar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51147544833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22.302,00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32.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VUKŠIĆ KATARINA,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49071236452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1.001.253,66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33.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VUKŠIĆ JAKOV,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18910015203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1.233.069,29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0978FD" w:rsidR="000978FD" w:rsidRPr="000978FD">
        <w:trPr>
          <w:trHeight w:val="84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34.</w:t>
            </w:r>
          </w:p>
        </w:tc>
        <w:tc>
          <w:tcPr>
            <w:tcW w:type="dxa" w:w="2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VUKŠIĆ KAJO,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11972694927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1.233.069,29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0,00</w:t>
            </w:r>
          </w:p>
        </w:tc>
      </w:tr>
    </w:tbl>
    <w:p w:rsidRDefault="000978FD" w:rsidP="000978FD" w:rsidR="000978FD">
      <w:pPr>
        <w:jc w:val="both"/>
        <w:rPr>
          <w:lang w:val="hr-HR"/>
        </w:rPr>
      </w:pPr>
    </w:p>
    <w:p w:rsidRDefault="000978FD" w:rsidP="000978FD" w:rsidR="000978FD" w:rsidRPr="005C53CC">
      <w:pPr>
        <w:jc w:val="both"/>
        <w:rPr>
          <w:sz w:val="20"/>
          <w:szCs w:val="20"/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VI. Dužnik se obvezuje vjerovnicima Grupe A, Grupe B i Grupe C podmiriti dug koji nakon otpusta dijela duga temeljem ove Predstečajne nagodbe pojedinačno iznosi kako slijedi:</w:t>
      </w:r>
    </w:p>
    <w:p w:rsidRDefault="000978FD" w:rsidP="000978FD" w:rsidR="000978FD" w:rsidRPr="000978FD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rPr>
          <w:lang w:val="hr-HR"/>
        </w:rPr>
      </w:pPr>
      <w:r w:rsidRPr="000978FD">
        <w:rPr>
          <w:lang w:val="hr-HR"/>
        </w:rPr>
        <w:t>GRUPA  A</w:t>
      </w:r>
    </w:p>
    <w:p w:rsidRDefault="000978FD" w:rsidP="000978FD" w:rsidR="000978FD" w:rsidRPr="000978FD">
      <w:pPr>
        <w:rPr>
          <w:b/>
          <w:sz w:val="20"/>
          <w:szCs w:val="20"/>
          <w:lang w:val="hr-HR"/>
        </w:rPr>
      </w:pPr>
    </w:p>
    <w:tbl>
      <w:tblPr>
        <w:tblW w:type="dxa" w:w="8450"/>
        <w:tblInd w:type="dxa" w:w="108"/>
        <w:tblLayout w:type="fixed"/>
        <w:tblLook w:val="0000" w:noVBand="0" w:noHBand="0" w:lastColumn="0" w:firstColumn="0" w:lastRow="0" w:firstRow="0"/>
      </w:tblPr>
      <w:tblGrid>
        <w:gridCol w:w="711"/>
        <w:gridCol w:w="3609"/>
        <w:gridCol w:w="1620"/>
        <w:gridCol w:w="2510"/>
      </w:tblGrid>
      <w:tr w:rsidTr="005C53CC" w:rsidR="000978FD" w:rsidRPr="000978FD">
        <w:trPr>
          <w:trHeight w:val="947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PREOSTALI IZNOS</w:t>
            </w:r>
          </w:p>
          <w:p w:rsidRDefault="000978FD" w:rsidP="000978FD" w:rsidR="000978FD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DUGA ZA NAMIRENJE (ISPLATU) U KN</w:t>
            </w:r>
          </w:p>
        </w:tc>
      </w:tr>
      <w:tr w:rsidTr="005C53CC" w:rsidR="000978FD" w:rsidRPr="000978FD">
        <w:trPr>
          <w:trHeight w:val="83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REPUBLIKA HRVATSKA, Ministarstvo financija,</w:t>
            </w:r>
          </w:p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Porezna uprava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64.278,02</w:t>
            </w:r>
          </w:p>
        </w:tc>
      </w:tr>
      <w:tr w:rsidTr="005C53CC" w:rsidR="000978FD" w:rsidRPr="000978FD">
        <w:trPr>
          <w:trHeight w:val="835"/>
        </w:trPr>
        <w:tc>
          <w:tcPr>
            <w:tcW w:type="dxa" w:w="71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 xml:space="preserve">GRAD SOLIN, Solin 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40642464411</w:t>
            </w:r>
          </w:p>
        </w:tc>
        <w:tc>
          <w:tcPr>
            <w:tcW w:type="dxa" w:w="251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4.338,74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HEP-OPSKRBA d.o.o. Zagreb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63073332379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4.292,64</w:t>
            </w:r>
          </w:p>
        </w:tc>
      </w:tr>
      <w:tr w:rsidTr="005C53CC" w:rsidR="005C53CC" w:rsidRPr="000978FD">
        <w:trPr>
          <w:trHeight w:val="101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C53CC" w:rsidP="00EF1560" w:rsidR="005C53CC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PREOSTALI IZNOS</w:t>
            </w:r>
          </w:p>
          <w:p w:rsidRDefault="005C53CC" w:rsidP="00EF1560" w:rsidR="005C53CC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DUGA ZA NAMIRENJE (ISPLATU) U KN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HEP-Operator distribucijskog sustava d.o.o. Zagreb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46830600751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755,19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HRVATSKA GOSPODARSKA KOMORA, Zagreb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85167032587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190,03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HRVATSKE ŠUME d.o.o. Zagreb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lang w:val="hr-HR"/>
              </w:rPr>
            </w:pPr>
            <w:r w:rsidRPr="000978FD">
              <w:rPr>
                <w:bCs/>
                <w:iCs/>
                <w:sz w:val="22"/>
                <w:szCs w:val="22"/>
                <w:lang w:val="hr-HR"/>
              </w:rPr>
              <w:t>69693144506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1.291,98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HRVATSKI ZAVOD ZA ZAPOŠLJAVANJE, Zagreb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91547293790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2.822,00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LUČKA UPRAVA SPLIT, Split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06992092556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2.535,96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NACIONALNI PARK KRKA, javna ustanova, Šibenik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67969498372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1.277,50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 xml:space="preserve">NASTAVNI ZAVOD ZA JAVNO ZDRAVSTVO SPLITSKO-DALMATINSKE ŽUPANIJE, Split 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54948902275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656,88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 xml:space="preserve">VODOVOD I KANALIZACIJA d.o.o. Split 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56826138353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4.320,06</w:t>
            </w:r>
          </w:p>
        </w:tc>
      </w:tr>
    </w:tbl>
    <w:p w:rsidRDefault="005C53CC" w:rsidP="000978FD" w:rsidR="005C53CC">
      <w:pPr>
        <w:rPr>
          <w:lang w:val="hr-HR"/>
        </w:rPr>
      </w:pPr>
    </w:p>
    <w:p w:rsidRDefault="005C53CC" w:rsidP="000978FD" w:rsidR="005C53CC" w:rsidRPr="005C53CC">
      <w:pPr>
        <w:rPr>
          <w:sz w:val="20"/>
          <w:szCs w:val="20"/>
          <w:lang w:val="hr-HR"/>
        </w:rPr>
      </w:pPr>
    </w:p>
    <w:p w:rsidRDefault="000978FD" w:rsidP="000978FD" w:rsidR="000978FD" w:rsidRPr="000978FD">
      <w:pPr>
        <w:rPr>
          <w:lang w:val="hr-HR"/>
        </w:rPr>
      </w:pPr>
      <w:r w:rsidRPr="000978FD">
        <w:rPr>
          <w:lang w:val="hr-HR"/>
        </w:rPr>
        <w:t>GRUPA  B</w:t>
      </w:r>
    </w:p>
    <w:p w:rsidRDefault="000978FD" w:rsidP="000978FD" w:rsidR="000978FD" w:rsidRPr="000978FD">
      <w:pPr>
        <w:rPr>
          <w:lang w:val="hr-HR"/>
        </w:rPr>
      </w:pPr>
    </w:p>
    <w:tbl>
      <w:tblPr>
        <w:tblW w:type="dxa" w:w="8450"/>
        <w:tblInd w:type="dxa" w:w="108"/>
        <w:tblLayout w:type="fixed"/>
        <w:tblLook w:val="0000" w:noVBand="0" w:noHBand="0" w:lastColumn="0" w:firstColumn="0" w:lastRow="0" w:firstRow="0"/>
      </w:tblPr>
      <w:tblGrid>
        <w:gridCol w:w="711"/>
        <w:gridCol w:w="3609"/>
        <w:gridCol w:w="1620"/>
        <w:gridCol w:w="2510"/>
      </w:tblGrid>
      <w:tr w:rsidTr="000978FD" w:rsidR="000978FD" w:rsidRPr="000978FD">
        <w:trPr>
          <w:trHeight w:val="929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PREOSTALI IZNOS</w:t>
            </w:r>
          </w:p>
          <w:p w:rsidRDefault="000978FD" w:rsidP="000978FD" w:rsidR="000978FD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DUGA ZA NAMIRENJE (ISPLATU) U KN</w:t>
            </w:r>
          </w:p>
        </w:tc>
      </w:tr>
      <w:tr w:rsidTr="000978FD" w:rsidR="000978FD" w:rsidRPr="000978FD">
        <w:trPr>
          <w:trHeight w:val="758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ALLIANZ ZAGREB d.d. Zagreb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23759810849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15.886,60</w:t>
            </w:r>
          </w:p>
        </w:tc>
      </w:tr>
      <w:tr w:rsidTr="000978FD" w:rsidR="000978FD" w:rsidRPr="000978FD">
        <w:trPr>
          <w:trHeight w:val="758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HRVATSKA OSIGURAVAJUĆA KUĆA d.d. Zagreb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00432869176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7.529,50</w:t>
            </w:r>
          </w:p>
        </w:tc>
      </w:tr>
      <w:tr w:rsidTr="000978FD" w:rsidR="000978FD" w:rsidRPr="000978FD">
        <w:trPr>
          <w:trHeight w:val="758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PARTNER BANKA d.d. Zagreb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71221608291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1.301,97</w:t>
            </w:r>
          </w:p>
        </w:tc>
      </w:tr>
      <w:tr w:rsidTr="000978FD" w:rsidR="000978FD" w:rsidRPr="000978FD">
        <w:trPr>
          <w:trHeight w:val="758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PRIVREDNA BANKA ZAGREB d.d. Zagreb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02535697732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101,22</w:t>
            </w:r>
          </w:p>
        </w:tc>
      </w:tr>
    </w:tbl>
    <w:p w:rsidRDefault="000978FD" w:rsidP="000978FD" w:rsidR="000978FD" w:rsidRPr="005C53CC">
      <w:pPr>
        <w:rPr>
          <w:sz w:val="4"/>
          <w:szCs w:val="4"/>
          <w:lang w:val="hr-HR"/>
        </w:rPr>
      </w:pPr>
    </w:p>
    <w:p w:rsidRDefault="000978FD" w:rsidP="000978FD" w:rsidR="000978FD" w:rsidRPr="000978FD">
      <w:pPr>
        <w:rPr>
          <w:lang w:val="hr-HR"/>
        </w:rPr>
      </w:pPr>
      <w:r w:rsidRPr="000978FD">
        <w:rPr>
          <w:lang w:val="hr-HR"/>
        </w:rPr>
        <w:t>GRUPA  C</w:t>
      </w:r>
    </w:p>
    <w:p w:rsidRDefault="000978FD" w:rsidP="000978FD" w:rsidR="000978FD" w:rsidRPr="000978FD">
      <w:pPr>
        <w:jc w:val="both"/>
        <w:rPr>
          <w:sz w:val="18"/>
          <w:szCs w:val="18"/>
          <w:lang w:val="hr-HR"/>
        </w:rPr>
      </w:pPr>
    </w:p>
    <w:tbl>
      <w:tblPr>
        <w:tblW w:type="dxa" w:w="8505"/>
        <w:tblInd w:type="dxa" w:w="108"/>
        <w:tblLayout w:type="fixed"/>
        <w:tblLook w:val="0000" w:noVBand="0" w:noHBand="0" w:lastColumn="0" w:firstColumn="0" w:lastRow="0" w:firstRow="0"/>
      </w:tblPr>
      <w:tblGrid>
        <w:gridCol w:w="709"/>
        <w:gridCol w:w="3544"/>
        <w:gridCol w:w="1701"/>
        <w:gridCol w:w="2551"/>
      </w:tblGrid>
      <w:tr w:rsidTr="000978FD" w:rsidR="000978FD" w:rsidRPr="000978FD">
        <w:trPr>
          <w:trHeight w:val="1036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544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70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25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978FD" w:rsidP="000978FD" w:rsidR="000978FD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PREOSTALI IZNOS</w:t>
            </w:r>
          </w:p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eastAsia="hr-HR" w:val="hr-HR"/>
              </w:rPr>
              <w:t>DUGA ZA NAMIRENJE (ISPLATU) U KN</w:t>
            </w:r>
          </w:p>
        </w:tc>
      </w:tr>
      <w:tr w:rsidTr="000978FD" w:rsidR="000978FD" w:rsidRPr="000978FD">
        <w:trPr>
          <w:trHeight w:val="948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ANCORA COMMERCE d.o.o.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32569159746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375,00</w:t>
            </w:r>
          </w:p>
        </w:tc>
      </w:tr>
      <w:tr w:rsidTr="000978FD" w:rsidR="000978FD" w:rsidRPr="000978FD">
        <w:trPr>
          <w:trHeight w:val="828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BANKO d.o.o. Split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65237440797</w:t>
            </w:r>
          </w:p>
        </w:tc>
        <w:tc>
          <w:tcPr>
            <w:tcW w:type="dxa" w:w="25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2.832,02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BEDALOV JAKŠA, OPG, Kaštel Kambelovac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18354073422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750,00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CAPRICORNO d.o.o.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09517317411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1.237,50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Čulić Ivica i Vlado Jakus, vl. obrta VILIČAR SERVIS,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66573567659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907,50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DELTA ELECTRIC, autoelektro servis i trgovina, vl. Robert Žižić, Solin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08578595291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373,53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DUGA GLOBAL d.o.o.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48846767953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550,00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ERCEGOVIĆ ŽELJKA, Ordinacija medicine rada,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71425407605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310,00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EUROPAPRESS HOLDING d.o.o.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79517545745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GS1 CROATIA -Hrvatsko udruženje za automatsku indentifikaciju, elektroničku razmjenu podataka i upravljanje poslovnim procesima,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03365973101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2.246,90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H1 TELEKOM d.d.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88551335012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941,70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HRVATSKA UDRUGA POSLODAVACA,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80978339255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393,75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PODRUG STUDIO, obrt za usluge, vl. Ivan Podrug, Solin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21088645959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2.433,60</w:t>
            </w:r>
          </w:p>
        </w:tc>
      </w:tr>
      <w:tr w:rsidTr="005C53CC" w:rsidR="005C53CC" w:rsidRPr="000978FD">
        <w:trPr>
          <w:trHeight w:val="101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C53CC" w:rsidP="00EF1560" w:rsidR="005C53CC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PREOSTALI IZNOS</w:t>
            </w:r>
          </w:p>
          <w:p w:rsidRDefault="005C53CC" w:rsidP="00EF1560" w:rsidR="005C53CC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DUGA ZA NAMIRENJE (ISPLATU) U KN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REDAK, obrt za usluge i trgovinu, vl. Darko Jajić,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52942237802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264,00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RESTART, obrt za usluge, vl. Igor Lukić, Solin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44782407257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563,25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SERAPHILUS d.o.o.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25339849197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1.301,97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SHUTTLE d.o.o.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96166404601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300,00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18.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SLOBODNA DALMACIJA d.d.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35075764438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1.500,00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19.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TAHO-ST d.o.o. Solin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96320385428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668,75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20.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TELE2 d.o.o.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70133616033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2.539,82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VIPNET d.o.o.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29524210204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365,86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22.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CALIFORNIA TRADE d.o.o.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35872509566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5.868,80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23.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CIAN d.o.o.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04201603871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5.062,50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24.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DEANKOVIĆ MARIJO, OPG, Kaštel Štafilić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87823213715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5.650,75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25.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EKO-TIM d.o.o. Solin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26151156391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17.562,50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26.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HRVATSKI TELEKOM d.d.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81793146560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4.981,34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27.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JAGRAF d.o.o. Solin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78687857611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6.125,00</w:t>
            </w:r>
          </w:p>
        </w:tc>
      </w:tr>
      <w:tr w:rsidTr="005C53CC" w:rsidR="005C53CC" w:rsidRPr="000978FD">
        <w:trPr>
          <w:trHeight w:val="101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5C53CC" w:rsidP="00EF1560" w:rsidR="005C53CC" w:rsidRPr="000978FD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0978FD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C53CC" w:rsidP="00EF1560" w:rsidR="005C53CC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PREOSTALI IZNOS</w:t>
            </w:r>
          </w:p>
          <w:p w:rsidRDefault="005C53CC" w:rsidP="00EF1560" w:rsidR="005C53CC" w:rsidRPr="000978F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978FD">
              <w:rPr>
                <w:rFonts w:hAnsi="Times New Roman" w:ascii="Times New Roman"/>
                <w:lang w:eastAsia="hr-HR"/>
              </w:rPr>
              <w:t>DUGA ZA NAMIRENJE (ISPLATU) U KN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28.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LADA-KONTO d.o.o.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03777787151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21.250,00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29.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MARINA, poljoprivredna zadruga, Marina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59032583983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22.984,20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30.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UDRUGA HRVATSKIH PUTNIČKIH AGENCIJA,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94944289033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14.253,03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31.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ULJARA BOŽIĆ-SVIRČE d.o.o. Svirče, Hvar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51147544833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22.302,00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32.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VUKŠIĆ KATARINA,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49071236452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1.001.253,66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33.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VUKŠIĆ JAKOV,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18910015203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1.233.069,29</w:t>
            </w:r>
          </w:p>
        </w:tc>
      </w:tr>
      <w:tr w:rsidTr="000978FD" w:rsidR="000978FD" w:rsidRPr="000978FD">
        <w:trPr>
          <w:trHeight w:val="84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34.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VUKŠIĆ KAJO,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11972694927</w:t>
            </w:r>
          </w:p>
        </w:tc>
        <w:tc>
          <w:tcPr>
            <w:tcW w:type="dxa" w:w="25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78FD" w:rsidP="000978FD" w:rsidR="000978FD" w:rsidRPr="000978FD">
            <w:pPr>
              <w:jc w:val="center"/>
              <w:rPr>
                <w:sz w:val="22"/>
                <w:szCs w:val="22"/>
                <w:lang w:val="hr-HR"/>
              </w:rPr>
            </w:pPr>
            <w:r w:rsidRPr="000978FD">
              <w:rPr>
                <w:sz w:val="22"/>
                <w:szCs w:val="22"/>
                <w:lang w:val="hr-HR"/>
              </w:rPr>
              <w:t>1.233.069,29</w:t>
            </w:r>
          </w:p>
        </w:tc>
      </w:tr>
    </w:tbl>
    <w:p w:rsidRDefault="000978FD" w:rsidP="000978FD" w:rsidR="000978FD" w:rsidRPr="005C53CC">
      <w:pPr>
        <w:jc w:val="both"/>
        <w:rPr>
          <w:sz w:val="22"/>
          <w:szCs w:val="22"/>
          <w:lang w:val="hr-HR"/>
        </w:rPr>
      </w:pPr>
    </w:p>
    <w:p w:rsidRDefault="000978FD" w:rsidP="000978FD" w:rsidR="000978FD" w:rsidRPr="005C53CC">
      <w:pPr>
        <w:jc w:val="both"/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VII. Dužnik se obvezuje vjerovnicima Grupe A podmiriti preostale iznose duga (50% iznosa s osnova glavnice tražbine vjerovnika), navedene u tablici vjerovnika Grupe A iz točke VI. ove predstečajne nagodbe na način kako slijedi:</w:t>
      </w:r>
    </w:p>
    <w:p w:rsidRDefault="000978FD" w:rsidP="000978FD" w:rsidR="000978FD" w:rsidRPr="000978FD">
      <w:pPr>
        <w:jc w:val="both"/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1. Dužnik se obvezuje vjerovniku </w:t>
      </w:r>
      <w:r w:rsidRPr="000978FD">
        <w:rPr>
          <w:bCs/>
          <w:iCs/>
          <w:lang w:val="hr-HR"/>
        </w:rPr>
        <w:t xml:space="preserve">Republici Hrvatskoj, Ministarstvu financija, OIB: </w:t>
      </w:r>
      <w:r w:rsidRPr="000978FD">
        <w:rPr>
          <w:lang w:val="hr-HR"/>
        </w:rPr>
        <w:t xml:space="preserve">18683136487, isplatiti preostali dug u iznosu od 64.278,02 kn zajedno s kamatama po stopi od 4,5% (četiri i pol posto) godišnje, obračunatim na preostali iznos duga, i to u roku od 5 (pet) godina, a u koji rok je uračunata i 1 (jedna) godina počeka otplate duga. Određene kamate po stopi od 4,5% godišnje se obračunavaju i tijekom počeka i tijekom otplate duga. Poček otplate duga od 1 (jedne) godine počinje teći od dana sklapanja predstečajne nagodbe, a obračunate kamate za vrijeme počeka otplate dospijevaju na naplatu posljednjeg dana tog jednogodišnjeg roka počeka. Nakon proteka roka počeka od 1 (jedne) godine dužnik se obvezuje isplatiti preostali dug s određenim kamatama u roku od 4 (četiri) godine odnosno u 8 (osam) jednakih anuiteta koji dospijevaju na naplatu 30.09. i 30.12. svake godine do konačne isplate. </w:t>
      </w:r>
    </w:p>
    <w:p w:rsidRDefault="000978FD" w:rsidP="000978FD" w:rsidR="000978FD" w:rsidRPr="000978FD">
      <w:pPr>
        <w:jc w:val="both"/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2. Dužnik se obvezuje svim ostalim vjerovnicima Grupe A, a koji su navedeni u tablici vjerovnika Grupe A iz točke VI. ove predstečajne nagodbe od rednog broja 2. do rednog broja 11., i to: GRAD SOLIN, Solin; HEP-OPSKRBA d.o.o. Zagreb; HEP-Operator distribucijskog sustava d.o.o. Zagreb; HRVATSKA GOSPODARSKA KOMORA, Zagreb; HRVATSKE ŠUME d.o.o. Zagreb; HRVATSKI ZAVOD ZA ZAPOŠLJAVANJE, Zagreb; LUČKA UPRAVA SPLIT, Split; NACIONALNI PARK KRKA, javna ustanova, Šibenik; NASTAVNI ZAVOD ZA JAVNO ZDRAVSTVO SPLITSKO-DALMATINSKE ŽUPANIJE, Split; VODOVOD I KANALIZACIJA d.o.o. Split, isplatiti preostale iznose duga, bez daljnjih kamata, i to u roku od 3 (tri) godine u koji rok je uračunat i poček otplate ostatka duga od 1 (jedne) godine. Rok počeka od 1 (jedne) godine počinje teći od dana sklapanja predstečajne nagodbe, a nakon proteka kojeg roka se dužnik obvezuje isplatiti navedenim vjerovnicima preostale iznose duga u roku od 2 (dvije) godine odnosno u 4 (četiri) jednake rate koje dospijevaju na naplatu 30.09. i 30.12. svake godine do konačne isplate.</w:t>
      </w:r>
    </w:p>
    <w:p w:rsidRDefault="000978FD" w:rsidP="000978FD" w:rsidR="000978FD" w:rsidRPr="005C53CC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VIII. Dužnik se obvezuje svim vjerovnicima Grupe B isplatiti preostale iznose duga navedene u tablici vjerovnika Grupe B iz točke VI. ove predstečajne nagodbe (100% iznosa s osnova glavnice tražbine vjerovnika) i to u roku od 5 (pet) godina, u koji rok je uračunat i poček otplate ostatka duga od 1 (jedne) godine. Rok počeka od 1 (jedne) godine počinje teći od dana sklapanja predstečajne nagodbe, a nakon proteka kojeg roka se dužnik obvezuje isplatiti vjerovnicima preostale iznose duga u roku od 4 (četiri) godine odnosno u 8 (osam) jednakih rata koje dospijevaju na naplatu 30.09. i 30.12. svake godine do konačne isplate. </w:t>
      </w:r>
    </w:p>
    <w:p w:rsidRDefault="000978FD" w:rsidP="000978FD" w:rsidR="000978FD" w:rsidRPr="005C53CC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IX. Dužnik se obvezuje vjerovnicima Grupe C podmiriti preostale iznose duga navedene u tablici vjerovnika Grupe C iz točke VI. ove predstečajne nagodbe (100% iznosa s osnova glavnice tražbine vjerovnika) na način kako slijedi: </w:t>
      </w:r>
    </w:p>
    <w:p w:rsidRDefault="000978FD" w:rsidP="000978FD" w:rsidR="000978FD" w:rsidRPr="000978FD">
      <w:pPr>
        <w:jc w:val="both"/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1. Dužnik se obvezuje vjerovnicima Grupe C, koji su navedeni u tablici vjerovnika Grupe C iz točke VI. ove predstečajne nagodbe od rednog broja 1. do rednog broja 21., i to: ANCORA COMMERCE d.o.o. Split; BANKO d.o.o. Split; BEDALOV JAKŠA, OPG, Kaštel Kambelovac; CAPRICORNO d.o.o. Split; Čulić Ivica i Vlado Jakus, vl. obrta VILIČAR SERVIS, Split; DELTA ELECTRIC, autoelektro servis i trgovina, vl. Robert Žižić, Solin; DUGA GLOBAL d.o.o. Zagreb; ERCEGOVIĆ ŽELJKA, Ordinacija medicine rada, Split; EUROPAPRESS HOLDING d.o.o. Zagreb; GS1 CROATIA, Zagreb; H1 TELEKOM d.d. Split; HRVATSKA UDRUGA POSLODAVACA, Zagreb; PODRUG STUDIO, obrt za usluge, vl. Ivan Podrug, Solin; REDAK, obrt za usluge i trgovinu, vl. Darko Jajić, Split; RESTART, obrt za usluge, vl. Igor Lukić, Solin; SERAPHILUS d.o.o. Zagreb; SHUTTLE d.o.o. Split; SLOBODNA DALMACIJA d.d. Split; TAHO-ST d.o.o. Solin; TELE2 d.o.o. Zagreb; VIPNET d.o.o. Zagreb, isplatiti preostale iznose duga jednokratno i to u mjesecu prosincu 2015. godine s dospijećem na plaćanje 31.12.2015. god.</w:t>
      </w:r>
    </w:p>
    <w:p w:rsidRDefault="000978FD" w:rsidP="000978FD" w:rsidR="000978FD" w:rsidRPr="000978FD">
      <w:pPr>
        <w:jc w:val="both"/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2. Dužnik se obvezuje vjerovnicima Grupe C , koji su navedeni u tablici vjerovnika Grupe C iz točke VI. ove predstečajne nagodbe od rednog broja 22. do rednog broja 31., i to: CALIFORNIA TRADE d.o.o. Split; CIAN d.o.o. Split; DEANKOVIĆ MARIJO, OPG, Kaštel Štafilić; EKO-TIM d.o.o. Solin; HRVATSKI TELEKOM d.d. Zagreb; JAGRAF d.o.o. Solin; LADA-KONTO d.o.o. Split; MARINA, poljoprivredna zadruga, Marina; UDRUGA HRVATSKIH PUTNIČKIH AGENCIJA, Zagreb; ULJARA BOŽIĆ-SVIRČE d.o.o. Svirče, Hvar, isplatiti preostale iznose duga otplatom u 2 (dvije) jednake godišnje rate s tim da prva rata dospijeva na naplatu 31.12.2016. god., dok druga rata dospijeva na naplatu 31.12.2017. god. </w:t>
      </w:r>
    </w:p>
    <w:p w:rsidRDefault="000978FD" w:rsidP="000978FD" w:rsidR="000978FD" w:rsidRPr="000978FD">
      <w:pPr>
        <w:jc w:val="both"/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3. Dužnik se obvezuje vjerovniku Grupe C, Katarini Vukšić, OIB:</w:t>
      </w:r>
      <w:r w:rsidRPr="000978FD">
        <w:rPr>
          <w:sz w:val="22"/>
          <w:szCs w:val="22"/>
          <w:lang w:val="hr-HR"/>
        </w:rPr>
        <w:t xml:space="preserve"> </w:t>
      </w:r>
      <w:r w:rsidRPr="000978FD">
        <w:rPr>
          <w:lang w:val="hr-HR"/>
        </w:rPr>
        <w:t>49071236452</w:t>
      </w:r>
      <w:r w:rsidRPr="000978FD">
        <w:rPr>
          <w:sz w:val="22"/>
          <w:szCs w:val="22"/>
          <w:lang w:val="hr-HR"/>
        </w:rPr>
        <w:t>,</w:t>
      </w:r>
      <w:r w:rsidRPr="000978FD">
        <w:rPr>
          <w:lang w:val="hr-HR"/>
        </w:rPr>
        <w:t xml:space="preserve"> isplatiti preostali dug u iznosu od 1.001.253,66 kn zajedno s kamatama po stopi od 3% (tri posto) godišnje, obračunatim na preostali iznos duga, i to u roku od 6 (šest) godina u koji rok je uračunat i rok počeka isplate duga od 1 (jedne) godine. Određene kamate po stopi od 3% godišnje se obračunavaju i tijekom počeka i tijekom otplate duga. Poček otplate duga od 1 (jedne) godine počinje teći od dana sklapanja predstečajne nagodbe, a obračunate kamate za vrijeme počeka otplate dospijevaju na naplatu posljednjeg dana tog jednogodišnjeg roka počeka. Nakon proteka roka počeka od 1 (jedne) godine dužnik se obvezuje isplatiti vjerovniku preostali dug s obračunatim kamatama u roku od 5 (pet) godina odnosno u 10 (deset) jednakih polugodišnjih anuiteta, s tim da prvi anuitet dospijeva na naplatu protekom roka od 6 (šest) mjeseci računajući od dana kada ističe rok počeka od jedne godine, dok svaki slijedeći anuitet dospijeva na naplatu protekom roka od 6 (šest) mjeseci od dospijeća prethodnog anuiteta do konačne isplate. </w:t>
      </w:r>
    </w:p>
    <w:p w:rsidRDefault="000978FD" w:rsidP="000978FD" w:rsidR="000978FD" w:rsidRPr="000978FD">
      <w:pPr>
        <w:jc w:val="both"/>
        <w:rPr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4. Dužnik se obvezuje vjerovnicima Grupe C i to: Jakovu Vukšiću, OIB:</w:t>
      </w:r>
      <w:r w:rsidRPr="000978FD">
        <w:rPr>
          <w:sz w:val="22"/>
          <w:szCs w:val="22"/>
          <w:lang w:val="hr-HR"/>
        </w:rPr>
        <w:t xml:space="preserve"> </w:t>
      </w:r>
      <w:r w:rsidRPr="000978FD">
        <w:rPr>
          <w:lang w:val="hr-HR"/>
        </w:rPr>
        <w:t>18910015203 i Kaji Vukšiću, OIB: 11972694927, čije tražbine su prema dužniku utvrđene po osnovu solidarnog jamstva i to za vjerovnika Jakova Vukšića u iznosu od 1.233.069,29</w:t>
      </w:r>
      <w:r w:rsidRPr="000978FD">
        <w:rPr>
          <w:sz w:val="22"/>
          <w:szCs w:val="22"/>
          <w:lang w:val="hr-HR"/>
        </w:rPr>
        <w:t xml:space="preserve"> kn</w:t>
      </w:r>
      <w:r w:rsidRPr="000978FD">
        <w:rPr>
          <w:lang w:val="hr-HR"/>
        </w:rPr>
        <w:t xml:space="preserve"> te za vjerovnika Kaju Vukšića u iznosu od 1.233.069,29</w:t>
      </w:r>
      <w:r w:rsidRPr="000978FD">
        <w:rPr>
          <w:sz w:val="22"/>
          <w:szCs w:val="22"/>
          <w:lang w:val="hr-HR"/>
        </w:rPr>
        <w:t xml:space="preserve"> kn</w:t>
      </w:r>
      <w:r w:rsidRPr="000978FD">
        <w:rPr>
          <w:lang w:val="hr-HR"/>
        </w:rPr>
        <w:t xml:space="preserve">, isplatiti njihove tražbine kada ti vjerovnici steknu pravo regresa prema dužniku i to za iznos za koji isti steknu to pravo regresa, ali ne više od iznosa njihovih utvrđenih tražbina, a koje iznose se dužnik obvezuje isplatiti vjerovnicima u roku od 1 (jedne) godine računajući od dana kada ti vjerovnici steknu pravo regresa prema dužniku. </w:t>
      </w:r>
    </w:p>
    <w:p w:rsidRDefault="000978FD" w:rsidP="000978FD" w:rsidR="000978FD" w:rsidRPr="005C53CC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X. Vjerovnici pristaju na odgodu dospjelosti svojih tražbina prema dužniku te namirenje tih tražbina u iznosima i na način kako je to navedeno u točkama VI., VII.,VIII. i IX. ove predstečajne nagodbe. Ukoliko bilo koji iznos rate odnosno anuiteta iz ove predstečajne nagodbe dospijeva na naplatu na neradni dan, dužnik je u obvezi taj isti iznos isplatiti vjerovniku prvi slijedeći radni dan.</w:t>
      </w:r>
    </w:p>
    <w:p w:rsidRDefault="000978FD" w:rsidP="000978FD" w:rsidR="000978FD" w:rsidRPr="005C53CC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XI. Ova predstečajna nagodba ima snagu ovršne isprave za sve vjerovnike čije su tražbine utvrđene.</w:t>
      </w:r>
    </w:p>
    <w:p w:rsidRDefault="000978FD" w:rsidP="000978FD" w:rsidR="000978FD" w:rsidRPr="005C53CC">
      <w:pPr>
        <w:jc w:val="both"/>
        <w:rPr>
          <w:sz w:val="28"/>
          <w:szCs w:val="28"/>
          <w:lang w:val="hr-HR"/>
        </w:rPr>
      </w:pPr>
    </w:p>
    <w:p w:rsidRDefault="000978FD" w:rsidP="000978FD" w:rsidR="000978FD" w:rsidRPr="000978FD">
      <w:pPr>
        <w:jc w:val="both"/>
        <w:rPr>
          <w:lang w:val="hr-HR"/>
        </w:rPr>
      </w:pPr>
      <w:r w:rsidRPr="000978FD">
        <w:rPr>
          <w:lang w:val="hr-HR"/>
        </w:rPr>
        <w:t>XII.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A24942" w:rsidP="00A24942" w:rsidR="00A24942" w:rsidRPr="005C53CC">
      <w:pPr>
        <w:rPr>
          <w:sz w:val="16"/>
          <w:szCs w:val="16"/>
          <w:lang w:val="hr-HR"/>
        </w:rPr>
      </w:pPr>
    </w:p>
    <w:p w:rsidRDefault="002D3A11" w:rsidP="002D3A11" w:rsidR="002D3A11" w:rsidRPr="000978FD">
      <w:pPr>
        <w:jc w:val="center"/>
        <w:rPr>
          <w:lang w:val="hr-HR"/>
        </w:rPr>
      </w:pPr>
    </w:p>
    <w:p w:rsidRDefault="00803902" w:rsidP="00803902" w:rsidR="00803902" w:rsidRPr="000978FD">
      <w:pPr>
        <w:rPr>
          <w:sz w:val="16"/>
          <w:szCs w:val="16"/>
          <w:lang w:val="hr-HR"/>
        </w:rPr>
      </w:pPr>
    </w:p>
    <w:p w:rsidRDefault="003F3F45" w:rsidP="00803902" w:rsidR="003F3F45" w:rsidRPr="000978FD">
      <w:pPr>
        <w:rPr>
          <w:lang w:val="hr-HR"/>
        </w:rPr>
      </w:pPr>
    </w:p>
    <w:p w:rsidRDefault="00803902" w:rsidP="00803902" w:rsidR="00803902" w:rsidRPr="000978FD">
      <w:pPr>
        <w:jc w:val="center"/>
        <w:rPr>
          <w:lang w:val="hr-HR"/>
        </w:rPr>
      </w:pPr>
      <w:r w:rsidRPr="000978FD">
        <w:rPr>
          <w:lang w:val="hr-HR"/>
        </w:rPr>
        <w:t>Obrazloženje</w:t>
      </w:r>
    </w:p>
    <w:p w:rsidRDefault="00803902" w:rsidP="00803902" w:rsidR="00803902" w:rsidRPr="000978FD">
      <w:pPr>
        <w:jc w:val="both"/>
        <w:rPr>
          <w:lang w:val="hr-HR"/>
        </w:rPr>
      </w:pPr>
    </w:p>
    <w:p w:rsidRDefault="005952E7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BB0D0C" w:rsidRPr="000978FD">
        <w:rPr>
          <w:lang w:val="hr-HR"/>
        </w:rPr>
        <w:t xml:space="preserve">Predlagatelj – dužnik </w:t>
      </w:r>
      <w:r w:rsidR="0072414C" w:rsidRPr="000978FD">
        <w:rPr>
          <w:lang w:val="hr-HR"/>
        </w:rPr>
        <w:t>ULJARA VUKŠIĆ d.o.o. Solin</w:t>
      </w:r>
      <w:r w:rsidR="00A55496" w:rsidRPr="000978FD">
        <w:rPr>
          <w:lang w:val="hr-HR"/>
        </w:rPr>
        <w:t xml:space="preserve">, </w:t>
      </w:r>
      <w:r w:rsidR="0065445C" w:rsidRPr="000978FD">
        <w:rPr>
          <w:lang w:val="hr-HR"/>
        </w:rPr>
        <w:t xml:space="preserve">nakon provedenog postupka kod Financijske agencije, </w:t>
      </w:r>
      <w:r w:rsidR="008B632D" w:rsidRPr="000978FD">
        <w:rPr>
          <w:lang w:val="hr-HR"/>
        </w:rPr>
        <w:t>podni</w:t>
      </w:r>
      <w:r w:rsidR="00B40C5E" w:rsidRPr="000978FD">
        <w:rPr>
          <w:lang w:val="hr-HR"/>
        </w:rPr>
        <w:t>o</w:t>
      </w:r>
      <w:r w:rsidR="00BB0D0C" w:rsidRPr="000978FD">
        <w:rPr>
          <w:lang w:val="hr-HR"/>
        </w:rPr>
        <w:t xml:space="preserve"> je ovom sudu</w:t>
      </w:r>
      <w:r w:rsidR="00467986" w:rsidRPr="000978FD">
        <w:rPr>
          <w:lang w:val="hr-HR"/>
        </w:rPr>
        <w:t xml:space="preserve"> </w:t>
      </w:r>
      <w:r w:rsidR="0072414C" w:rsidRPr="000978FD">
        <w:rPr>
          <w:lang w:val="hr-HR"/>
        </w:rPr>
        <w:t>20.10</w:t>
      </w:r>
      <w:r w:rsidR="009E1F2A" w:rsidRPr="000978FD">
        <w:rPr>
          <w:lang w:val="hr-HR"/>
        </w:rPr>
        <w:t>.2015</w:t>
      </w:r>
      <w:r w:rsidR="00EE65C5" w:rsidRPr="000978FD">
        <w:rPr>
          <w:lang w:val="hr-HR"/>
        </w:rPr>
        <w:t xml:space="preserve">. god. prijedlog za sklapanje predstečajne nagodbe, </w:t>
      </w:r>
      <w:r w:rsidR="00F74CBC" w:rsidRPr="000978FD">
        <w:rPr>
          <w:lang w:val="hr-HR"/>
        </w:rPr>
        <w:t xml:space="preserve">a koji prijedlog je dužnik uredio i dopunio podneskom od </w:t>
      </w:r>
      <w:r w:rsidR="0072414C" w:rsidRPr="000978FD">
        <w:rPr>
          <w:lang w:val="hr-HR"/>
        </w:rPr>
        <w:t>05.11</w:t>
      </w:r>
      <w:r w:rsidR="00F74CBC" w:rsidRPr="000978FD">
        <w:rPr>
          <w:lang w:val="hr-HR"/>
        </w:rPr>
        <w:t>.2015. god.</w:t>
      </w:r>
    </w:p>
    <w:p w:rsidRDefault="00A55496" w:rsidP="00B40C5E" w:rsidR="00A55496" w:rsidRPr="000978FD">
      <w:pPr>
        <w:jc w:val="both"/>
        <w:rPr>
          <w:lang w:val="hr-HR"/>
        </w:rPr>
      </w:pPr>
    </w:p>
    <w:p w:rsidRDefault="00F74CBC" w:rsidP="005C53CC" w:rsidR="002634E2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>Dužnik je sudu dostavio</w:t>
      </w:r>
      <w:r w:rsidR="002634E2" w:rsidRPr="000978FD">
        <w:rPr>
          <w:lang w:val="hr-HR"/>
        </w:rPr>
        <w:t xml:space="preserve"> cjelokupni spis Financijske agencije, Regionalni centar Split klase: </w:t>
      </w:r>
      <w:r w:rsidR="0072414C" w:rsidRPr="000978FD">
        <w:rPr>
          <w:lang w:val="hr-HR"/>
        </w:rPr>
        <w:t>UP-I/110/07/15-01/8017</w:t>
      </w:r>
      <w:r w:rsidR="002634E2" w:rsidRPr="000978FD">
        <w:rPr>
          <w:lang w:val="hr-HR"/>
        </w:rPr>
        <w:t xml:space="preserve">, a pod kojim brojem odnosno klasom se kod Financijske agencije vodio postupak predstečajne nagodbe za dužnika. </w:t>
      </w:r>
    </w:p>
    <w:p w:rsidRDefault="002634E2" w:rsidP="002634E2" w:rsidR="002634E2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Iz naprijed navedenog spisa Financijske agencije razvidno je: </w:t>
      </w:r>
    </w:p>
    <w:p w:rsidRDefault="002634E2" w:rsidP="0072414C" w:rsidR="0072414C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160177" w:rsidRPr="000978FD">
        <w:rPr>
          <w:lang w:val="hr-HR"/>
        </w:rPr>
        <w:t xml:space="preserve">da </w:t>
      </w:r>
      <w:r w:rsidR="0072414C" w:rsidRPr="000978FD">
        <w:rPr>
          <w:lang w:val="hr-HR"/>
        </w:rPr>
        <w:t>je rješenjem Financijske agencije, Regionalni centar Split, klasa: UP-I/110/07/15-01/8017, ur. broj: 04-06-15-8017-18 od 17.06.2015. god. otvoren postupak predstečajne nagodbe nad dužnikom;</w:t>
      </w:r>
    </w:p>
    <w:p w:rsidRDefault="0072414C" w:rsidP="0072414C" w:rsidR="0072414C" w:rsidRPr="000978FD">
      <w:pPr>
        <w:jc w:val="both"/>
        <w:rPr>
          <w:lang w:val="hr-HR"/>
        </w:rPr>
      </w:pPr>
      <w:r w:rsidRPr="000978FD">
        <w:rPr>
          <w:lang w:val="hr-HR"/>
        </w:rPr>
        <w:t>- da su rješenjem Financijske agencije, Regionalni centar Split, klasa: UP-I/110/07/15-01/8017, ur. broj: 04-06-15-8017-38 od 11.08.2015. god. utvrđene tražbine vjerovnika prema dužniku u ukupnom iznosu od 3.854.323,89 kn, s tim da su prijavljene tražbine iznosile 222.011,87 kn, dok su osporene tražbine su iznosile 268,68 kn, a prijeboj tražbina nije vršen</w:t>
      </w:r>
      <w:r w:rsidR="00BD5953" w:rsidRPr="000978FD">
        <w:rPr>
          <w:lang w:val="hr-HR"/>
        </w:rPr>
        <w:t>;</w:t>
      </w:r>
    </w:p>
    <w:p w:rsidRDefault="0072414C" w:rsidP="0072414C" w:rsidR="0072414C" w:rsidRPr="000978FD">
      <w:pPr>
        <w:jc w:val="both"/>
        <w:rPr>
          <w:lang w:val="hr-HR"/>
        </w:rPr>
      </w:pPr>
      <w:r w:rsidRPr="000978FD">
        <w:rPr>
          <w:lang w:val="hr-HR"/>
        </w:rPr>
        <w:t>- da je naprijed navedenim rješenjem Financijske agencije, Regionalni centar Split od 11.08.2015. god., odnosno tablicom utvrđenih tražbina vjerovnika koja je sastavni dio tog rješenja, kao i zaključkom Financijske agencije, Regionalni centar Split od 21.08.2015. god., kojim je zakazano ročište za glasovanje o planu financijskog restrukturiranja dužnika, utvrđen ukupan iznos tražbina za koji vjerovnici imaju pravo glasa o planu financijskog restrukturiranja dužnika</w:t>
      </w:r>
      <w:r w:rsidR="00BD5953" w:rsidRPr="000978FD">
        <w:rPr>
          <w:lang w:val="hr-HR"/>
        </w:rPr>
        <w:t>, a koji iznosi 2.621.254,60 kn;</w:t>
      </w:r>
    </w:p>
    <w:p w:rsidRDefault="00BD5953" w:rsidP="002634E2" w:rsidR="002634E2" w:rsidRPr="000978FD">
      <w:pPr>
        <w:jc w:val="both"/>
        <w:rPr>
          <w:lang w:val="hr-HR"/>
        </w:rPr>
      </w:pPr>
      <w:r w:rsidRPr="000978FD">
        <w:rPr>
          <w:lang w:val="hr-HR"/>
        </w:rPr>
        <w:t>-</w:t>
      </w:r>
      <w:r w:rsidR="0072414C" w:rsidRPr="000978FD">
        <w:rPr>
          <w:lang w:val="hr-HR"/>
        </w:rPr>
        <w:t xml:space="preserve">da je izvršnim rješenjem Financijske agencije, Regionalni centar Split, klasa: UP-I/110/07/15-01/8017, ur. broj: 04-06-15-8017-55 od 22.09.2015. god., utvrđeno da su za plan financijskog restrukturiranja dužnika glasovali vjerovnici čije tražbine prelaze 2/3 vrijednosti svih utvrđenih tražbina, kao i da je postupak nad dužnikom proveden u skladu s odredbama </w:t>
      </w:r>
      <w:r w:rsidR="002634E2" w:rsidRPr="000978FD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  <w:t>Povodom podnesenog prijedloga dužnika za sklapanje predstečajne nagodbe ovaj sud je radi sklapanja te n</w:t>
      </w:r>
      <w:r w:rsidR="00F74CBC" w:rsidRPr="000978FD">
        <w:rPr>
          <w:lang w:val="hr-HR"/>
        </w:rPr>
        <w:t xml:space="preserve">agodbe zakazao ročište za dan </w:t>
      </w:r>
      <w:r w:rsidR="00BD5953" w:rsidRPr="000978FD">
        <w:rPr>
          <w:lang w:val="hr-HR"/>
        </w:rPr>
        <w:t>24</w:t>
      </w:r>
      <w:r w:rsidR="00160177" w:rsidRPr="000978FD">
        <w:rPr>
          <w:lang w:val="hr-HR"/>
        </w:rPr>
        <w:t>. studenog</w:t>
      </w:r>
      <w:r w:rsidR="00F74CBC" w:rsidRPr="000978FD">
        <w:rPr>
          <w:lang w:val="hr-HR"/>
        </w:rPr>
        <w:t xml:space="preserve"> </w:t>
      </w:r>
      <w:r w:rsidRPr="000978FD">
        <w:rPr>
          <w:lang w:val="hr-HR"/>
        </w:rPr>
        <w:t xml:space="preserve">.2015. god., </w:t>
      </w:r>
      <w:r w:rsidR="00F74CBC" w:rsidRPr="000978FD">
        <w:rPr>
          <w:lang w:val="hr-HR"/>
        </w:rPr>
        <w:t xml:space="preserve">jer je pregledom naprijed navedenih rješenja, kao i ostale dokumentacije iz spisa Financijske agencije, Regionalni centar Split i to prije svega zapisnika </w:t>
      </w:r>
      <w:r w:rsidR="00BD5953" w:rsidRPr="000978FD">
        <w:rPr>
          <w:lang w:val="hr-HR"/>
        </w:rPr>
        <w:t xml:space="preserve">s ročišta </w:t>
      </w:r>
      <w:r w:rsidR="00B761B3" w:rsidRPr="000978FD">
        <w:rPr>
          <w:lang w:val="hr-HR"/>
        </w:rPr>
        <w:t>o utvrđivanju</w:t>
      </w:r>
      <w:r w:rsidR="00F74CBC" w:rsidRPr="000978FD">
        <w:rPr>
          <w:lang w:val="hr-HR"/>
        </w:rPr>
        <w:t xml:space="preserve"> tražbina s priloženim tablicama utvrđenih tražbina vjerovnika, zatim zapisnika s ročišta za glasovanje o planu financijskog restrukturiranja dužnika s priloženim tablicama o načinu glasovanja vjerovnika te formatiziranim obrascima za glasovanje, kao i pregledom prihvaćenog plana financijskog i operativnog restrukturiranja dužnika i nacrta predstečajne nagodbe, utvrđeno da su u konkretnom slučaju ispunjene pretpostavke za sklapanje predstečajne nagodbe. </w:t>
      </w:r>
    </w:p>
    <w:p w:rsidRDefault="00F74CBC" w:rsidP="00F74CBC" w:rsidR="00F74CBC" w:rsidRPr="000978FD">
      <w:pPr>
        <w:jc w:val="both"/>
        <w:rPr>
          <w:lang w:val="hr-HR"/>
        </w:rPr>
      </w:pPr>
    </w:p>
    <w:p w:rsidRDefault="00F74CBC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  <w:t>U vezi s ispunjenjem pretpostavki za sklapanje predstečajne nagodbe valja navesti da je plan financijskog restrukturiranja dužnika</w:t>
      </w:r>
      <w:r w:rsidR="00BD5953" w:rsidRPr="000978FD">
        <w:rPr>
          <w:lang w:val="hr-HR"/>
        </w:rPr>
        <w:t xml:space="preserve"> od 20. kolovoza 2015. god., koji je objavljen na web-stranicama Financijske agencije dana 21. kolovoza 2015. god. pod ur.br. 04-06-15-8017-43,</w:t>
      </w:r>
      <w:r w:rsidRPr="000978FD">
        <w:rPr>
          <w:lang w:val="hr-HR"/>
        </w:rPr>
        <w:t xml:space="preserve"> prihvaćen kod Financijske agencije s potrebnom većinom glasova iz čl. 63. ZFPPN-a, da je dužnik podnio sudu prijedlog za sklapanje predstečajne nagodbe u skladu s rokom iz čl. 66. st. 1. ZFPPN-a te dostavio sve potrebne isprave, kao i da je sadržaj</w:t>
      </w:r>
      <w:r w:rsidR="00160177" w:rsidRPr="000978FD">
        <w:rPr>
          <w:lang w:val="hr-HR"/>
        </w:rPr>
        <w:t xml:space="preserve"> uređenog</w:t>
      </w:r>
      <w:r w:rsidRPr="000978FD">
        <w:rPr>
          <w:lang w:val="hr-HR"/>
        </w:rPr>
        <w:t xml:space="preserve"> prijedloga dužnika za sklapanje predstečajne nagodbe u skladu sa sadržajem prihvaćenog plana financijskog restrukturiranja dužnika.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8C3FDB" w:rsidR="005C1980" w:rsidRPr="000978FD">
      <w:pPr>
        <w:jc w:val="both"/>
        <w:rPr>
          <w:lang w:val="hr-HR"/>
        </w:rPr>
      </w:pPr>
      <w:r w:rsidRPr="000978FD">
        <w:rPr>
          <w:lang w:val="hr-HR"/>
        </w:rPr>
        <w:tab/>
        <w:t xml:space="preserve">U </w:t>
      </w:r>
      <w:r w:rsidR="00160177" w:rsidRPr="000978FD">
        <w:rPr>
          <w:lang w:val="hr-HR"/>
        </w:rPr>
        <w:t xml:space="preserve">uređenom </w:t>
      </w:r>
      <w:r w:rsidRPr="000978FD">
        <w:rPr>
          <w:lang w:val="hr-HR"/>
        </w:rPr>
        <w:t>prijedlogu</w:t>
      </w:r>
      <w:r w:rsidR="00F74CBC" w:rsidRPr="000978FD">
        <w:rPr>
          <w:lang w:val="hr-HR"/>
        </w:rPr>
        <w:t xml:space="preserve"> (nacrtu)</w:t>
      </w:r>
      <w:r w:rsidRPr="000978FD">
        <w:rPr>
          <w:lang w:val="hr-HR"/>
        </w:rPr>
        <w:t xml:space="preserve"> za sklapanje predstečajne nagodbe dužnik je</w:t>
      </w:r>
      <w:r w:rsidR="00A55496" w:rsidRPr="000978FD">
        <w:rPr>
          <w:lang w:val="hr-HR"/>
        </w:rPr>
        <w:t xml:space="preserve"> </w:t>
      </w:r>
      <w:r w:rsidR="000D0635" w:rsidRPr="000978FD">
        <w:rPr>
          <w:lang w:val="hr-HR"/>
        </w:rPr>
        <w:t xml:space="preserve">predložio sklopiti predstečajnu nagodbu na način da </w:t>
      </w:r>
      <w:r w:rsidR="008D4ED1" w:rsidRPr="000978FD">
        <w:rPr>
          <w:lang w:val="hr-HR"/>
        </w:rPr>
        <w:t>vjerovnici</w:t>
      </w:r>
      <w:r w:rsidR="005C1980" w:rsidRPr="000978FD">
        <w:rPr>
          <w:lang w:val="hr-HR"/>
        </w:rPr>
        <w:t xml:space="preserve"> Grupe</w:t>
      </w:r>
      <w:r w:rsidR="008D4ED1" w:rsidRPr="000978FD">
        <w:rPr>
          <w:lang w:val="hr-HR"/>
        </w:rPr>
        <w:t xml:space="preserve"> A – tijela javne uprave i trgovačka društva </w:t>
      </w:r>
      <w:r w:rsidR="005C1980" w:rsidRPr="000978FD">
        <w:rPr>
          <w:lang w:val="hr-HR"/>
        </w:rPr>
        <w:t>u većinskom državnom vlasništvu</w:t>
      </w:r>
      <w:r w:rsidR="005C53CC">
        <w:rPr>
          <w:lang w:val="hr-HR"/>
        </w:rPr>
        <w:t>,</w:t>
      </w:r>
      <w:r w:rsidR="005C1980" w:rsidRPr="000978FD">
        <w:rPr>
          <w:lang w:val="hr-HR"/>
        </w:rPr>
        <w:t xml:space="preserve"> otpišu potraživanje odnosno otpuste dug dužniku s osnova kamata te dodatno u dijelu od 50% od iznosa s osnova glavnice tražbine vjerovnika, dok se dužnik obvezuje tim vjerovnicima podmiriti preostali iznos njihove utvrđene tražbine, odnosno 50% iznosa glavnice tražbine. Za vjerovnika Grupe A, Republiku Hrvatsku, Ministarstvo financija predložena je isplata preostalog iznosa tražbine u roku od 5 godina uz jednu godinu počeka</w:t>
      </w:r>
      <w:r w:rsidR="00D12CD0">
        <w:rPr>
          <w:lang w:val="hr-HR"/>
        </w:rPr>
        <w:t xml:space="preserve"> (1+4)</w:t>
      </w:r>
      <w:r w:rsidR="005C1980" w:rsidRPr="000978FD">
        <w:rPr>
          <w:lang w:val="hr-HR"/>
        </w:rPr>
        <w:t>, zajedno s kamatom po stopi od 4,5% godišnje, koja kamata se obračunava i za vrijeme počeka otplate, na način da se dužnik obvezuje isplatiti preostali iznos duga, nakon proteka roka počeka od jedne godine, u roku od 4 godine odnosno u 8 jednakih anuiteta koji dospijevaju na naplatu 30.09. i 30.12. svake godine. Za sve ostale vjerovnike Grupe A predložena je isplata preostalog iznosa duga u roku od 3 godine uz jednu godinu počeka otplate duga (1+2) i to na način da se dužnik obvezuje nakon proteka počeka otplate duga od jedne godine isplatiti tim vjerovnicima preostali dug u roku od dvije godine odnosno u 4 jednake rate koje također dospijevaju 30.09. i 30.12. svake godine. Za vjerovnike Grupe B</w:t>
      </w:r>
      <w:r w:rsidR="008D4ED1" w:rsidRPr="000978FD">
        <w:rPr>
          <w:lang w:val="hr-HR"/>
        </w:rPr>
        <w:t xml:space="preserve"> – financijske institucije</w:t>
      </w:r>
      <w:r w:rsidR="00D12CD0">
        <w:rPr>
          <w:lang w:val="hr-HR"/>
        </w:rPr>
        <w:t>,</w:t>
      </w:r>
      <w:r w:rsidR="005C1980" w:rsidRPr="000978FD">
        <w:rPr>
          <w:lang w:val="hr-HR"/>
        </w:rPr>
        <w:t xml:space="preserve"> dužnik je predložio otpis kamata te isplatu glavnice tražbine u cijelosti i to u roku od 5 godina uz jednu godinu počeka otplate duga (1+4) na način da se nakon proteka roka počeka od jedne godine preostali dug (glavnica tražbine) isplaćuje vjerovnicima u roku od 4 godine odnosno u 8 jednakih rata koje dospijevaju na plaćanje 30.09. i 30.12. svake godine. Za vjerovnike Grupe C, u koju su svrstani svi ostali vjerovnici, dužnik je predložio otpis kamata te isplatu glavnice tražbine, s tim da je za vjerovnike Grupe C</w:t>
      </w:r>
      <w:r w:rsidR="00764C40" w:rsidRPr="000978FD">
        <w:rPr>
          <w:lang w:val="hr-HR"/>
        </w:rPr>
        <w:t xml:space="preserve"> čije glavnice tražbine iznose do 4.000,00 kn dužnik predložio jednokratnu isplatu do kraja mjeseca prosinca 2015. godine, dok je za vjerovnike Grupe C čije glavnice tražbine iznose preko 4.000,00 kn, izuzev vjerovnika Katarine Vukšić, Jakova Vukšića i Kaje Vukšića, dužnik predložio isplatu ostatka duga u dvije jednake godišnje rate koje dospijevaju na naplatu 31.12.2016. god. i 31.12.2017. god. Za vjerovnika Katarinu Vukšić, čija tražbina se odnosi na pozajmicu danu dužniku, dužnik je predložio isplatu glavnice tražbine zajedno s kamatom po stopi od 3% godišnje i to u roku od 6 godina u koji rok je uključen i poček otplate duga od jedne godine (1+5), tako da bi se nakon proteka počeka otplate od jedne godine tražbina tog vjerovnika isplatila u daljnjem roku od 5 godina i to u 10 jednakih polugodišnjih anuiteta. Konačno za vjerovnike Jakova Vukšića i Kaju Vukšića, a čije utvrđene tražbine prema dužniku predstavljaju tražbine po osnovi solidarnog jamstva, dužnik je u prijedlogu nagodbe naveo da će se istim vjerovnicima podmiriti njihove tražbine samo u slučaju nastupa regresne obveze od strane dužnika, odnosno u slučaju stjecanja prava regresa od strane tih vjerovnika, te će se istima isplatiti iznosi za koji vjerovnici steknu pravo regresa, ali ne više od iznosa njihovih utvrđenih tražbina, a sve to u roku od godine dana od kada vjerovnici steknu pravo regresa prema dužniku. </w:t>
      </w:r>
    </w:p>
    <w:p w:rsidRDefault="005C1980" w:rsidP="008C3FDB" w:rsidR="005C1980" w:rsidRPr="000978FD">
      <w:pPr>
        <w:jc w:val="both"/>
        <w:rPr>
          <w:lang w:val="hr-HR"/>
        </w:rPr>
      </w:pPr>
    </w:p>
    <w:p w:rsidRDefault="002634E2" w:rsidP="002634E2" w:rsidR="002634E2" w:rsidRPr="000978FD">
      <w:pPr>
        <w:jc w:val="both"/>
        <w:rPr>
          <w:lang w:val="hr-HR"/>
        </w:rPr>
      </w:pPr>
      <w:r w:rsidRPr="000978FD">
        <w:rPr>
          <w:lang w:val="hr-HR"/>
        </w:rPr>
        <w:tab/>
        <w:t>Naprijed navedeni i predloženi način i rokovi namirenja tražbina vjerovnika u skladu su s načinom i rokovima namirenja koji su navedeni u planu financijskog restrukturiranja</w:t>
      </w:r>
      <w:r w:rsidR="00A55496" w:rsidRPr="000978FD">
        <w:rPr>
          <w:lang w:val="hr-HR"/>
        </w:rPr>
        <w:t xml:space="preserve"> </w:t>
      </w:r>
      <w:r w:rsidR="00D12B60" w:rsidRPr="000978FD">
        <w:rPr>
          <w:lang w:val="hr-HR"/>
        </w:rPr>
        <w:t xml:space="preserve">dužnika </w:t>
      </w:r>
      <w:r w:rsidR="00A55496" w:rsidRPr="000978FD">
        <w:rPr>
          <w:lang w:val="hr-HR"/>
        </w:rPr>
        <w:t>i nacrtu predstečajne nagodbe</w:t>
      </w:r>
      <w:r w:rsidRPr="000978FD">
        <w:rPr>
          <w:lang w:val="hr-HR"/>
        </w:rPr>
        <w:t xml:space="preserve">, a što znači da je prijedlog predstečajne nagodbe sukladan sadržaju prihvaćenog plana financijskog restrukturiranja dužnika. 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A55496" w:rsidR="00A55496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A55496" w:rsidRPr="000978FD">
        <w:rPr>
          <w:lang w:val="hr-HR"/>
        </w:rPr>
        <w:t>Na ročište radi sklapanja predstečajne nagodbe kod ovog suda pristupili su dužnik odnosno zastupnik po zakonu dužnika, te vjerov</w:t>
      </w:r>
      <w:r w:rsidR="00D12B60" w:rsidRPr="000978FD">
        <w:rPr>
          <w:lang w:val="hr-HR"/>
        </w:rPr>
        <w:t>nici</w:t>
      </w:r>
      <w:r w:rsidR="00A55496" w:rsidRPr="000978FD">
        <w:rPr>
          <w:lang w:val="hr-HR"/>
        </w:rPr>
        <w:t xml:space="preserve"> odnosno </w:t>
      </w:r>
      <w:r w:rsidR="00D12B60" w:rsidRPr="000978FD">
        <w:rPr>
          <w:lang w:val="hr-HR"/>
        </w:rPr>
        <w:t>punomoćnici</w:t>
      </w:r>
      <w:r w:rsidR="00A55496" w:rsidRPr="000978FD">
        <w:rPr>
          <w:lang w:val="hr-HR"/>
        </w:rPr>
        <w:t xml:space="preserve"> vjerovnika</w:t>
      </w:r>
      <w:r w:rsidR="00D12B60" w:rsidRPr="000978FD">
        <w:rPr>
          <w:lang w:val="hr-HR"/>
        </w:rPr>
        <w:t xml:space="preserve"> i to: 1. </w:t>
      </w:r>
      <w:r w:rsidR="00764C40" w:rsidRPr="000978FD">
        <w:rPr>
          <w:lang w:val="hr-HR"/>
        </w:rPr>
        <w:t>Katarina Vukšić iz Splita, 2. Jakov Vukšić iz Splita i 3. Allianz Zagreb d.d. Zagreb</w:t>
      </w:r>
      <w:r w:rsidR="00160177" w:rsidRPr="000978FD">
        <w:rPr>
          <w:lang w:val="hr-HR"/>
        </w:rPr>
        <w:t xml:space="preserve">. </w:t>
      </w:r>
    </w:p>
    <w:p w:rsidRDefault="00160177" w:rsidP="00A55496" w:rsidR="00160177" w:rsidRPr="000978FD">
      <w:pPr>
        <w:jc w:val="both"/>
        <w:rPr>
          <w:sz w:val="28"/>
          <w:szCs w:val="28"/>
          <w:lang w:val="hr-HR"/>
        </w:rPr>
      </w:pPr>
    </w:p>
    <w:p w:rsidRDefault="00D12B60" w:rsidP="00764C40" w:rsidR="00764C40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>Naprijed navedeni vjerovnici su prihvatili plan financijskog i operativnog restrukturiranja dužnika, a isto tako njihove utvrđene tražbine čine pot</w:t>
      </w:r>
      <w:r w:rsidR="00764C40" w:rsidRPr="000978FD">
        <w:rPr>
          <w:lang w:val="hr-HR"/>
        </w:rPr>
        <w:t>rebnu većinu iz čl. 63. ZFPPN-a.</w:t>
      </w:r>
    </w:p>
    <w:p w:rsidRDefault="00764C40" w:rsidP="00764C40" w:rsidR="00764C40" w:rsidRPr="000978FD">
      <w:pPr>
        <w:ind w:firstLine="708"/>
        <w:jc w:val="both"/>
        <w:rPr>
          <w:lang w:val="hr-HR"/>
        </w:rPr>
      </w:pPr>
    </w:p>
    <w:p w:rsidRDefault="00764C40" w:rsidP="00764C40" w:rsidR="00764C40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>Vezano uz potrebnu većinu glasova valja navesti da su u postupku predstečajne nagodbe nad dužnikom ukupno utvrđene tražbine vjerovnika iznosile 3.854.323,89 kn</w:t>
      </w:r>
      <w:r w:rsidR="007C7230" w:rsidRPr="000978FD">
        <w:rPr>
          <w:lang w:val="hr-HR"/>
        </w:rPr>
        <w:t xml:space="preserve">. Međutim, dužnik je po pozivu Financijske agencije dostavio obavijest da vjerovnik Kajo Vukšić, čija je tražbina utvrđena u iznosu od 1.233.069,29 kn kao tražbina solidarnog dužnika odnosno jamca, ima pravni položaj povezane osobe pa da stoga isti, sukladno odredbama čl. 72.a st. 3. ZFPPN-a nema pravo glasa o planu financijskog restrukturiranja dužnika. Upravo stoga Financijska agencija je u tablicama utvrđenih tražbina iz </w:t>
      </w:r>
      <w:r w:rsidR="00D12CD0" w:rsidRPr="000978FD">
        <w:rPr>
          <w:lang w:val="hr-HR"/>
        </w:rPr>
        <w:t xml:space="preserve">rješenja </w:t>
      </w:r>
      <w:r w:rsidR="007C7230" w:rsidRPr="000978FD">
        <w:rPr>
          <w:lang w:val="hr-HR"/>
        </w:rPr>
        <w:t>o utvrđenim tražbinama od 11.08.2015. god.</w:t>
      </w:r>
      <w:r w:rsidR="00D12CD0">
        <w:rPr>
          <w:lang w:val="hr-HR"/>
        </w:rPr>
        <w:t>,</w:t>
      </w:r>
      <w:r w:rsidR="007C7230" w:rsidRPr="000978FD">
        <w:rPr>
          <w:lang w:val="hr-HR"/>
        </w:rPr>
        <w:t xml:space="preserve"> kao i u zaključku kojim je zakazano ročište za glasovanje o planu financijskog restrukturiranja dužnika od 21.08.2015. god.</w:t>
      </w:r>
      <w:r w:rsidR="00D12CD0">
        <w:rPr>
          <w:lang w:val="hr-HR"/>
        </w:rPr>
        <w:t>,</w:t>
      </w:r>
      <w:r w:rsidR="007C7230" w:rsidRPr="000978FD">
        <w:rPr>
          <w:lang w:val="hr-HR"/>
        </w:rPr>
        <w:t xml:space="preserve"> u</w:t>
      </w:r>
      <w:r w:rsidR="00D12CD0">
        <w:rPr>
          <w:lang w:val="hr-HR"/>
        </w:rPr>
        <w:t>tvrdila da ukupan iznos tražbina</w:t>
      </w:r>
      <w:r w:rsidR="007C7230" w:rsidRPr="000978FD">
        <w:rPr>
          <w:lang w:val="hr-HR"/>
        </w:rPr>
        <w:t xml:space="preserve"> za koji vjerovnici imaju pravo glasa o planu financijskog restrukturiranja dužnika iznosi 2.621.254,60 kn, a što je u skladu s odredbama čl. 72.a st. 3. i 4. u vezi s čl. 63. ZFPPN-a.</w:t>
      </w:r>
    </w:p>
    <w:p w:rsidRDefault="00764C40" w:rsidP="00764C40" w:rsidR="00D12B60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 </w:t>
      </w:r>
    </w:p>
    <w:p w:rsidRDefault="00D12B60" w:rsidP="007C7230" w:rsidR="00D12B60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7C7230" w:rsidRPr="000978FD">
        <w:rPr>
          <w:lang w:val="hr-HR"/>
        </w:rPr>
        <w:t>U</w:t>
      </w:r>
      <w:r w:rsidRPr="000978FD">
        <w:rPr>
          <w:lang w:val="hr-HR"/>
        </w:rPr>
        <w:t xml:space="preserve">tvrđene tražbine </w:t>
      </w:r>
      <w:r w:rsidR="007C7230" w:rsidRPr="000978FD">
        <w:rPr>
          <w:lang w:val="hr-HR"/>
        </w:rPr>
        <w:t xml:space="preserve">naprijed </w:t>
      </w:r>
      <w:r w:rsidRPr="000978FD">
        <w:rPr>
          <w:lang w:val="hr-HR"/>
        </w:rPr>
        <w:t>navedenih vjerovnika koji su pristupili na ročište</w:t>
      </w:r>
      <w:r w:rsidR="007C7230" w:rsidRPr="000978FD">
        <w:rPr>
          <w:lang w:val="hr-HR"/>
        </w:rPr>
        <w:t xml:space="preserve"> kod ovog suda</w:t>
      </w:r>
      <w:r w:rsidRPr="000978FD">
        <w:rPr>
          <w:lang w:val="hr-HR"/>
        </w:rPr>
        <w:t xml:space="preserve"> radi sklapanja predstečajne nagodbe</w:t>
      </w:r>
      <w:r w:rsidR="007C7230" w:rsidRPr="000978FD">
        <w:rPr>
          <w:lang w:val="hr-HR"/>
        </w:rPr>
        <w:t>, a koji vjerovnici sukladno tablicama Financijske agencije imaju pravo glasa,</w:t>
      </w:r>
      <w:r w:rsidRPr="000978FD">
        <w:rPr>
          <w:lang w:val="hr-HR"/>
        </w:rPr>
        <w:t xml:space="preserve"> ukupno iznose </w:t>
      </w:r>
      <w:r w:rsidR="007C7230" w:rsidRPr="000978FD">
        <w:rPr>
          <w:lang w:val="hr-HR"/>
        </w:rPr>
        <w:t>2.250.338,43</w:t>
      </w:r>
      <w:r w:rsidR="00160177" w:rsidRPr="000978FD">
        <w:rPr>
          <w:lang w:val="hr-HR"/>
        </w:rPr>
        <w:t xml:space="preserve"> kn, a što čini </w:t>
      </w:r>
      <w:r w:rsidR="007C7230" w:rsidRPr="000978FD">
        <w:rPr>
          <w:color w:val="000000"/>
          <w:lang w:eastAsia="hr-HR" w:val="hr-HR"/>
        </w:rPr>
        <w:t>85</w:t>
      </w:r>
      <w:r w:rsidR="00160177" w:rsidRPr="000978FD">
        <w:rPr>
          <w:color w:val="000000"/>
          <w:lang w:eastAsia="hr-HR" w:val="hr-HR"/>
        </w:rPr>
        <w:t>,</w:t>
      </w:r>
      <w:r w:rsidR="007C7230" w:rsidRPr="000978FD">
        <w:rPr>
          <w:color w:val="000000"/>
          <w:lang w:eastAsia="hr-HR" w:val="hr-HR"/>
        </w:rPr>
        <w:t>85</w:t>
      </w:r>
      <w:r w:rsidR="00160177" w:rsidRPr="000978FD">
        <w:rPr>
          <w:color w:val="000000"/>
          <w:lang w:eastAsia="hr-HR" w:val="hr-HR"/>
        </w:rPr>
        <w:t>% od</w:t>
      </w:r>
      <w:r w:rsidR="00160177" w:rsidRPr="000978FD">
        <w:rPr>
          <w:lang w:val="hr-HR"/>
        </w:rPr>
        <w:t xml:space="preserve"> ukupno</w:t>
      </w:r>
      <w:r w:rsidR="007C7230" w:rsidRPr="000978FD">
        <w:rPr>
          <w:lang w:val="hr-HR"/>
        </w:rPr>
        <w:t xml:space="preserve">g iznosa tražbina za koje vjerovnici imaju pravo glasa, a koji iznosi 2.621.254,60 kn. </w:t>
      </w:r>
      <w:r w:rsidRPr="000978FD">
        <w:rPr>
          <w:lang w:val="hr-HR"/>
        </w:rPr>
        <w:t>Dakle, utvrđene tražbine tih vjerovnika čine potrebnu većinu iz čl. 63. ZFPPN-a, budući da iste prelaze 2/3 vrijednosti utvrđenih tražbina vjerovnika</w:t>
      </w:r>
      <w:r w:rsidR="007C7230" w:rsidRPr="000978FD">
        <w:rPr>
          <w:lang w:val="hr-HR"/>
        </w:rPr>
        <w:t xml:space="preserve"> s pravom glasa. </w:t>
      </w:r>
      <w:r w:rsidRPr="000978FD">
        <w:rPr>
          <w:lang w:val="hr-HR"/>
        </w:rPr>
        <w:t xml:space="preserve"> </w:t>
      </w:r>
    </w:p>
    <w:p w:rsidRDefault="00A55496" w:rsidP="00A55496" w:rsidR="00A55496" w:rsidRPr="000978FD">
      <w:pPr>
        <w:jc w:val="both"/>
        <w:rPr>
          <w:lang w:val="hr-HR"/>
        </w:rPr>
      </w:pPr>
    </w:p>
    <w:p w:rsidRDefault="00A55496" w:rsidP="00D12B60" w:rsidR="00D12B60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D12B60" w:rsidRPr="000978FD">
        <w:rPr>
          <w:lang w:val="hr-HR"/>
        </w:rPr>
        <w:t xml:space="preserve">Naprijed navedeni vjerovnici, kao i dužnik, dali su svoj pristanak za sklapanje predstečajne nagodbe na ročištu kod ovog suda.  </w:t>
      </w:r>
    </w:p>
    <w:p w:rsidRDefault="00D12B60" w:rsidP="00D12B60" w:rsidR="00D12B60" w:rsidRPr="000978FD">
      <w:pPr>
        <w:jc w:val="both"/>
        <w:rPr>
          <w:lang w:val="hr-HR"/>
        </w:rPr>
      </w:pPr>
    </w:p>
    <w:p w:rsidRDefault="00D12B60" w:rsidP="00D12B60" w:rsidR="00D12B60" w:rsidRPr="000978FD">
      <w:pPr>
        <w:jc w:val="both"/>
        <w:rPr>
          <w:lang w:val="hr-HR"/>
        </w:rPr>
      </w:pPr>
      <w:r w:rsidRPr="000978FD">
        <w:rPr>
          <w:lang w:val="hr-HR"/>
        </w:rPr>
        <w:tab/>
        <w:t xml:space="preserve">Kako su dakle na ročištu održanom kod ovog suda  </w:t>
      </w:r>
      <w:r w:rsidR="007C7230" w:rsidRPr="000978FD">
        <w:rPr>
          <w:lang w:val="hr-HR"/>
        </w:rPr>
        <w:t>24</w:t>
      </w:r>
      <w:r w:rsidR="00160177" w:rsidRPr="000978FD">
        <w:rPr>
          <w:lang w:val="hr-HR"/>
        </w:rPr>
        <w:t>.11</w:t>
      </w:r>
      <w:r w:rsidRPr="000978FD">
        <w:rPr>
          <w:lang w:val="hr-HR"/>
        </w:rPr>
        <w:t>.2015. god. svoj pristanak za sklapanje predstečajne nagodbe dali dužnik i navedeni vjerovnici dužnika, čije utvrđene tražbine čine potrebnu većinu iz čl. 63. ZFPPN-a, a isto tako je utvrđeno da je sadržaj predložene predstečajne nagodbe sukladan općim pravilima o sudskoj nagodbi te je njezin sadržaj u skladu s prihvaćenim planom financijskog restrukturiranja dužnika, to je stoga sud na održanom ročištu odobrio sklapanje predložene predstečajne nagodbe.</w:t>
      </w:r>
    </w:p>
    <w:p w:rsidRDefault="002634E2" w:rsidP="00D12B60" w:rsidR="0070252F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</w:p>
    <w:p w:rsidRDefault="008D2817" w:rsidP="008D2817" w:rsidR="008D2817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0978FD">
          <w:rPr>
            <w:lang w:val="hr-HR"/>
          </w:rPr>
          <w:t>66. st</w:t>
        </w:r>
      </w:smartTag>
      <w:r w:rsidRPr="000978FD"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DD0BC4" w:rsidP="00803902" w:rsidR="00DD0BC4" w:rsidRPr="000978FD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U Splitu</w:t>
      </w:r>
      <w:r w:rsidR="00DD0BC4" w:rsidRPr="000978FD">
        <w:rPr>
          <w:lang w:val="hr-HR"/>
        </w:rPr>
        <w:t xml:space="preserve">, </w:t>
      </w:r>
      <w:r w:rsidR="005D4511" w:rsidRPr="000978FD">
        <w:rPr>
          <w:lang w:val="hr-HR"/>
        </w:rPr>
        <w:t>24</w:t>
      </w:r>
      <w:r w:rsidR="00160177" w:rsidRPr="000978FD">
        <w:rPr>
          <w:lang w:val="hr-HR"/>
        </w:rPr>
        <w:t>. studenog</w:t>
      </w:r>
      <w:r w:rsidR="00EE65C5" w:rsidRPr="000978FD">
        <w:rPr>
          <w:lang w:val="hr-HR"/>
        </w:rPr>
        <w:t xml:space="preserve"> 2015</w:t>
      </w:r>
      <w:r w:rsidRPr="000978FD">
        <w:rPr>
          <w:lang w:val="hr-HR"/>
        </w:rPr>
        <w:t>. godine.</w:t>
      </w:r>
    </w:p>
    <w:p w:rsidRDefault="00D4027A" w:rsidP="00D4027A" w:rsidR="00D4027A" w:rsidRPr="000978FD">
      <w:pPr>
        <w:jc w:val="both"/>
        <w:rPr>
          <w:sz w:val="16"/>
          <w:szCs w:val="16"/>
          <w:lang w:val="hr-HR"/>
        </w:rPr>
      </w:pPr>
      <w:r w:rsidRPr="000978FD">
        <w:rPr>
          <w:lang w:val="hr-HR"/>
        </w:rPr>
        <w:t xml:space="preserve"> </w:t>
      </w:r>
    </w:p>
    <w:p w:rsidRDefault="00D4027A" w:rsidP="003F3F45" w:rsidR="00D4027A" w:rsidRPr="000978FD">
      <w:pPr>
        <w:ind w:firstLine="708" w:left="7080"/>
        <w:rPr>
          <w:lang w:val="hr-HR"/>
        </w:rPr>
      </w:pPr>
      <w:r w:rsidRPr="000978FD">
        <w:rPr>
          <w:lang w:val="hr-HR"/>
        </w:rPr>
        <w:t xml:space="preserve">S U D A C </w:t>
      </w:r>
    </w:p>
    <w:p w:rsidRDefault="00D4027A" w:rsidP="00D4027A" w:rsidR="00D4027A" w:rsidRPr="000978FD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78FD">
      <w:pPr>
        <w:ind w:firstLine="708" w:left="7080"/>
        <w:rPr>
          <w:u w:val="single"/>
          <w:lang w:val="hr-HR"/>
        </w:rPr>
      </w:pPr>
      <w:r w:rsidRPr="000978FD">
        <w:rPr>
          <w:lang w:val="hr-HR"/>
        </w:rPr>
        <w:t>Paško Bačić</w:t>
      </w:r>
    </w:p>
    <w:p w:rsidRDefault="00D4027A" w:rsidP="00D4027A" w:rsidR="00D4027A" w:rsidRPr="005C53CC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0978FD">
      <w:pPr>
        <w:jc w:val="both"/>
        <w:rPr>
          <w:u w:val="single"/>
          <w:lang w:val="hr-HR"/>
        </w:rPr>
      </w:pPr>
    </w:p>
    <w:p w:rsidRDefault="00B40C5E" w:rsidP="00D4027A" w:rsidR="00B40C5E" w:rsidRPr="000978FD">
      <w:pPr>
        <w:jc w:val="both"/>
        <w:rPr>
          <w:sz w:val="16"/>
          <w:szCs w:val="16"/>
          <w:u w:val="single"/>
          <w:lang w:val="hr-HR"/>
        </w:rPr>
      </w:pPr>
    </w:p>
    <w:p w:rsidRDefault="00734115" w:rsidP="00D4027A" w:rsidR="00734115" w:rsidRPr="000978FD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POUKA O PRAVNOM LIJEKU: 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>Protiv</w:t>
      </w:r>
      <w:r w:rsidR="0098682F" w:rsidRPr="000978FD">
        <w:rPr>
          <w:lang w:val="hr-HR"/>
        </w:rPr>
        <w:t xml:space="preserve"> ovog rješenj</w:t>
      </w:r>
      <w:r w:rsidR="00D278E5" w:rsidRPr="000978FD">
        <w:rPr>
          <w:lang w:val="hr-HR"/>
        </w:rPr>
        <w:t>a</w:t>
      </w:r>
      <w:r w:rsidR="00C704CA" w:rsidRPr="000978FD">
        <w:rPr>
          <w:lang w:val="hr-HR"/>
        </w:rPr>
        <w:t xml:space="preserve"> dopuštena </w:t>
      </w:r>
      <w:r w:rsidR="00D278E5" w:rsidRPr="000978FD">
        <w:rPr>
          <w:lang w:val="hr-HR"/>
        </w:rPr>
        <w:t>je žalba Visokom trgovačkom sudu R</w:t>
      </w:r>
      <w:r w:rsidR="007043B0" w:rsidRPr="000978FD">
        <w:rPr>
          <w:lang w:val="hr-HR"/>
        </w:rPr>
        <w:t xml:space="preserve">epublike </w:t>
      </w:r>
      <w:r w:rsidR="00D278E5" w:rsidRPr="000978FD">
        <w:rPr>
          <w:lang w:val="hr-HR"/>
        </w:rPr>
        <w:t>H</w:t>
      </w:r>
      <w:r w:rsidR="007043B0" w:rsidRPr="000978FD">
        <w:rPr>
          <w:lang w:val="hr-HR"/>
        </w:rPr>
        <w:t>rvatske</w:t>
      </w:r>
      <w:r w:rsidR="00D278E5" w:rsidRPr="000978FD">
        <w:rPr>
          <w:lang w:val="hr-HR"/>
        </w:rPr>
        <w:t xml:space="preserve"> u Zagrebu. Žalba se podnosi</w:t>
      </w:r>
      <w:r w:rsidR="002E3EF6" w:rsidRPr="000978FD">
        <w:rPr>
          <w:lang w:val="hr-HR"/>
        </w:rPr>
        <w:t xml:space="preserve"> putem ovog suda, pismeno</w:t>
      </w:r>
      <w:r w:rsidR="001B70F3" w:rsidRPr="000978FD">
        <w:rPr>
          <w:lang w:val="hr-HR"/>
        </w:rPr>
        <w:t xml:space="preserve"> u tri</w:t>
      </w:r>
      <w:r w:rsidR="00D278E5" w:rsidRPr="000978FD">
        <w:rPr>
          <w:lang w:val="hr-HR"/>
        </w:rPr>
        <w:t xml:space="preserve"> primjerka, u roku od 8 dana</w:t>
      </w:r>
      <w:r w:rsidR="008524E2" w:rsidRPr="000978FD">
        <w:rPr>
          <w:lang w:val="hr-HR"/>
        </w:rPr>
        <w:t>, a koji rok počinje teći protekom osmog dana od objave ovog rješenja na web stranicama Financijske agencije</w:t>
      </w:r>
      <w:r w:rsidR="00D278E5" w:rsidRPr="000978FD">
        <w:rPr>
          <w:lang w:val="hr-HR"/>
        </w:rPr>
        <w:t xml:space="preserve">. </w:t>
      </w:r>
    </w:p>
    <w:p w:rsidRDefault="00C90237" w:rsidP="00D4027A" w:rsidR="00C90237" w:rsidRPr="000978FD">
      <w:pPr>
        <w:jc w:val="both"/>
        <w:rPr>
          <w:lang w:val="hr-HR"/>
        </w:rPr>
      </w:pPr>
    </w:p>
    <w:p w:rsidRDefault="00160177" w:rsidP="00D4027A" w:rsidR="00160177" w:rsidRPr="000978FD">
      <w:pPr>
        <w:jc w:val="both"/>
        <w:rPr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>DNA: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 </w:t>
      </w:r>
      <w:r w:rsidR="00AE0486" w:rsidRPr="000978FD">
        <w:rPr>
          <w:lang w:val="hr-HR"/>
        </w:rPr>
        <w:t xml:space="preserve"> </w:t>
      </w:r>
      <w:r w:rsidR="00EC3733" w:rsidRPr="000978FD">
        <w:rPr>
          <w:lang w:val="hr-HR"/>
        </w:rPr>
        <w:t xml:space="preserve">Fina, Regionalni centar </w:t>
      </w:r>
      <w:r w:rsidR="002634E2" w:rsidRPr="000978FD">
        <w:rPr>
          <w:lang w:val="hr-HR"/>
        </w:rPr>
        <w:t>Split</w:t>
      </w:r>
      <w:r w:rsidR="0053515A" w:rsidRPr="000978FD">
        <w:rPr>
          <w:lang w:val="hr-HR"/>
        </w:rPr>
        <w:t>, uz dopis</w:t>
      </w:r>
      <w:r w:rsidR="008524E2" w:rsidRPr="000978FD">
        <w:rPr>
          <w:lang w:val="hr-HR"/>
        </w:rPr>
        <w:t xml:space="preserve"> i zapisnik</w:t>
      </w:r>
    </w:p>
    <w:p w:rsidRDefault="00537F67" w:rsidP="00AE0486" w:rsidR="00537F67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C90237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sudski registar ovog suda </w:t>
      </w:r>
    </w:p>
    <w:p w:rsidRDefault="00CD6619" w:rsidP="00D4027A" w:rsidR="00B7469A" w:rsidRPr="000978FD">
      <w:pPr>
        <w:jc w:val="both"/>
        <w:rPr>
          <w:lang w:val="hr-HR"/>
        </w:rPr>
      </w:pPr>
      <w:r w:rsidRPr="000978FD">
        <w:rPr>
          <w:lang w:val="hr-HR"/>
        </w:rPr>
        <w:t>-</w:t>
      </w:r>
      <w:r w:rsidR="001D0C2D" w:rsidRPr="000978FD">
        <w:rPr>
          <w:lang w:val="hr-HR"/>
        </w:rPr>
        <w:t xml:space="preserve"> </w:t>
      </w:r>
      <w:r w:rsidR="008524E2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</w:t>
      </w:r>
      <w:r w:rsidR="00A55496" w:rsidRPr="000978FD">
        <w:rPr>
          <w:lang w:val="hr-HR"/>
        </w:rPr>
        <w:t>e-</w:t>
      </w:r>
      <w:r w:rsidR="00F96E8C" w:rsidRPr="000978FD">
        <w:rPr>
          <w:lang w:val="hr-HR"/>
        </w:rPr>
        <w:t>og</w:t>
      </w:r>
      <w:r w:rsidR="00160177" w:rsidRPr="000978FD">
        <w:rPr>
          <w:lang w:val="hr-HR"/>
        </w:rPr>
        <w:t>lasna ploča suda, rok 20</w:t>
      </w:r>
      <w:r w:rsidR="00D278E5" w:rsidRPr="000978FD">
        <w:rPr>
          <w:lang w:val="hr-HR"/>
        </w:rPr>
        <w:t xml:space="preserve"> dana</w:t>
      </w:r>
    </w:p>
    <w:p w:rsidRDefault="00D4027A" w:rsidP="003855E7" w:rsidR="00EB167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AE0486" w:rsidRPr="000978FD">
        <w:rPr>
          <w:lang w:val="hr-HR"/>
        </w:rPr>
        <w:t xml:space="preserve"> </w:t>
      </w:r>
      <w:r w:rsidR="009374AD" w:rsidRPr="000978FD">
        <w:rPr>
          <w:lang w:val="hr-HR"/>
        </w:rPr>
        <w:t xml:space="preserve"> </w:t>
      </w:r>
      <w:r w:rsidR="001D0C2D" w:rsidRPr="000978FD">
        <w:rPr>
          <w:lang w:val="hr-HR"/>
        </w:rPr>
        <w:t xml:space="preserve">u </w:t>
      </w:r>
      <w:r w:rsidRPr="000978FD">
        <w:rPr>
          <w:lang w:val="hr-HR"/>
        </w:rPr>
        <w:t>spis</w:t>
      </w:r>
    </w:p>
    <w:sectPr w:rsidSect="00E80F01" w:rsidR="00EB167D" w:rsidRPr="000978FD">
      <w:headerReference w:type="default" r:id="rId10"/>
      <w:pgSz w:h="16838" w:w="11906"/>
      <w:pgMar w:gutter="0" w:footer="708" w:header="708" w:left="1417" w:bottom="198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FD" w:rsidP="00CD74A8" w:rsidR="000978FD">
      <w:r>
        <w:separator/>
      </w:r>
    </w:p>
  </w:endnote>
  <w:endnote w:id="0" w:type="continuationSeparator">
    <w:p w:rsidRDefault="000978FD" w:rsidP="00CD74A8" w:rsidR="0009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FD" w:rsidP="00CD74A8" w:rsidR="000978FD">
      <w:r>
        <w:separator/>
      </w:r>
    </w:p>
  </w:footnote>
  <w:footnote w:id="0" w:type="continuationSeparator">
    <w:p w:rsidRDefault="000978FD" w:rsidP="00CD74A8" w:rsidR="00097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FD" w:rsidP="00C34BAF" w:rsidR="000978FD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43F5C" w:rsidRPr="00043F5C">
      <w:rPr>
        <w:noProof/>
        <w:lang w:val="hr-HR"/>
      </w:rPr>
      <w:t>15</w:t>
    </w:r>
    <w:r>
      <w:fldChar w:fldCharType="end"/>
    </w:r>
    <w:r>
      <w:t xml:space="preserve"> -</w:t>
    </w:r>
    <w:r>
      <w:tab/>
      <w:t>12. Stpn-83/2015</w:t>
    </w:r>
  </w:p>
  <w:p w:rsidRDefault="000978FD" w:rsidP="00E80F01" w:rsidR="000978FD">
    <w:pPr>
      <w:pStyle w:val="Zaglavlje"/>
      <w:ind w:left="4725"/>
    </w:pPr>
  </w:p>
  <w:p w:rsidRDefault="000978FD" w:rsidP="00E80F01" w:rsidR="000978FD">
    <w:pPr>
      <w:pStyle w:val="Zaglavlje"/>
      <w:ind w:left="4725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4C2911"/>
    <w:multiLevelType w:val="hybridMultilevel"/>
    <w:tmpl w:val="1E669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0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4"/>
  </w:num>
  <w:num w:numId="12">
    <w:abstractNumId w:val="13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13553"/>
    <w:rsid w:val="0002327A"/>
    <w:rsid w:val="00023DC4"/>
    <w:rsid w:val="0002675F"/>
    <w:rsid w:val="000403FB"/>
    <w:rsid w:val="00040CA6"/>
    <w:rsid w:val="000412DB"/>
    <w:rsid w:val="000436D7"/>
    <w:rsid w:val="00043F5C"/>
    <w:rsid w:val="00044F4E"/>
    <w:rsid w:val="000666DB"/>
    <w:rsid w:val="000666EB"/>
    <w:rsid w:val="00076815"/>
    <w:rsid w:val="00077571"/>
    <w:rsid w:val="00081DE8"/>
    <w:rsid w:val="000978FD"/>
    <w:rsid w:val="000D0635"/>
    <w:rsid w:val="000D2DD8"/>
    <w:rsid w:val="000E30E0"/>
    <w:rsid w:val="000F1315"/>
    <w:rsid w:val="00121C21"/>
    <w:rsid w:val="001327C6"/>
    <w:rsid w:val="001347B0"/>
    <w:rsid w:val="00141D1E"/>
    <w:rsid w:val="001472CA"/>
    <w:rsid w:val="00160177"/>
    <w:rsid w:val="001901EC"/>
    <w:rsid w:val="001A2F6C"/>
    <w:rsid w:val="001B70F3"/>
    <w:rsid w:val="001C4825"/>
    <w:rsid w:val="001D0C2D"/>
    <w:rsid w:val="001D62EC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326C9"/>
    <w:rsid w:val="00232D18"/>
    <w:rsid w:val="002553C4"/>
    <w:rsid w:val="002634E2"/>
    <w:rsid w:val="002702A4"/>
    <w:rsid w:val="00273229"/>
    <w:rsid w:val="002761CE"/>
    <w:rsid w:val="002835DB"/>
    <w:rsid w:val="002C750F"/>
    <w:rsid w:val="002D048F"/>
    <w:rsid w:val="002D3A11"/>
    <w:rsid w:val="002D3A8D"/>
    <w:rsid w:val="002E0724"/>
    <w:rsid w:val="002E3EF6"/>
    <w:rsid w:val="002E441E"/>
    <w:rsid w:val="0030414F"/>
    <w:rsid w:val="003240F4"/>
    <w:rsid w:val="00330588"/>
    <w:rsid w:val="00334030"/>
    <w:rsid w:val="00345056"/>
    <w:rsid w:val="0035285B"/>
    <w:rsid w:val="003711AF"/>
    <w:rsid w:val="00382327"/>
    <w:rsid w:val="003855E7"/>
    <w:rsid w:val="00387F50"/>
    <w:rsid w:val="003929B4"/>
    <w:rsid w:val="00395323"/>
    <w:rsid w:val="003976B5"/>
    <w:rsid w:val="003A14C9"/>
    <w:rsid w:val="003A2D08"/>
    <w:rsid w:val="003F3F45"/>
    <w:rsid w:val="003F7DB4"/>
    <w:rsid w:val="00405A54"/>
    <w:rsid w:val="00434E3B"/>
    <w:rsid w:val="00441458"/>
    <w:rsid w:val="00452A56"/>
    <w:rsid w:val="004571FE"/>
    <w:rsid w:val="00460DEA"/>
    <w:rsid w:val="00467986"/>
    <w:rsid w:val="00481E0E"/>
    <w:rsid w:val="00483EB1"/>
    <w:rsid w:val="00490603"/>
    <w:rsid w:val="004A014F"/>
    <w:rsid w:val="004C014E"/>
    <w:rsid w:val="004D5D48"/>
    <w:rsid w:val="00500305"/>
    <w:rsid w:val="005053CB"/>
    <w:rsid w:val="00512C17"/>
    <w:rsid w:val="005225A8"/>
    <w:rsid w:val="005268EF"/>
    <w:rsid w:val="00526EAD"/>
    <w:rsid w:val="0053515A"/>
    <w:rsid w:val="00537F67"/>
    <w:rsid w:val="00562905"/>
    <w:rsid w:val="00566B61"/>
    <w:rsid w:val="005952E7"/>
    <w:rsid w:val="005A2AD1"/>
    <w:rsid w:val="005C1980"/>
    <w:rsid w:val="005C202C"/>
    <w:rsid w:val="005C53CC"/>
    <w:rsid w:val="005D4511"/>
    <w:rsid w:val="0060593B"/>
    <w:rsid w:val="006079C4"/>
    <w:rsid w:val="00610322"/>
    <w:rsid w:val="00616934"/>
    <w:rsid w:val="00642955"/>
    <w:rsid w:val="00643A0F"/>
    <w:rsid w:val="0065445C"/>
    <w:rsid w:val="006933B2"/>
    <w:rsid w:val="00697B5C"/>
    <w:rsid w:val="006A749D"/>
    <w:rsid w:val="006C0041"/>
    <w:rsid w:val="006C6A99"/>
    <w:rsid w:val="006D1211"/>
    <w:rsid w:val="006D1A0E"/>
    <w:rsid w:val="006D1E31"/>
    <w:rsid w:val="006D6D9D"/>
    <w:rsid w:val="0070252F"/>
    <w:rsid w:val="007043B0"/>
    <w:rsid w:val="00711445"/>
    <w:rsid w:val="00713CCB"/>
    <w:rsid w:val="0071745F"/>
    <w:rsid w:val="00722676"/>
    <w:rsid w:val="0072414C"/>
    <w:rsid w:val="0072550D"/>
    <w:rsid w:val="007262AF"/>
    <w:rsid w:val="00730C9D"/>
    <w:rsid w:val="00734115"/>
    <w:rsid w:val="00736EF6"/>
    <w:rsid w:val="00742CFD"/>
    <w:rsid w:val="007430E3"/>
    <w:rsid w:val="00754A91"/>
    <w:rsid w:val="00755C8C"/>
    <w:rsid w:val="007607FE"/>
    <w:rsid w:val="00764C40"/>
    <w:rsid w:val="007725FF"/>
    <w:rsid w:val="00775689"/>
    <w:rsid w:val="00777BD8"/>
    <w:rsid w:val="0078113C"/>
    <w:rsid w:val="00782F13"/>
    <w:rsid w:val="007A3B01"/>
    <w:rsid w:val="007C15E0"/>
    <w:rsid w:val="007C7230"/>
    <w:rsid w:val="007E76F5"/>
    <w:rsid w:val="007E77DA"/>
    <w:rsid w:val="00803902"/>
    <w:rsid w:val="0081472F"/>
    <w:rsid w:val="008306E3"/>
    <w:rsid w:val="00831792"/>
    <w:rsid w:val="0083352B"/>
    <w:rsid w:val="00834A8F"/>
    <w:rsid w:val="008524E2"/>
    <w:rsid w:val="00874729"/>
    <w:rsid w:val="00876209"/>
    <w:rsid w:val="00876A66"/>
    <w:rsid w:val="00880573"/>
    <w:rsid w:val="00891E42"/>
    <w:rsid w:val="008A7309"/>
    <w:rsid w:val="008B632D"/>
    <w:rsid w:val="008C3FDB"/>
    <w:rsid w:val="008D2817"/>
    <w:rsid w:val="008D35AA"/>
    <w:rsid w:val="008D4ED1"/>
    <w:rsid w:val="009374AD"/>
    <w:rsid w:val="009405E8"/>
    <w:rsid w:val="009531A0"/>
    <w:rsid w:val="00955C28"/>
    <w:rsid w:val="00961355"/>
    <w:rsid w:val="00963B5F"/>
    <w:rsid w:val="00982C91"/>
    <w:rsid w:val="0098682F"/>
    <w:rsid w:val="00993A92"/>
    <w:rsid w:val="009A4DF5"/>
    <w:rsid w:val="009A7BF6"/>
    <w:rsid w:val="009B3F07"/>
    <w:rsid w:val="009B7FE3"/>
    <w:rsid w:val="009C1BE7"/>
    <w:rsid w:val="009C3E6B"/>
    <w:rsid w:val="009C412F"/>
    <w:rsid w:val="009C716E"/>
    <w:rsid w:val="009D6053"/>
    <w:rsid w:val="009E120A"/>
    <w:rsid w:val="009E1F2A"/>
    <w:rsid w:val="009E4D23"/>
    <w:rsid w:val="009F5CA5"/>
    <w:rsid w:val="009F776E"/>
    <w:rsid w:val="00A05B23"/>
    <w:rsid w:val="00A078AC"/>
    <w:rsid w:val="00A17340"/>
    <w:rsid w:val="00A24942"/>
    <w:rsid w:val="00A30214"/>
    <w:rsid w:val="00A317B6"/>
    <w:rsid w:val="00A34A53"/>
    <w:rsid w:val="00A430F8"/>
    <w:rsid w:val="00A47C77"/>
    <w:rsid w:val="00A55496"/>
    <w:rsid w:val="00A66C0A"/>
    <w:rsid w:val="00A80A50"/>
    <w:rsid w:val="00A97762"/>
    <w:rsid w:val="00AA3216"/>
    <w:rsid w:val="00AB44B5"/>
    <w:rsid w:val="00AC3A0F"/>
    <w:rsid w:val="00AC7E75"/>
    <w:rsid w:val="00AD090D"/>
    <w:rsid w:val="00AD5F0D"/>
    <w:rsid w:val="00AE0486"/>
    <w:rsid w:val="00AF2C38"/>
    <w:rsid w:val="00AF343E"/>
    <w:rsid w:val="00B0172B"/>
    <w:rsid w:val="00B02EA7"/>
    <w:rsid w:val="00B0759F"/>
    <w:rsid w:val="00B1090C"/>
    <w:rsid w:val="00B40C5E"/>
    <w:rsid w:val="00B4396D"/>
    <w:rsid w:val="00B6615F"/>
    <w:rsid w:val="00B7469A"/>
    <w:rsid w:val="00B761B3"/>
    <w:rsid w:val="00B83024"/>
    <w:rsid w:val="00B97C13"/>
    <w:rsid w:val="00BA0756"/>
    <w:rsid w:val="00BA523A"/>
    <w:rsid w:val="00BA5B0A"/>
    <w:rsid w:val="00BB0D0C"/>
    <w:rsid w:val="00BD5953"/>
    <w:rsid w:val="00C06CB1"/>
    <w:rsid w:val="00C26397"/>
    <w:rsid w:val="00C3356E"/>
    <w:rsid w:val="00C34BAF"/>
    <w:rsid w:val="00C359CB"/>
    <w:rsid w:val="00C41FA8"/>
    <w:rsid w:val="00C66420"/>
    <w:rsid w:val="00C6791C"/>
    <w:rsid w:val="00C704CA"/>
    <w:rsid w:val="00C80497"/>
    <w:rsid w:val="00C90237"/>
    <w:rsid w:val="00CB1364"/>
    <w:rsid w:val="00CB75E1"/>
    <w:rsid w:val="00CC7632"/>
    <w:rsid w:val="00CD6619"/>
    <w:rsid w:val="00CD74A8"/>
    <w:rsid w:val="00D12B60"/>
    <w:rsid w:val="00D12CD0"/>
    <w:rsid w:val="00D22355"/>
    <w:rsid w:val="00D278E5"/>
    <w:rsid w:val="00D32D4D"/>
    <w:rsid w:val="00D4027A"/>
    <w:rsid w:val="00D50B2A"/>
    <w:rsid w:val="00D71858"/>
    <w:rsid w:val="00D756CC"/>
    <w:rsid w:val="00D80112"/>
    <w:rsid w:val="00DC237F"/>
    <w:rsid w:val="00DC768B"/>
    <w:rsid w:val="00DD0BC4"/>
    <w:rsid w:val="00DD5A97"/>
    <w:rsid w:val="00DF5BF2"/>
    <w:rsid w:val="00E05C1A"/>
    <w:rsid w:val="00E0670D"/>
    <w:rsid w:val="00E128A2"/>
    <w:rsid w:val="00E20B0C"/>
    <w:rsid w:val="00E2356A"/>
    <w:rsid w:val="00E55C51"/>
    <w:rsid w:val="00E56343"/>
    <w:rsid w:val="00E663CF"/>
    <w:rsid w:val="00E67920"/>
    <w:rsid w:val="00E80F01"/>
    <w:rsid w:val="00E953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E4170"/>
    <w:rsid w:val="00EE65C5"/>
    <w:rsid w:val="00EF3725"/>
    <w:rsid w:val="00F37E2F"/>
    <w:rsid w:val="00F524DA"/>
    <w:rsid w:val="00F61BEA"/>
    <w:rsid w:val="00F74CBC"/>
    <w:rsid w:val="00F85B63"/>
    <w:rsid w:val="00F861B4"/>
    <w:rsid w:val="00F96E8C"/>
    <w:rsid w:val="00FA0167"/>
    <w:rsid w:val="00FA2371"/>
    <w:rsid w:val="00FA4140"/>
    <w:rsid w:val="00FB200C"/>
    <w:rsid w:val="00FC2BF4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2D3A1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3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F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F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F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F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2D3A1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3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F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F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F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F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3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Stpn-83/2015</izvorni_sadrzaj>
    <derivirana_varijabla naziv="DomainObject.Predmet.OznakaBroj_1">Stpn-83/2015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ULJARA VUKŠIĆ d.o.o. turistička agencija</izvorni_sadrzaj>
    <derivirana_varijabla naziv="DomainObject.Predmet.StrankaFormated_1">  ULJARA VUKŠIĆ d.o.o. turistička agencija</derivirana_varijabla>
  </DomainObject.Predmet.StrankaFormated>
  <DomainObject.Predmet.StrankaFormatedOIB>
    <izvorni_sadrzaj>  ULJARA VUKŠIĆ d.o.o. turistička agencija, OIB 05275002138</izvorni_sadrzaj>
    <derivirana_varijabla naziv="DomainObject.Predmet.StrankaFormatedOIB_1">  ULJARA VUKŠIĆ d.o.o. turistička agencija, OIB 05275002138</derivirana_varijabla>
  </DomainObject.Predmet.StrankaFormatedOIB>
  <DomainObject.Predmet.StrankaFormatedWithAdress>
    <izvorni_sadrzaj> ULJARA VUKŠIĆ d.o.o. turistička agencija, Don Frane Bulića 169/A, 21210 Solin</izvorni_sadrzaj>
    <derivirana_varijabla naziv="DomainObject.Predmet.StrankaFormatedWithAdress_1"> ULJARA VUKŠIĆ d.o.o. turistička agencija, Don Frane Bulića 169/A, 21210 Solin</derivirana_varijabla>
  </DomainObject.Predmet.StrankaFormatedWithAdress>
  <DomainObject.Predmet.StrankaFormatedWithAdressOIB>
    <izvorni_sadrzaj> ULJARA VUKŠIĆ d.o.o. turistička agencija, OIB 05275002138, Don Frane Bulića 169/A, 21210 Solin</izvorni_sadrzaj>
    <derivirana_varijabla naziv="DomainObject.Predmet.StrankaFormatedWithAdressOIB_1"> ULJARA VUKŠIĆ d.o.o. turistička agencija, OIB 05275002138, Don Frane Bulića 169/A, 21210 Solin</derivirana_varijabla>
  </DomainObject.Predmet.StrankaFormatedWithAdressOIB>
  <DomainObject.Predmet.StrankaWithAdress>
    <izvorni_sadrzaj>ULJARA VUKŠIĆ d.o.o. turistička agencija Don Frane Bulića 169/A,21210 Solin</izvorni_sadrzaj>
    <derivirana_varijabla naziv="DomainObject.Predmet.StrankaWithAdress_1">ULJARA VUKŠIĆ d.o.o. turistička agencija Don Frane Bulića 169/A,21210 Solin</derivirana_varijabla>
  </DomainObject.Predmet.StrankaWithAdress>
  <DomainObject.Predmet.StrankaWithAdressOIB>
    <izvorni_sadrzaj>ULJARA VUKŠIĆ d.o.o. turistička agencija, OIB 05275002138, Don Frane Bulića 169/A,21210 Solin</izvorni_sadrzaj>
    <derivirana_varijabla naziv="DomainObject.Predmet.StrankaWithAdressOIB_1">ULJARA VUKŠIĆ d.o.o. turistička agencija, OIB 05275002138, Don Frane Bulića 169/A,21210 Solin</derivirana_varijabla>
  </DomainObject.Predmet.StrankaWithAdressOIB>
  <DomainObject.Predmet.StrankaNazivFormated>
    <izvorni_sadrzaj>ULJARA VUKŠIĆ d.o.o. turistička agencija</izvorni_sadrzaj>
    <derivirana_varijabla naziv="DomainObject.Predmet.StrankaNazivFormated_1">ULJARA VUKŠIĆ d.o.o. turistička agencija</derivirana_varijabla>
  </DomainObject.Predmet.StrankaNazivFormated>
  <DomainObject.Predmet.StrankaNazivFormatedOIB>
    <izvorni_sadrzaj>ULJARA VUKŠIĆ d.o.o. turistička agencija, OIB 05275002138</izvorni_sadrzaj>
    <derivirana_varijabla naziv="DomainObject.Predmet.StrankaNazivFormatedOIB_1">ULJARA VUKŠIĆ d.o.o. turistička agencija, OIB 05275002138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ULJARA VUKŠIĆ d.o.o. turistička agencija</item>
    </izvorni_sadrzaj>
    <derivirana_varijabla naziv="DomainObject.Predmet.StrankaListFormated_1">
      <item>ULJARA VUKŠIĆ d.o.o. turistička agencija</item>
    </derivirana_varijabla>
  </DomainObject.Predmet.StrankaListFormated>
  <DomainObject.Predmet.StrankaListFormatedOIB>
    <izvorni_sadrzaj>
      <item>ULJARA VUKŠIĆ d.o.o. turistička agencija, OIB 05275002138</item>
    </izvorni_sadrzaj>
    <derivirana_varijabla naziv="DomainObject.Predmet.StrankaListFormatedOIB_1">
      <item>ULJARA VUKŠIĆ d.o.o. turistička agencija, OIB 05275002138</item>
    </derivirana_varijabla>
  </DomainObject.Predmet.StrankaListFormatedOIB>
  <DomainObject.Predmet.StrankaListFormatedWithAdress>
    <izvorni_sadrzaj>
      <item>ULJARA VUKŠIĆ d.o.o. turistička agencija, Don Frane Bulića 169/A, 21210 Solin</item>
    </izvorni_sadrzaj>
    <derivirana_varijabla naziv="DomainObject.Predmet.StrankaListFormatedWithAdress_1">
      <item>ULJARA VUKŠIĆ d.o.o. turistička agencija, Don Frane Bulića 169/A, 21210 Solin</item>
    </derivirana_varijabla>
  </DomainObject.Predmet.StrankaListFormatedWithAdress>
  <DomainObject.Predmet.StrankaListFormatedWithAdressOIB>
    <izvorni_sadrzaj>
      <item>ULJARA VUKŠIĆ d.o.o. turistička agencija, OIB 05275002138, Don Frane Bulića 169/A, 21210 Solin</item>
    </izvorni_sadrzaj>
    <derivirana_varijabla naziv="DomainObject.Predmet.StrankaListFormatedWithAdressOIB_1">
      <item>ULJARA VUKŠIĆ d.o.o. turistička agencija, OIB 05275002138, Don Frane Bulića 169/A, 21210 Solin</item>
    </derivirana_varijabla>
  </DomainObject.Predmet.StrankaListFormatedWithAdressOIB>
  <DomainObject.Predmet.StrankaListNazivFormated>
    <izvorni_sadrzaj>
      <item>ULJARA VUKŠIĆ d.o.o. turistička agencija</item>
    </izvorni_sadrzaj>
    <derivirana_varijabla naziv="DomainObject.Predmet.StrankaListNazivFormated_1">
      <item>ULJARA VUKŠIĆ d.o.o. turistička agencija</item>
    </derivirana_varijabla>
  </DomainObject.Predmet.StrankaListNazivFormated>
  <DomainObject.Predmet.StrankaListNazivFormatedOIB>
    <izvorni_sadrzaj>
      <item>ULJARA VUKŠIĆ d.o.o. turistička agencija, OIB 05275002138</item>
    </izvorni_sadrzaj>
    <derivirana_varijabla naziv="DomainObject.Predmet.StrankaListNazivFormatedOIB_1">
      <item>ULJARA VUKŠIĆ d.o.o. turistička agencija, OIB 05275002138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ULJARA VUKŠIĆ d.o.o. turistička agencija</izvorni_sadrzaj>
    <derivirana_varijabla naziv="DomainObject.Predmet.StrankaIDrugi_1">ULJARA VUKŠIĆ d.o.o.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ULJARA VUKŠIĆ d.o.o. turistička agencija, OIB 05275002138, Don Frane Bulića 169/A, 21210 Solin</izvorni_sadrzaj>
    <derivirana_varijabla naziv="DomainObject.Predmet.StrankaIDrugiAdressOIB_1">ULJARA VUKŠIĆ d.o.o. turistička agencija, OIB 05275002138, Don Frane Bulića 169/A,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ULJARA VUKŠIĆ d.o.o. turistička agencija</item>
    </izvorni_sadrzaj>
    <derivirana_varijabla naziv="DomainObject.Predmet.SudioniciListNaziv_1">
      <item>ULJARA VUKŠIĆ d.o.o. turistička agencija</item>
    </derivirana_varijabla>
  </DomainObject.Predmet.SudioniciListNaziv>
  <DomainObject.Predmet.SudioniciListAdressOIB>
    <izvorni_sadrzaj>
      <item>ULJARA VUKŠIĆ d.o.o. turistička agencija, OIB 05275002138, Don Frane Bulića 169/A,21210 Solin</item>
    </izvorni_sadrzaj>
    <derivirana_varijabla naziv="DomainObject.Predmet.SudioniciListAdressOIB_1">
      <item>ULJARA VUKŠIĆ d.o.o. turistička agencija, OIB 05275002138, Don Frane Bulića 169/A,21210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05275002138</item>
    </izvorni_sadrzaj>
    <derivirana_varijabla naziv="DomainObject.Predmet.SudioniciListNazivOIB_1">
      <item>, OIB 05275002138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15</properties:Pages>
  <properties:Words>4110</properties:Words>
  <properties:Characters>23645</properties:Characters>
  <properties:Lines>1032</properties:Lines>
  <properties:Paragraphs>613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2015-07-09T12:19:00Z</dcterms:created>
  <dc:creator>wsadmin</dc:creator>
  <cp:lastModifiedBy>Paško Bačić</cp:lastModifiedBy>
  <cp:lastPrinted>2015-11-24T12:26:00Z</cp:lastPrinted>
  <dcterms:modified xmlns:xsi="http://www.w3.org/2001/XMLSchema-instance" xsi:type="dcterms:W3CDTF">2015-11-24T12:37:00Z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