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cdcb" w14:paraId="503cdcb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47734C" w:rsidP="0024395F" w:rsidR="00D03DD4">
      <w:pPr>
        <w:pStyle w:val="Bezproreda"/>
      </w:pPr>
      <w:r>
        <w:t xml:space="preserve"> </w:t>
      </w:r>
    </w:p>
    <w:p w:rsidRDefault="00D03DD4" w:rsidP="00D03DD4" w:rsidR="00D03DD4" w:rsidRPr="00D03DD4">
      <w:pPr>
        <w:spacing w:after="0"/>
        <w:jc w:val="center"/>
        <w:rPr>
          <w:b/>
        </w:rPr>
      </w:pPr>
      <w:r w:rsidRPr="00D03DD4">
        <w:rPr>
          <w:b/>
        </w:rPr>
        <w:t xml:space="preserve">R E P U B L I K A </w:t>
      </w:r>
      <w:r>
        <w:rPr>
          <w:b/>
        </w:rPr>
        <w:t xml:space="preserve"> </w:t>
      </w:r>
      <w:r w:rsidRPr="00D03DD4">
        <w:rPr>
          <w:b/>
        </w:rPr>
        <w:t xml:space="preserve"> H R V A T S K A</w:t>
      </w:r>
    </w:p>
    <w:p w:rsidRDefault="00D03DD4" w:rsidP="00D03DD4" w:rsidR="00D03DD4" w:rsidRPr="00D03DD4">
      <w:pPr>
        <w:spacing w:after="0"/>
        <w:jc w:val="center"/>
        <w:rPr>
          <w:b/>
        </w:rPr>
      </w:pPr>
    </w:p>
    <w:p w:rsidRDefault="00D03DD4" w:rsidP="00D03DD4" w:rsidR="00D03DD4" w:rsidRPr="00D03DD4">
      <w:pPr>
        <w:spacing w:after="0"/>
        <w:jc w:val="center"/>
        <w:rPr>
          <w:b/>
        </w:rPr>
      </w:pPr>
      <w:r w:rsidRPr="00D03DD4">
        <w:rPr>
          <w:b/>
        </w:rPr>
        <w:t>R J E Š E NJ E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>Visoki trgovački sud Republike Hrvatske, u vijeću sastavljenom od sudaca Branke Šabarić Zovko, predsjednice vijeća, Mirte Matić, sutkinje izvjestiteljice i Maje Bilandžić, članice vijeća, u stečajnom postupku nad stečajnim dužnikom VETERINARSKA AMBULANTA PHAROS d.o.o. u stečaju, OIB 14646019235, Stari Grad, Stari Grad b.b., odlučujući o žalbi stečajnog vjerovnika VINKA RADOVANIJA, OIB 45889527363, Split, Hrvatske mornarice 1j, kojeg zastupa punomoćnik Vinko Peronja, odvjetnik u Splitu, protiv rješenja Trgovačkog suda u Splitu poslovni broj St-710/</w:t>
      </w:r>
      <w:r w:rsidR="0047734C">
        <w:t>20</w:t>
      </w:r>
      <w:r>
        <w:t xml:space="preserve">16 od 9. </w:t>
      </w:r>
      <w:r w:rsidR="0047734C">
        <w:t>svibnja</w:t>
      </w:r>
      <w:r>
        <w:t xml:space="preserve"> 2017., u sjednici vijeća održanoj 6. srpnja 2017.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center"/>
      </w:pPr>
      <w:r>
        <w:t>r i j e š i o  j e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>Odbija se kao neosnovana žalba Vinka Radovanija i potvrđuje rješenje Trgovačkog suda u Splitu poslovni broj St-710/</w:t>
      </w:r>
      <w:r w:rsidR="0047734C">
        <w:t>20</w:t>
      </w:r>
      <w:r>
        <w:t>16 od 9. svibnja 2017.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center"/>
      </w:pPr>
      <w:r>
        <w:t>Obrazloženje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>Rješenjem Trgovačkog suda u Splitu poslovni broj St-710/</w:t>
      </w:r>
      <w:r w:rsidR="0047734C">
        <w:t>20</w:t>
      </w:r>
      <w:r>
        <w:t xml:space="preserve">16 od 9. svibnja 2017. odbačen je kao nedopušten prijedlog Vinka Radovanija za povrat u prijašnje stanje zbog propuštanja roka za podnošenje prijave tražbine. 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>Tako je prvostupanjski sud odlučio na temelju odredbe čl.</w:t>
      </w:r>
      <w:r w:rsidR="0047734C">
        <w:t xml:space="preserve"> </w:t>
      </w:r>
      <w:r>
        <w:t>11. st. 6. Stečajnog zakona („Narodne novine“ broj 71/15; dalje: SZ) budući da su stečajni vjerovnici podnijeli prijave tražbina stečajnom upravitelju protekom roka za prijave tražbina.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>Protiv rješenja žalbu je podnio stečajni vjerovnik Vinko Radovani pobijajući ga zbog bitne povrede odredaba parničnog postupka, pogrešno i nepotpuno utvrđenog činjeničnog stanja te pogrešne primjene materijalnog prava s prijedlogom ovome sudu da ukine pobijano rješenje i predmet vratiti prvostupanjskom sudu na ponovno odlučivanje podredno da ga preinači.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>U žalbi u bitnome ukazuje na neadekvatnost mrežne s</w:t>
      </w:r>
      <w:r w:rsidR="0047734C">
        <w:t xml:space="preserve">tranice e-Oglasna ploča sudova i </w:t>
      </w:r>
      <w:r>
        <w:t>različitost formata u kojima se objavljuju rješenja sudova na mrežnoj stranici.</w:t>
      </w:r>
    </w:p>
    <w:p w:rsidRDefault="00D03DD4" w:rsidP="00D03DD4" w:rsidR="00D03DD4">
      <w:pPr>
        <w:spacing w:after="0"/>
        <w:jc w:val="both"/>
      </w:pPr>
      <w:r>
        <w:lastRenderedPageBreak/>
        <w:tab/>
        <w:t>Žalba nije osnovana.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>Nakon što je pobijano rješenje ispitano u skladu s odredbama čl. 365. st. 2. i čl. 381. Zakona o parničnom postupku („Narodne novine“ broj 148/11-pročišćeni tekst, 25/13, 28/13 i 89/14; dalje: ZPP) u vezi s čl. 10. SZ-a, u granicama žalbenih razloga, te pazeći po službenoj dužnosti na bitne povrede odredaba parničnog postupka iz čl. 354. st. 2. t. 2., 4., 8., 9., 11., 13. i 14. ZPP-a i pravilnu primjenu materijalnog prava, ovaj sud je utvrdio da je rješenje pravilno i zakonito.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 xml:space="preserve">Odredbom čl. 11. st. 6. SZ-a propisano je da se u predstečajnom i stečajnom postupku ne može tražiti povrat u prijašnje stanje.  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 xml:space="preserve">S obzirom na to da je zakonom propisano da je u stečajnom postupku prijedlog za povrat u prijašnje stanje nedopušten, i to bez iznimke, pravilno je prvostupanjski sud odlučio  o prijedlogu za povrat u prijašnje stanje zbog propuštanja roka za podnošenje prijave tražbine. 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 xml:space="preserve">Žalbeni navodi kojima žalitelj ukazuje na neadekvatnost mrežne stranice e-Oglasna ploča sudova te različitost formata u kojima se objavljuju rješenja sudova na mrežnoj stranici nisu od utjecaja na pravilnost pobijanog rješenja. 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both"/>
      </w:pPr>
      <w:r>
        <w:tab/>
        <w:t xml:space="preserve">Slijedom navedenog, ovaj sud je </w:t>
      </w:r>
      <w:r w:rsidR="0047734C">
        <w:t>na temelju odredbe</w:t>
      </w:r>
      <w:r>
        <w:t xml:space="preserve"> čl. 380. t. 2. ZPP-a u vezi čl. 10. SZ-a odbio žalbu kao neosnovanu i potvrdio pobijano rješenje.</w:t>
      </w:r>
    </w:p>
    <w:p w:rsidRDefault="00D03DD4" w:rsidP="00D03DD4" w:rsidR="00D03DD4">
      <w:pPr>
        <w:spacing w:after="0"/>
        <w:jc w:val="both"/>
      </w:pPr>
    </w:p>
    <w:p w:rsidRDefault="00D03DD4" w:rsidP="00D03DD4" w:rsidR="00D03DD4">
      <w:pPr>
        <w:spacing w:after="0"/>
        <w:jc w:val="center"/>
      </w:pPr>
      <w:r>
        <w:t>U Zagrebu 6. srpnja 2017.</w:t>
      </w:r>
    </w:p>
    <w:p w:rsidRDefault="00D03DD4" w:rsidP="00D03DD4" w:rsidR="00D03DD4">
      <w:pPr>
        <w:spacing w:after="0"/>
        <w:jc w:val="both"/>
      </w:pPr>
    </w:p>
    <w:p w:rsidRDefault="0047734C" w:rsidP="00D03DD4" w:rsidR="00D03DD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3DD4">
        <w:t>PREDSJEDNICA VIJEĆA</w:t>
      </w:r>
    </w:p>
    <w:p w:rsidRDefault="0047734C" w:rsidP="00D03DD4" w:rsidR="00D03DD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3DD4">
        <w:t>BRANKA ŠABARIĆ ZOVKO</w:t>
      </w:r>
      <w:r>
        <w:t>, v.r.</w:t>
      </w:r>
    </w:p>
    <w:p w:rsidRDefault="0047734C" w:rsidP="00D03DD4" w:rsidR="0047734C">
      <w:pPr>
        <w:spacing w:after="0"/>
        <w:jc w:val="both"/>
      </w:pPr>
    </w:p>
    <w:p w:rsidRDefault="0047734C" w:rsidP="0047734C" w:rsidR="0047734C" w:rsidRPr="00526E4D">
      <w:pPr>
        <w:spacing w:after="0"/>
        <w:ind w:left="4956"/>
      </w:pPr>
      <w:r w:rsidRPr="00526E4D">
        <w:t>Za točnost otpravka</w:t>
      </w:r>
    </w:p>
    <w:p w:rsidRDefault="0047734C" w:rsidP="0047734C" w:rsidR="0047734C" w:rsidRPr="00526E4D">
      <w:pPr>
        <w:spacing w:after="0"/>
        <w:ind w:left="4956"/>
      </w:pPr>
      <w:r w:rsidRPr="00526E4D">
        <w:t>ovlašteni službenik</w:t>
      </w:r>
    </w:p>
    <w:p w:rsidRDefault="0047734C" w:rsidP="0047734C" w:rsidR="0047734C" w:rsidRPr="00526E4D">
      <w:pPr>
        <w:spacing w:after="0"/>
        <w:ind w:left="4956"/>
      </w:pPr>
    </w:p>
    <w:p w:rsidRDefault="0047734C" w:rsidP="0047734C" w:rsidR="0047734C">
      <w:pPr>
        <w:spacing w:after="0"/>
        <w:ind w:left="4956"/>
      </w:pPr>
      <w:r w:rsidRPr="00526E4D">
        <w:t>BRANKICA CURMAN</w:t>
      </w:r>
    </w:p>
    <w:p w:rsidRDefault="0047734C" w:rsidP="00D03DD4" w:rsidR="0047734C">
      <w:pPr>
        <w:spacing w:after="0"/>
        <w:jc w:val="both"/>
      </w:pPr>
    </w:p>
    <w:p w:rsidRDefault="00D03DD4" w:rsidP="00D03DD4" w:rsidR="00D03DD4">
      <w:pPr>
        <w:spacing w:after="0"/>
        <w:jc w:val="both"/>
      </w:pPr>
    </w:p>
    <w:p w:rsidRDefault="00B230A5" w:rsidP="00D03DD4" w:rsidR="00B230A5" w:rsidRPr="00B230A5">
      <w:pPr>
        <w:pStyle w:val="Bezproreda"/>
      </w:pPr>
    </w:p>
    <w:sectPr w:rsidSect="0047734C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59" w:first="26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8DC" w:rsidP="00537B78" w:rsidR="00EE38DC">
      <w:r>
        <w:separator/>
      </w:r>
    </w:p>
  </w:endnote>
  <w:endnote w:id="0" w:type="continuationSeparator">
    <w:p w:rsidRDefault="00EE38DC" w:rsidP="00537B78" w:rsidR="00EE3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D5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8DC" w:rsidP="00537B78" w:rsidR="00EE38DC">
      <w:r>
        <w:separator/>
      </w:r>
    </w:p>
  </w:footnote>
  <w:footnote w:id="0" w:type="continuationSeparator">
    <w:p w:rsidRDefault="00EE38DC" w:rsidP="00537B78" w:rsidR="00EE3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9C5D55" w:rsidRPr="009C5D55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9C5D55" w:rsidRPr="009C5D55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1769C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34C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A4F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57F17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D55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DD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38DC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68778D"/>
    <w:rsid w:val="00716FD2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St-710/2016-94</izvorni_sadrzaj>
    <derivirana_varijabla naziv="DomainObject.Oznaka_1">St-710/2016-94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  <derivirana_varijabla naziv="Padez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  <derivirana_varijabla naziv="DrugaOsoba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  <derivirana_varijabla naziv="OstaliSudionici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E3830-F867-469F-B974-EC09D073F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503</properties:Words>
  <properties:Characters>2730</properties:Characters>
  <properties:Lines>81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2017-07-21T07:37:00Z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2017-07-17T07:53:00Z</cp:lastPrinted>
  <dcterms:modified xmlns:xsi="http://www.w3.org/2001/XMLSchema-instance" xsi:type="dcterms:W3CDTF">2017-07-21T07:38:00Z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St-710/2016-94 / Podnesak - Rješenje - odbijena žalba kao neosnovana - potvrđeno rješenje 1.st.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