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5e8cd" w14:paraId="6a5e8cd" w:rsidRDefault="0097079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1623060</wp:posOffset>
            </wp:positionH>
            <wp:positionV relativeFrom="page">
              <wp:posOffset>708660</wp:posOffset>
            </wp:positionV>
            <wp:extent cy="833755" cx="624840"/>
            <wp:effectExtent b="4445"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33755" cx="624840"/>
                    </a:xfrm>
                    <a:prstGeom prst="rect">
                      <a:avLst/>
                    </a:prstGeom>
                  </pic:spPr>
                </pic:pic>
              </a:graphicData>
            </a:graphic>
          </wp:anchor>
        </w:drawing>
      </w:r>
    </w:p>
    <w:p w:rsidRDefault="00AE649C" w:rsidP="004F27AE" w:rsidR="00AE649C" w:rsidRPr="00B76F3C">
      <w:pPr>
        <w:pStyle w:val="NormaleSPIS"/>
      </w:pPr>
    </w:p>
    <w:p w:rsidRDefault="00970795" w:rsidP="00970795" w:rsidR="00970795">
      <w:pPr>
        <w:spacing w:after="0"/>
        <w:jc w:val="both"/>
      </w:pPr>
      <w:r>
        <w:t xml:space="preserve">           </w:t>
      </w:r>
      <w:r>
        <w:t>Republika Hrvatska</w:t>
      </w:r>
    </w:p>
    <w:p w:rsidRDefault="00970795" w:rsidP="00970795" w:rsidR="00970795">
      <w:pPr>
        <w:tabs>
          <w:tab w:pos="3338" w:val="left"/>
        </w:tabs>
        <w:spacing w:after="0"/>
        <w:jc w:val="both"/>
      </w:pPr>
      <w:r>
        <w:t xml:space="preserve">     Trgovački sud u Bjelovaru</w:t>
      </w:r>
      <w:r>
        <w:tab/>
      </w:r>
    </w:p>
    <w:p w:rsidRDefault="00970795" w:rsidP="00970795" w:rsidR="00970795">
      <w:pPr>
        <w:spacing w:after="0"/>
        <w:jc w:val="both"/>
      </w:pPr>
      <w:r>
        <w:t xml:space="preserve">Bjelovar, Šetalište dr. I. </w:t>
      </w:r>
      <w:proofErr w:type="spellStart"/>
      <w:r>
        <w:t>Lebovića</w:t>
      </w:r>
      <w:proofErr w:type="spellEnd"/>
      <w:r>
        <w:t xml:space="preserve"> 42</w:t>
      </w:r>
    </w:p>
    <w:p w:rsidRDefault="00970795" w:rsidP="00970795" w:rsidR="00970795" w:rsidRPr="00970795">
      <w:pPr>
        <w:overflowPunct w:val="false"/>
        <w:autoSpaceDE w:val="false"/>
        <w:autoSpaceDN w:val="false"/>
        <w:adjustRightInd w:val="false"/>
        <w:spacing w:after="0"/>
        <w:ind w:firstLine="4962"/>
        <w:jc w:val="right"/>
        <w:rPr>
          <w:rFonts w:cs="Times New Roman" w:eastAsia="Times New Roman"/>
          <w:noProof/>
          <w:szCs w:val="20"/>
          <w:lang w:eastAsia="hr-HR"/>
        </w:rPr>
      </w:pPr>
      <w:r w:rsidRPr="00970795">
        <w:rPr>
          <w:rFonts w:cs="Times New Roman" w:eastAsia="Times New Roman"/>
          <w:noProof/>
          <w:szCs w:val="20"/>
          <w:lang w:eastAsia="hr-HR"/>
        </w:rPr>
        <w:t>Poslovni broj: 5. St-684/2018-4</w:t>
      </w:r>
    </w:p>
    <w:p w:rsidRDefault="00970795" w:rsidP="00970795" w:rsidR="00970795" w:rsidRPr="00970795">
      <w:pPr>
        <w:overflowPunct w:val="false"/>
        <w:autoSpaceDE w:val="false"/>
        <w:autoSpaceDN w:val="false"/>
        <w:adjustRightInd w:val="false"/>
        <w:spacing w:after="0"/>
        <w:rPr>
          <w:rFonts w:cs="Times New Roman" w:eastAsia="Times New Roman"/>
          <w:noProof/>
          <w:szCs w:val="20"/>
          <w:lang w:eastAsia="hr-HR"/>
        </w:rPr>
      </w:pPr>
      <w:bookmarkStart w:name="_GoBack" w:id="0"/>
      <w:bookmarkEnd w:id="0"/>
    </w:p>
    <w:p w:rsidRDefault="00970795" w:rsidP="00970795" w:rsidR="00970795" w:rsidRPr="00970795">
      <w:pPr>
        <w:overflowPunct w:val="false"/>
        <w:autoSpaceDE w:val="false"/>
        <w:autoSpaceDN w:val="false"/>
        <w:adjustRightInd w:val="false"/>
        <w:spacing w:after="0"/>
        <w:rPr>
          <w:rFonts w:cs="Times New Roman" w:eastAsia="Times New Roman"/>
          <w:noProof/>
          <w:szCs w:val="20"/>
          <w:lang w:eastAsia="hr-HR"/>
        </w:rPr>
      </w:pPr>
    </w:p>
    <w:p w:rsidRDefault="00970795" w:rsidP="00970795" w:rsidR="00970795" w:rsidRPr="00970795">
      <w:pPr>
        <w:overflowPunct w:val="false"/>
        <w:autoSpaceDE w:val="false"/>
        <w:autoSpaceDN w:val="false"/>
        <w:adjustRightInd w:val="false"/>
        <w:spacing w:after="0"/>
        <w:jc w:val="center"/>
        <w:rPr>
          <w:rFonts w:cs="Times New Roman" w:eastAsia="Times New Roman"/>
          <w:noProof/>
          <w:szCs w:val="20"/>
          <w:lang w:eastAsia="hr-HR"/>
        </w:rPr>
      </w:pPr>
      <w:r w:rsidRPr="00970795">
        <w:rPr>
          <w:rFonts w:cs="Times New Roman" w:eastAsia="Times New Roman"/>
          <w:noProof/>
          <w:szCs w:val="20"/>
          <w:lang w:eastAsia="hr-HR"/>
        </w:rPr>
        <w:t>R E P U B L I K A  H R V A T S K A</w:t>
      </w:r>
    </w:p>
    <w:p w:rsidRDefault="00970795" w:rsidP="00970795" w:rsidR="00970795" w:rsidRPr="00970795">
      <w:pPr>
        <w:overflowPunct w:val="false"/>
        <w:autoSpaceDE w:val="false"/>
        <w:autoSpaceDN w:val="false"/>
        <w:adjustRightInd w:val="false"/>
        <w:spacing w:after="0"/>
        <w:jc w:val="center"/>
        <w:rPr>
          <w:rFonts w:cs="Times New Roman" w:eastAsia="Times New Roman"/>
          <w:noProof/>
          <w:szCs w:val="20"/>
          <w:lang w:eastAsia="hr-HR"/>
        </w:rPr>
      </w:pPr>
    </w:p>
    <w:p w:rsidRDefault="00970795" w:rsidP="00970795" w:rsidR="00970795" w:rsidRPr="00970795">
      <w:pPr>
        <w:overflowPunct w:val="false"/>
        <w:autoSpaceDE w:val="false"/>
        <w:autoSpaceDN w:val="false"/>
        <w:adjustRightInd w:val="false"/>
        <w:spacing w:after="0"/>
        <w:jc w:val="center"/>
        <w:rPr>
          <w:rFonts w:cs="Times New Roman" w:eastAsia="Times New Roman"/>
          <w:noProof/>
          <w:szCs w:val="20"/>
          <w:lang w:eastAsia="hr-HR"/>
        </w:rPr>
      </w:pPr>
      <w:r w:rsidRPr="00970795">
        <w:rPr>
          <w:rFonts w:cs="Times New Roman" w:eastAsia="Times New Roman"/>
          <w:noProof/>
          <w:szCs w:val="20"/>
          <w:lang w:eastAsia="hr-HR"/>
        </w:rPr>
        <w:t>R J E Š E N J E</w:t>
      </w:r>
    </w:p>
    <w:p w:rsidRDefault="00970795" w:rsidP="00970795" w:rsidR="00970795" w:rsidRPr="00970795">
      <w:pPr>
        <w:overflowPunct w:val="false"/>
        <w:autoSpaceDE w:val="false"/>
        <w:autoSpaceDN w:val="false"/>
        <w:adjustRightInd w:val="false"/>
        <w:spacing w:after="0"/>
        <w:rPr>
          <w:rFonts w:cs="Times New Roman" w:eastAsia="Times New Roman"/>
          <w:b/>
          <w:noProof/>
          <w:szCs w:val="20"/>
          <w:lang w:eastAsia="hr-HR"/>
        </w:rPr>
      </w:pPr>
    </w:p>
    <w:p w:rsidRDefault="00970795" w:rsidP="00970795" w:rsidR="00970795" w:rsidRPr="00970795">
      <w:pPr>
        <w:overflowPunct w:val="false"/>
        <w:autoSpaceDE w:val="false"/>
        <w:autoSpaceDN w:val="false"/>
        <w:adjustRightInd w:val="false"/>
        <w:spacing w:after="0"/>
        <w:ind w:firstLine="851"/>
        <w:jc w:val="both"/>
        <w:rPr>
          <w:rFonts w:cs="Times New Roman" w:eastAsia="Times New Roman"/>
          <w:noProof/>
          <w:szCs w:val="20"/>
          <w:lang w:eastAsia="hr-HR"/>
        </w:rPr>
      </w:pPr>
      <w:r w:rsidRPr="00970795">
        <w:rPr>
          <w:rFonts w:cs="Times New Roman" w:eastAsia="Times New Roman"/>
          <w:noProof/>
          <w:szCs w:val="20"/>
          <w:lang w:eastAsia="hr-HR"/>
        </w:rPr>
        <w:t xml:space="preserve">Trgovački sud u Bjelovaru, po sutkinji Mariji Petrina Kubica, </w:t>
      </w:r>
      <w:r w:rsidRPr="00970795">
        <w:rPr>
          <w:rFonts w:cs="Times New Roman" w:eastAsia="Times New Roman"/>
          <w:szCs w:val="20"/>
          <w:lang w:eastAsia="hr-HR"/>
        </w:rPr>
        <w:t xml:space="preserve">povodom prijedloga Financijske agencije, OIB: 85821130368, RC ZAGREB, Podružnica Zagreb, Zagreb, Trg svibanjskih žrtava 1995. 1, za otvaranje stečajnog postupka nad dužnikom STEINER TELEKOMUNIKACIJE d.o.o. za proizvodnju, trgovinu i usluge, </w:t>
      </w:r>
      <w:proofErr w:type="spellStart"/>
      <w:r w:rsidRPr="00970795">
        <w:rPr>
          <w:rFonts w:cs="Times New Roman" w:eastAsia="Times New Roman"/>
          <w:szCs w:val="20"/>
          <w:lang w:eastAsia="hr-HR"/>
        </w:rPr>
        <w:t>Brezje</w:t>
      </w:r>
      <w:proofErr w:type="spellEnd"/>
      <w:r w:rsidRPr="00970795">
        <w:rPr>
          <w:rFonts w:cs="Times New Roman" w:eastAsia="Times New Roman"/>
          <w:szCs w:val="20"/>
          <w:lang w:eastAsia="hr-HR"/>
        </w:rPr>
        <w:t xml:space="preserve">, Siget I 25, MBS: 080467920, OIB: 43596890786, 10. rujna </w:t>
      </w:r>
      <w:r w:rsidRPr="00970795">
        <w:rPr>
          <w:rFonts w:cs="Times New Roman" w:eastAsia="Times New Roman"/>
          <w:noProof/>
          <w:szCs w:val="20"/>
          <w:lang w:eastAsia="hr-HR"/>
        </w:rPr>
        <w:t xml:space="preserve">2018. </w:t>
      </w:r>
    </w:p>
    <w:p w:rsidRDefault="00970795" w:rsidP="00970795" w:rsidR="00970795" w:rsidRPr="00970795">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70795" w:rsidP="00970795" w:rsidR="00970795" w:rsidRPr="00970795">
      <w:pPr>
        <w:overflowPunct w:val="false"/>
        <w:autoSpaceDE w:val="false"/>
        <w:autoSpaceDN w:val="false"/>
        <w:adjustRightInd w:val="false"/>
        <w:spacing w:after="0"/>
        <w:jc w:val="center"/>
        <w:rPr>
          <w:rFonts w:cs="Times New Roman" w:eastAsia="Times New Roman"/>
          <w:szCs w:val="20"/>
          <w:lang w:eastAsia="hr-HR"/>
        </w:rPr>
      </w:pPr>
      <w:r w:rsidRPr="00970795">
        <w:rPr>
          <w:rFonts w:cs="Times New Roman" w:eastAsia="Times New Roman"/>
          <w:szCs w:val="20"/>
          <w:lang w:eastAsia="hr-HR"/>
        </w:rPr>
        <w:t>r i j e š i o   j e</w:t>
      </w:r>
    </w:p>
    <w:p w:rsidRDefault="00970795" w:rsidP="00970795" w:rsidR="00970795" w:rsidRPr="00970795">
      <w:pPr>
        <w:overflowPunct w:val="false"/>
        <w:autoSpaceDE w:val="false"/>
        <w:autoSpaceDN w:val="false"/>
        <w:adjustRightInd w:val="false"/>
        <w:spacing w:after="0"/>
        <w:jc w:val="both"/>
        <w:rPr>
          <w:rFonts w:cs="Times New Roman" w:eastAsia="Times New Roman"/>
          <w:szCs w:val="20"/>
          <w:lang w:eastAsia="hr-HR"/>
        </w:rPr>
      </w:pPr>
    </w:p>
    <w:p w:rsidRDefault="00970795" w:rsidP="00970795" w:rsidR="00970795" w:rsidRPr="00970795">
      <w:pPr>
        <w:overflowPunct w:val="false"/>
        <w:autoSpaceDE w:val="false"/>
        <w:autoSpaceDN w:val="false"/>
        <w:adjustRightInd w:val="false"/>
        <w:spacing w:after="0"/>
        <w:ind w:firstLine="851"/>
        <w:jc w:val="both"/>
        <w:rPr>
          <w:rFonts w:cs="Times New Roman" w:eastAsia="Times New Roman"/>
          <w:szCs w:val="20"/>
          <w:lang w:eastAsia="hr-HR"/>
        </w:rPr>
      </w:pPr>
      <w:r w:rsidRPr="00970795">
        <w:rPr>
          <w:rFonts w:cs="Times New Roman" w:eastAsia="Times New Roman"/>
          <w:szCs w:val="20"/>
          <w:lang w:eastAsia="hr-HR"/>
        </w:rPr>
        <w:t xml:space="preserve">1. Pozivaju se osobe koje imaju interes za provedbom stečajnog postupka nad dužnikom STEINER TELEKOMUNIKACIJE d.o.o. za proizvodnju, trgovinu i usluge, </w:t>
      </w:r>
      <w:proofErr w:type="spellStart"/>
      <w:r w:rsidRPr="00970795">
        <w:rPr>
          <w:rFonts w:cs="Times New Roman" w:eastAsia="Times New Roman"/>
          <w:szCs w:val="20"/>
          <w:lang w:eastAsia="hr-HR"/>
        </w:rPr>
        <w:t>Brezje</w:t>
      </w:r>
      <w:proofErr w:type="spellEnd"/>
      <w:r w:rsidRPr="00970795">
        <w:rPr>
          <w:rFonts w:cs="Times New Roman" w:eastAsia="Times New Roman"/>
          <w:szCs w:val="20"/>
          <w:lang w:eastAsia="hr-HR"/>
        </w:rPr>
        <w:t>, Siget I 25, MBS: 080467920, OIB: 43596890786, da u roku od 15 dana, računajući od isteka osmog dana od objave ovog poziva na e-oglasnoj ploči suda, uplate predujam u iznosu od 17.650,00 kn, za namirenje pokrića troškova prethodnog i  stečajnog postupka, na račun Trgovačkog suda u Bjelovaru IBAN: HR6123900011300000630</w:t>
      </w:r>
      <w:r w:rsidRPr="00970795">
        <w:rPr>
          <w:rFonts w:cs="Times New Roman" w:eastAsia="Times New Roman"/>
          <w:noProof/>
          <w:szCs w:val="20"/>
          <w:lang w:eastAsia="hr-HR"/>
        </w:rPr>
        <w:t xml:space="preserve"> model HR05 540-684-18.         </w:t>
      </w:r>
    </w:p>
    <w:p w:rsidRDefault="00970795" w:rsidP="00970795" w:rsidR="00970795" w:rsidRPr="00970795">
      <w:pPr>
        <w:overflowPunct w:val="false"/>
        <w:autoSpaceDE w:val="false"/>
        <w:autoSpaceDN w:val="false"/>
        <w:adjustRightInd w:val="false"/>
        <w:spacing w:after="0"/>
        <w:ind w:firstLine="851"/>
        <w:jc w:val="both"/>
        <w:rPr>
          <w:rFonts w:cs="Times New Roman" w:eastAsia="Times New Roman"/>
          <w:szCs w:val="20"/>
          <w:lang w:eastAsia="hr-HR"/>
        </w:rPr>
      </w:pPr>
    </w:p>
    <w:p w:rsidRDefault="00970795" w:rsidP="00970795" w:rsidR="00970795" w:rsidRPr="00970795">
      <w:pPr>
        <w:overflowPunct w:val="false"/>
        <w:autoSpaceDE w:val="false"/>
        <w:autoSpaceDN w:val="false"/>
        <w:adjustRightInd w:val="false"/>
        <w:spacing w:after="0"/>
        <w:ind w:firstLine="851"/>
        <w:jc w:val="both"/>
        <w:rPr>
          <w:rFonts w:cs="Times New Roman" w:eastAsia="Times New Roman"/>
          <w:szCs w:val="20"/>
          <w:lang w:eastAsia="hr-HR"/>
        </w:rPr>
      </w:pPr>
      <w:r w:rsidRPr="00970795">
        <w:rPr>
          <w:rFonts w:cs="Times New Roman" w:eastAsia="Times New Roman"/>
          <w:szCs w:val="20"/>
          <w:lang w:eastAsia="hr-HR"/>
        </w:rPr>
        <w:t>2. Ako osobe iz toč.1. ne predujme traženi iznos u roku od 15 dana, sud će donijeti rješenje o otvaranju i zaključenju stečajnog postupka nad dužnikom.</w:t>
      </w:r>
    </w:p>
    <w:p w:rsidRDefault="00970795" w:rsidP="00970795" w:rsidR="00970795" w:rsidRPr="00970795">
      <w:pPr>
        <w:overflowPunct w:val="false"/>
        <w:autoSpaceDE w:val="false"/>
        <w:autoSpaceDN w:val="false"/>
        <w:adjustRightInd w:val="false"/>
        <w:spacing w:after="0"/>
        <w:rPr>
          <w:rFonts w:cs="Times New Roman" w:eastAsia="Times New Roman"/>
          <w:szCs w:val="20"/>
          <w:lang w:eastAsia="hr-HR"/>
        </w:rPr>
      </w:pPr>
    </w:p>
    <w:p w:rsidRDefault="00970795" w:rsidP="00970795" w:rsidR="00970795" w:rsidRPr="00970795">
      <w:pPr>
        <w:overflowPunct w:val="false"/>
        <w:autoSpaceDE w:val="false"/>
        <w:autoSpaceDN w:val="false"/>
        <w:adjustRightInd w:val="false"/>
        <w:spacing w:after="0"/>
        <w:jc w:val="center"/>
        <w:rPr>
          <w:rFonts w:cs="Times New Roman" w:eastAsia="Times New Roman"/>
          <w:szCs w:val="20"/>
          <w:lang w:eastAsia="hr-HR"/>
        </w:rPr>
      </w:pPr>
      <w:r w:rsidRPr="00970795">
        <w:rPr>
          <w:rFonts w:cs="Times New Roman" w:eastAsia="Times New Roman"/>
          <w:szCs w:val="20"/>
          <w:lang w:eastAsia="hr-HR"/>
        </w:rPr>
        <w:t>Obrazloženje</w:t>
      </w:r>
    </w:p>
    <w:p w:rsidRDefault="00970795" w:rsidP="00970795" w:rsidR="00970795" w:rsidRPr="00970795">
      <w:pPr>
        <w:overflowPunct w:val="false"/>
        <w:autoSpaceDE w:val="false"/>
        <w:autoSpaceDN w:val="false"/>
        <w:adjustRightInd w:val="false"/>
        <w:spacing w:after="0"/>
        <w:jc w:val="both"/>
        <w:rPr>
          <w:rFonts w:cs="Times New Roman" w:eastAsia="Times New Roman"/>
          <w:szCs w:val="20"/>
          <w:lang w:eastAsia="hr-HR"/>
        </w:rPr>
      </w:pPr>
    </w:p>
    <w:p w:rsidRDefault="00970795" w:rsidP="00970795" w:rsidR="00970795" w:rsidRPr="00970795">
      <w:pPr>
        <w:overflowPunct w:val="false"/>
        <w:autoSpaceDE w:val="false"/>
        <w:autoSpaceDN w:val="false"/>
        <w:adjustRightInd w:val="false"/>
        <w:spacing w:after="0"/>
        <w:ind w:firstLine="851"/>
        <w:jc w:val="both"/>
        <w:rPr>
          <w:rFonts w:cs="Times New Roman" w:eastAsia="Times New Roman"/>
          <w:szCs w:val="20"/>
          <w:lang w:eastAsia="hr-HR"/>
        </w:rPr>
      </w:pPr>
      <w:r w:rsidRPr="00970795">
        <w:rPr>
          <w:rFonts w:cs="Times New Roman" w:eastAsia="Times New Roman"/>
          <w:noProof/>
          <w:szCs w:val="20"/>
          <w:lang w:eastAsia="hr-HR"/>
        </w:rPr>
        <w:t>Financijska agencija je, na temelju čl.110. st.1. Stečajnog zakona ("Narodne novine" broj 71/15 i 104/17, dalje: SZ), 19. kolovoza 2016. Trgovačkom sudu u Zagrebu podnijela prijedlog za otvaranje stečajnog postupka nad dužnikom</w:t>
      </w:r>
      <w:r w:rsidRPr="00970795">
        <w:rPr>
          <w:rFonts w:cs="Times New Roman" w:eastAsia="Times New Roman"/>
          <w:szCs w:val="20"/>
          <w:lang w:eastAsia="hr-HR"/>
        </w:rPr>
        <w:t xml:space="preserve"> STEINER TELEKOMUNIKACIJE d.o.o. </w:t>
      </w:r>
      <w:proofErr w:type="spellStart"/>
      <w:r w:rsidRPr="00970795">
        <w:rPr>
          <w:rFonts w:cs="Times New Roman" w:eastAsia="Times New Roman"/>
          <w:szCs w:val="20"/>
          <w:lang w:eastAsia="hr-HR"/>
        </w:rPr>
        <w:t>Brezje</w:t>
      </w:r>
      <w:proofErr w:type="spellEnd"/>
      <w:r w:rsidRPr="00970795">
        <w:rPr>
          <w:rFonts w:cs="Times New Roman" w:eastAsia="Times New Roman"/>
          <w:szCs w:val="20"/>
          <w:lang w:eastAsia="hr-HR"/>
        </w:rPr>
        <w:t xml:space="preserve">.     </w:t>
      </w:r>
    </w:p>
    <w:p w:rsidRDefault="00970795" w:rsidP="00970795" w:rsidR="00970795" w:rsidRPr="00970795">
      <w:pPr>
        <w:overflowPunct w:val="false"/>
        <w:autoSpaceDE w:val="false"/>
        <w:autoSpaceDN w:val="false"/>
        <w:adjustRightInd w:val="false"/>
        <w:spacing w:after="0"/>
        <w:ind w:firstLine="851"/>
        <w:jc w:val="both"/>
        <w:rPr>
          <w:rFonts w:cs="Times New Roman" w:eastAsia="Times New Roman"/>
          <w:noProof/>
          <w:szCs w:val="20"/>
          <w:lang w:eastAsia="hr-HR"/>
        </w:rPr>
      </w:pPr>
      <w:r w:rsidRPr="00970795">
        <w:rPr>
          <w:rFonts w:cs="Times New Roman" w:eastAsia="Times New Roman"/>
          <w:szCs w:val="20"/>
          <w:lang w:eastAsia="hr-HR"/>
        </w:rPr>
        <w:t xml:space="preserve">U prijedlogu navodi da na dan 17. kolovoza 2016. dužnik u Očevidniku redoslijeda osnova za plaćanje ima evidentirane neizvršene osnove za plaćanje u neprekinutom razdoblju od 120 dana, u ukupnom iznosu od 164.209,55 kn, u koji iznos je uračunata kamata i naknada Financijske agencije za provedbu ovrhe na novčanim sredstvima. Prema podacima koje je FINI dostavio Hrvatski zavod za mirovinsko osiguranje </w:t>
      </w:r>
      <w:r w:rsidRPr="00970795">
        <w:rPr>
          <w:rFonts w:cs="Times New Roman" w:eastAsia="Times New Roman"/>
          <w:noProof/>
          <w:szCs w:val="20"/>
          <w:lang w:eastAsia="hr-HR"/>
        </w:rPr>
        <w:t>dužnik ima 1 zaposlenog. Prijedlog je zaprimljen pod brojem St-5667/2016.</w:t>
      </w:r>
    </w:p>
    <w:p w:rsidRDefault="00970795" w:rsidP="00970795" w:rsidR="00970795" w:rsidRPr="00970795">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70795" w:rsidP="00970795" w:rsidR="00970795" w:rsidRPr="00970795">
      <w:pPr>
        <w:overflowPunct w:val="false"/>
        <w:autoSpaceDE w:val="false"/>
        <w:autoSpaceDN w:val="false"/>
        <w:adjustRightInd w:val="false"/>
        <w:spacing w:after="0"/>
        <w:ind w:firstLine="851"/>
        <w:jc w:val="both"/>
        <w:rPr>
          <w:rFonts w:cs="Times New Roman" w:eastAsia="Times New Roman"/>
          <w:szCs w:val="20"/>
          <w:lang w:eastAsia="hr-HR"/>
        </w:rPr>
      </w:pPr>
      <w:r w:rsidRPr="00970795">
        <w:rPr>
          <w:rFonts w:cs="Times New Roman" w:eastAsia="Times New Roman"/>
          <w:szCs w:val="20"/>
          <w:lang w:eastAsia="hr-HR"/>
        </w:rPr>
        <w:t xml:space="preserve">Trgovački sud u Zagrebu je rješenjem od 13. ožujka 2017. pokrenuo prethodni postupak radi utvrđivanja pretpostavki za otvaranje stečajnog postupka nad dužnikom. Zaključkom je naložio osobi ovlaštenoj za zastupanje dužnika po zakonu Ivici </w:t>
      </w:r>
      <w:proofErr w:type="spellStart"/>
      <w:r w:rsidRPr="00970795">
        <w:rPr>
          <w:rFonts w:cs="Times New Roman" w:eastAsia="Times New Roman"/>
          <w:szCs w:val="20"/>
          <w:lang w:eastAsia="hr-HR"/>
        </w:rPr>
        <w:t>Steineru</w:t>
      </w:r>
      <w:proofErr w:type="spellEnd"/>
      <w:r w:rsidRPr="00970795">
        <w:rPr>
          <w:rFonts w:cs="Times New Roman" w:eastAsia="Times New Roman"/>
          <w:szCs w:val="20"/>
          <w:lang w:eastAsia="hr-HR"/>
        </w:rPr>
        <w:t xml:space="preserve"> da podnese sudu pisano izvješće o financijsko-gospodarskom stanju dužnika, u kojem će navesti činjenice o imovini i obvezama dužnika. </w:t>
      </w:r>
    </w:p>
    <w:p w:rsidRDefault="00970795" w:rsidP="00970795" w:rsidR="00970795" w:rsidRPr="00970795">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70795" w:rsidP="00970795" w:rsidR="00970795" w:rsidRPr="00970795">
      <w:pPr>
        <w:overflowPunct w:val="false"/>
        <w:autoSpaceDE w:val="false"/>
        <w:autoSpaceDN w:val="false"/>
        <w:adjustRightInd w:val="false"/>
        <w:spacing w:after="0"/>
        <w:ind w:firstLine="851"/>
        <w:jc w:val="both"/>
        <w:rPr>
          <w:rFonts w:cs="Times New Roman" w:eastAsia="Times New Roman"/>
          <w:szCs w:val="20"/>
          <w:lang w:eastAsia="hr-HR"/>
        </w:rPr>
      </w:pPr>
      <w:r w:rsidRPr="00970795">
        <w:rPr>
          <w:rFonts w:cs="Times New Roman" w:eastAsia="Times New Roman"/>
          <w:szCs w:val="20"/>
          <w:lang w:eastAsia="hr-HR"/>
        </w:rPr>
        <w:lastRenderedPageBreak/>
        <w:t>Sukladno rješenju predsjednika Visokog trgovačkog suda Republike Hrvatske poslovni broj Su-525/17-9 od 26. lipnja 2017. spis Trgovačkog suda u Zagrebu poslovni broj St-5667/2016 ustupljen je Trgovačkom sudu u Bjelovaru na daljnji postupak.</w:t>
      </w:r>
    </w:p>
    <w:p w:rsidRDefault="00970795" w:rsidP="00970795" w:rsidR="00970795" w:rsidRPr="00970795">
      <w:pPr>
        <w:overflowPunct w:val="false"/>
        <w:autoSpaceDE w:val="false"/>
        <w:autoSpaceDN w:val="false"/>
        <w:adjustRightInd w:val="false"/>
        <w:spacing w:after="0"/>
        <w:ind w:firstLine="851"/>
        <w:jc w:val="both"/>
        <w:rPr>
          <w:rFonts w:cs="Times New Roman" w:eastAsia="Times New Roman"/>
          <w:szCs w:val="20"/>
          <w:lang w:eastAsia="hr-HR"/>
        </w:rPr>
      </w:pPr>
      <w:r w:rsidRPr="00970795">
        <w:rPr>
          <w:rFonts w:cs="Times New Roman" w:eastAsia="Times New Roman"/>
          <w:szCs w:val="20"/>
          <w:lang w:eastAsia="hr-HR"/>
        </w:rPr>
        <w:t xml:space="preserve"> </w:t>
      </w:r>
    </w:p>
    <w:p w:rsidRDefault="00970795" w:rsidP="00970795" w:rsidR="00970795" w:rsidRPr="00970795">
      <w:pPr>
        <w:overflowPunct w:val="false"/>
        <w:autoSpaceDE w:val="false"/>
        <w:autoSpaceDN w:val="false"/>
        <w:adjustRightInd w:val="false"/>
        <w:spacing w:after="0"/>
        <w:ind w:firstLine="851"/>
        <w:jc w:val="both"/>
        <w:rPr>
          <w:rFonts w:cs="Times New Roman" w:eastAsia="Times New Roman"/>
          <w:szCs w:val="20"/>
          <w:lang w:eastAsia="hr-HR"/>
        </w:rPr>
      </w:pPr>
      <w:r w:rsidRPr="00970795">
        <w:rPr>
          <w:rFonts w:cs="Times New Roman" w:eastAsia="Times New Roman"/>
          <w:szCs w:val="20"/>
          <w:lang w:eastAsia="hr-HR"/>
        </w:rPr>
        <w:t xml:space="preserve">Zakonski zastupnik dužnika Ivica </w:t>
      </w:r>
      <w:proofErr w:type="spellStart"/>
      <w:r w:rsidRPr="00970795">
        <w:rPr>
          <w:rFonts w:cs="Times New Roman" w:eastAsia="Times New Roman"/>
          <w:szCs w:val="20"/>
          <w:lang w:eastAsia="hr-HR"/>
        </w:rPr>
        <w:t>Steiner</w:t>
      </w:r>
      <w:proofErr w:type="spellEnd"/>
      <w:r w:rsidRPr="00970795">
        <w:rPr>
          <w:rFonts w:cs="Times New Roman" w:eastAsia="Times New Roman"/>
          <w:szCs w:val="20"/>
          <w:lang w:eastAsia="hr-HR"/>
        </w:rPr>
        <w:t xml:space="preserve"> je u izvješću o financijskom i gospodarskom stanju dužnika (list 15-18) naveo da je poslovnim planom koji je izrađen 2012. (za potrebe HBOR-a, radi dobivanja kredita) u petogodišnjem razdoblju od 2013.-2017. planiran ukupni prihod u iznosu od 75.525.635,00 kn, materijalni troškovi u iznosu od ukupno 55.127.994,00 kn i bruto dobit od ukupno 20.397.641,00 kn. Naveo je da je dužnik bio u poslovnom odnosu, kao poslovni partner društvu </w:t>
      </w:r>
      <w:proofErr w:type="spellStart"/>
      <w:r w:rsidRPr="00970795">
        <w:rPr>
          <w:rFonts w:cs="Times New Roman" w:eastAsia="Times New Roman"/>
          <w:szCs w:val="20"/>
          <w:lang w:eastAsia="hr-HR"/>
        </w:rPr>
        <w:t>Steiner</w:t>
      </w:r>
      <w:proofErr w:type="spellEnd"/>
      <w:r w:rsidRPr="00970795">
        <w:rPr>
          <w:rFonts w:cs="Times New Roman" w:eastAsia="Times New Roman"/>
          <w:szCs w:val="20"/>
          <w:lang w:eastAsia="hr-HR"/>
        </w:rPr>
        <w:t xml:space="preserve"> d.o.o. i jamac istog društva u postupku </w:t>
      </w:r>
      <w:proofErr w:type="spellStart"/>
      <w:r w:rsidRPr="00970795">
        <w:rPr>
          <w:rFonts w:cs="Times New Roman" w:eastAsia="Times New Roman"/>
          <w:szCs w:val="20"/>
          <w:lang w:eastAsia="hr-HR"/>
        </w:rPr>
        <w:t>predstečajne</w:t>
      </w:r>
      <w:proofErr w:type="spellEnd"/>
      <w:r w:rsidRPr="00970795">
        <w:rPr>
          <w:rFonts w:cs="Times New Roman" w:eastAsia="Times New Roman"/>
          <w:szCs w:val="20"/>
          <w:lang w:eastAsia="hr-HR"/>
        </w:rPr>
        <w:t xml:space="preserve"> nagodbe. Navedeno društvo </w:t>
      </w:r>
      <w:proofErr w:type="spellStart"/>
      <w:r w:rsidRPr="00970795">
        <w:rPr>
          <w:rFonts w:cs="Times New Roman" w:eastAsia="Times New Roman"/>
          <w:szCs w:val="20"/>
          <w:lang w:eastAsia="hr-HR"/>
        </w:rPr>
        <w:t>Steiner</w:t>
      </w:r>
      <w:proofErr w:type="spellEnd"/>
      <w:r w:rsidRPr="00970795">
        <w:rPr>
          <w:rFonts w:cs="Times New Roman" w:eastAsia="Times New Roman"/>
          <w:szCs w:val="20"/>
          <w:lang w:eastAsia="hr-HR"/>
        </w:rPr>
        <w:t xml:space="preserve"> d.o.o. je još uvijek u postupku stečaja. Rješenjem St-858/14 je taj postupak prekinut do odluke Upravnog suda pod brojem US I-3753/14. Društvo </w:t>
      </w:r>
      <w:proofErr w:type="spellStart"/>
      <w:r w:rsidRPr="00970795">
        <w:rPr>
          <w:rFonts w:cs="Times New Roman" w:eastAsia="Times New Roman"/>
          <w:szCs w:val="20"/>
          <w:lang w:eastAsia="hr-HR"/>
        </w:rPr>
        <w:t>Steiner</w:t>
      </w:r>
      <w:proofErr w:type="spellEnd"/>
      <w:r w:rsidRPr="00970795">
        <w:rPr>
          <w:rFonts w:cs="Times New Roman" w:eastAsia="Times New Roman"/>
          <w:szCs w:val="20"/>
          <w:lang w:eastAsia="hr-HR"/>
        </w:rPr>
        <w:t xml:space="preserve"> telekomunikacije d.o.o. je prema redovnom tijeku stvari trebalo ostvariti planirani prihod i kao jamac društvu </w:t>
      </w:r>
      <w:proofErr w:type="spellStart"/>
      <w:r w:rsidRPr="00970795">
        <w:rPr>
          <w:rFonts w:cs="Times New Roman" w:eastAsia="Times New Roman"/>
          <w:szCs w:val="20"/>
          <w:lang w:eastAsia="hr-HR"/>
        </w:rPr>
        <w:t>Steiner</w:t>
      </w:r>
      <w:proofErr w:type="spellEnd"/>
      <w:r w:rsidRPr="00970795">
        <w:rPr>
          <w:rFonts w:cs="Times New Roman" w:eastAsia="Times New Roman"/>
          <w:szCs w:val="20"/>
          <w:lang w:eastAsia="hr-HR"/>
        </w:rPr>
        <w:t xml:space="preserve"> d.o.o. podmiriti sve obveze tog društva. No navedeno se nije ostvarilo zbog zloupotreba Porezne uprave, koja je od sredine 2013. započela uništenje društva </w:t>
      </w:r>
      <w:proofErr w:type="spellStart"/>
      <w:r w:rsidRPr="00970795">
        <w:rPr>
          <w:rFonts w:cs="Times New Roman" w:eastAsia="Times New Roman"/>
          <w:szCs w:val="20"/>
          <w:lang w:eastAsia="hr-HR"/>
        </w:rPr>
        <w:t>Steiner</w:t>
      </w:r>
      <w:proofErr w:type="spellEnd"/>
      <w:r w:rsidRPr="00970795">
        <w:rPr>
          <w:rFonts w:cs="Times New Roman" w:eastAsia="Times New Roman"/>
          <w:szCs w:val="20"/>
          <w:lang w:eastAsia="hr-HR"/>
        </w:rPr>
        <w:t xml:space="preserve"> telekomunikacije d.o.o. i odvođenje tog društva u stečaj. Nezakonitim radnjama i postupcima Porezna uprava je oštetila državni proračun i društvo </w:t>
      </w:r>
      <w:proofErr w:type="spellStart"/>
      <w:r w:rsidRPr="00970795">
        <w:rPr>
          <w:rFonts w:cs="Times New Roman" w:eastAsia="Times New Roman"/>
          <w:szCs w:val="20"/>
          <w:lang w:eastAsia="hr-HR"/>
        </w:rPr>
        <w:t>Steiner</w:t>
      </w:r>
      <w:proofErr w:type="spellEnd"/>
      <w:r w:rsidRPr="00970795">
        <w:rPr>
          <w:rFonts w:cs="Times New Roman" w:eastAsia="Times New Roman"/>
          <w:szCs w:val="20"/>
          <w:lang w:eastAsia="hr-HR"/>
        </w:rPr>
        <w:t xml:space="preserve"> telekomunikacije d.o.o. za milijunske iznose. Zbog toga se vodi postupak kod Državnog odvjetništva Republike Hrvatske i Upravnog suda. Do blokade je došlo temeljem fingiranog poreznog zapisnika i rješenja. Od te blokade 2013. društvo </w:t>
      </w:r>
      <w:proofErr w:type="spellStart"/>
      <w:r w:rsidRPr="00970795">
        <w:rPr>
          <w:rFonts w:cs="Times New Roman" w:eastAsia="Times New Roman"/>
          <w:szCs w:val="20"/>
          <w:lang w:eastAsia="hr-HR"/>
        </w:rPr>
        <w:t>Steiner</w:t>
      </w:r>
      <w:proofErr w:type="spellEnd"/>
      <w:r w:rsidRPr="00970795">
        <w:rPr>
          <w:rFonts w:cs="Times New Roman" w:eastAsia="Times New Roman"/>
          <w:szCs w:val="20"/>
          <w:lang w:eastAsia="hr-HR"/>
        </w:rPr>
        <w:t xml:space="preserve"> telekomunikacije d.o.o. više ne posluje normalno. Sada je zaposlen samo direktor, sa skraćenim radnim vremenom. Iz bilance sastavljene na 31. prosinca 2016. je razvidno da društvo nema osnovnih sredstava ni trgovačke robe. Operativno komunikacijski centar (sa vrijednosti od 51.554,36 kn) kao sredstvo je neupotrebljiv, demontiran i pohranjen zbog tehničke zastarjelosti. </w:t>
      </w:r>
    </w:p>
    <w:p w:rsidRDefault="00970795" w:rsidP="00970795" w:rsidR="00970795" w:rsidRPr="00970795">
      <w:pPr>
        <w:overflowPunct w:val="false"/>
        <w:autoSpaceDE w:val="false"/>
        <w:autoSpaceDN w:val="false"/>
        <w:adjustRightInd w:val="false"/>
        <w:spacing w:after="0"/>
        <w:ind w:firstLine="851"/>
        <w:jc w:val="both"/>
        <w:rPr>
          <w:rFonts w:cs="Times New Roman" w:eastAsia="Times New Roman"/>
          <w:szCs w:val="20"/>
          <w:lang w:eastAsia="hr-HR"/>
        </w:rPr>
      </w:pPr>
      <w:r w:rsidRPr="00970795">
        <w:rPr>
          <w:rFonts w:cs="Times New Roman" w:eastAsia="Times New Roman"/>
          <w:szCs w:val="20"/>
          <w:lang w:eastAsia="hr-HR"/>
        </w:rPr>
        <w:t xml:space="preserve">  </w:t>
      </w:r>
    </w:p>
    <w:p w:rsidRDefault="00970795" w:rsidP="00970795" w:rsidR="00970795" w:rsidRPr="00970795">
      <w:pPr>
        <w:overflowPunct w:val="false"/>
        <w:autoSpaceDE w:val="false"/>
        <w:autoSpaceDN w:val="false"/>
        <w:adjustRightInd w:val="false"/>
        <w:spacing w:after="0"/>
        <w:ind w:firstLine="851"/>
        <w:jc w:val="both"/>
        <w:rPr>
          <w:rFonts w:cs="Times New Roman" w:eastAsia="Times New Roman"/>
          <w:noProof/>
          <w:szCs w:val="20"/>
          <w:lang w:eastAsia="hr-HR"/>
        </w:rPr>
      </w:pPr>
      <w:r w:rsidRPr="00970795">
        <w:rPr>
          <w:rFonts w:cs="Times New Roman" w:eastAsia="Times New Roman"/>
          <w:szCs w:val="20"/>
          <w:lang w:eastAsia="hr-HR"/>
        </w:rPr>
        <w:t>Rješenjem od 13. veljače 2018. sud je, temeljem čl.118. SZ-a, po službenoj dužnosti imenovao privremenog stečajnog upravitelja</w:t>
      </w:r>
      <w:r w:rsidRPr="00970795">
        <w:rPr>
          <w:rFonts w:cs="Times New Roman" w:eastAsia="SimSun"/>
          <w:szCs w:val="20"/>
          <w:lang w:eastAsia="zh-CN"/>
        </w:rPr>
        <w:t xml:space="preserve"> Borisa Ljubanovića, dipl. pravnika iz Osijeka,</w:t>
      </w:r>
      <w:r w:rsidRPr="00970795">
        <w:rPr>
          <w:rFonts w:cs="Times New Roman" w:eastAsia="Times New Roman"/>
          <w:szCs w:val="20"/>
          <w:lang w:eastAsia="hr-HR"/>
        </w:rPr>
        <w:t xml:space="preserve"> kojem je naloženo provesti potrebne radnje radi ispitivanja postoji li imovina dužnika i mogu li se tom imovinom namiriti troškovi stečajnog postupka (čl.119. st.2. i 5. SZ-a). Sazvano je ročište radi rasprave o uvjetima za otvaranje stečajnog postupka za dan </w:t>
      </w:r>
      <w:r w:rsidRPr="00970795">
        <w:rPr>
          <w:rFonts w:cs="Times New Roman" w:eastAsia="Times New Roman"/>
          <w:noProof/>
          <w:szCs w:val="20"/>
          <w:lang w:eastAsia="hr-HR"/>
        </w:rPr>
        <w:t xml:space="preserve">11. travnja 2018. </w:t>
      </w:r>
    </w:p>
    <w:p w:rsidRDefault="00970795" w:rsidP="00970795" w:rsidR="00970795" w:rsidRPr="00970795">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70795" w:rsidP="00970795" w:rsidR="00970795" w:rsidRPr="00970795">
      <w:pPr>
        <w:overflowPunct w:val="false"/>
        <w:autoSpaceDE w:val="false"/>
        <w:autoSpaceDN w:val="false"/>
        <w:adjustRightInd w:val="false"/>
        <w:spacing w:after="0"/>
        <w:ind w:firstLine="851"/>
        <w:jc w:val="both"/>
        <w:rPr>
          <w:rFonts w:cs="Times New Roman" w:eastAsia="Times New Roman"/>
          <w:noProof/>
          <w:szCs w:val="20"/>
          <w:lang w:eastAsia="hr-HR"/>
        </w:rPr>
      </w:pPr>
      <w:r w:rsidRPr="00970795">
        <w:rPr>
          <w:rFonts w:cs="Times New Roman" w:eastAsia="Times New Roman"/>
          <w:noProof/>
          <w:szCs w:val="20"/>
          <w:lang w:eastAsia="hr-HR"/>
        </w:rPr>
        <w:t>Privremeni stečajni upravitelj je podnio 5. travnja 2018. sudu pisano izvješće (list 106-110), iz kojeg proizlazi da dužnik ima evidentirane osnove za plaćanje u neprekinutom razdoblju od 3. travnja 2017. te da nema u vlasništvu imovinu (nekretnine i pokretnine) kojom bi se namirili troškovi stečajnog postupka. Ti bi troškovi, prema izračunu privremenog stečajnog upravitelja iznosili 25.650,00 kn, a odnosili bi se na izradu pečata (150,00 kn), otvaranje i zatvaranje računa (500,00 kn), arhiviranje poslovne dokumentacije (1.000,00 kn), bruto nagradu privremenom stečajnom upravitelju (3.000,00 kn), bruto nagradu stečajnom upravitelju (15.000,00 kn) i knjigovodstvene usluge za jednu godinu (6.000,00 kn).</w:t>
      </w:r>
    </w:p>
    <w:p w:rsidRDefault="00970795" w:rsidP="00970795" w:rsidR="00970795" w:rsidRPr="00970795">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70795" w:rsidP="00970795" w:rsidR="00970795" w:rsidRPr="00970795">
      <w:pPr>
        <w:overflowPunct w:val="false"/>
        <w:autoSpaceDE w:val="false"/>
        <w:autoSpaceDN w:val="false"/>
        <w:adjustRightInd w:val="false"/>
        <w:spacing w:after="0"/>
        <w:ind w:firstLine="851"/>
        <w:jc w:val="both"/>
        <w:rPr>
          <w:rFonts w:cs="Times New Roman" w:eastAsia="Times New Roman"/>
          <w:noProof/>
          <w:szCs w:val="20"/>
          <w:lang w:eastAsia="hr-HR"/>
        </w:rPr>
      </w:pPr>
      <w:r w:rsidRPr="00970795">
        <w:rPr>
          <w:rFonts w:cs="Times New Roman" w:eastAsia="Times New Roman"/>
          <w:noProof/>
          <w:szCs w:val="20"/>
          <w:lang w:eastAsia="hr-HR"/>
        </w:rPr>
        <w:t>Zakonski zastupnik dužnika predlagao je prekid postupka do pravomoćnog okončanja postupka koji se vodi kod Upravnog suda u Zagrebu u predmetu broj UsI-3752/17.</w:t>
      </w:r>
    </w:p>
    <w:p w:rsidRDefault="00970795" w:rsidP="00970795" w:rsidR="00970795" w:rsidRPr="00970795">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70795" w:rsidP="00970795" w:rsidR="00970795" w:rsidRPr="00970795">
      <w:pPr>
        <w:overflowPunct w:val="false"/>
        <w:autoSpaceDE w:val="false"/>
        <w:autoSpaceDN w:val="false"/>
        <w:adjustRightInd w:val="false"/>
        <w:spacing w:after="0"/>
        <w:ind w:firstLine="851"/>
        <w:jc w:val="both"/>
        <w:rPr>
          <w:rFonts w:cs="Times New Roman" w:eastAsia="Times New Roman"/>
          <w:szCs w:val="20"/>
          <w:lang w:eastAsia="hr-HR"/>
        </w:rPr>
      </w:pPr>
      <w:r w:rsidRPr="00970795">
        <w:rPr>
          <w:rFonts w:cs="Times New Roman" w:eastAsia="Times New Roman"/>
          <w:szCs w:val="20"/>
          <w:lang w:eastAsia="hr-HR"/>
        </w:rPr>
        <w:t xml:space="preserve">Po ocjeni suda nisu ispunjene pretpostavke za prekid ovog postupka predviđene odredbom čl.213. Zakona o parničnom postupku </w:t>
      </w:r>
      <w:r w:rsidRPr="00970795">
        <w:rPr>
          <w:rFonts w:cs="Times New Roman" w:eastAsia="Times New Roman"/>
          <w:noProof/>
          <w:szCs w:val="20"/>
          <w:lang w:eastAsia="hr-HR"/>
        </w:rPr>
        <w:t>("Narodne novine" broj 53/91., 91/92., 112/99., 117/03., 84/08., 123/08., 57/11. i 25/13.)</w:t>
      </w:r>
      <w:r w:rsidRPr="00970795">
        <w:rPr>
          <w:rFonts w:cs="Times New Roman" w:eastAsia="Times New Roman"/>
          <w:szCs w:val="20"/>
          <w:lang w:eastAsia="hr-HR"/>
        </w:rPr>
        <w:t xml:space="preserve">, koji se primjenjuje temeljem odredbe čl.10. SZ-a. </w:t>
      </w:r>
    </w:p>
    <w:p w:rsidRDefault="00970795" w:rsidP="00970795" w:rsidR="00970795" w:rsidRPr="00970795">
      <w:pPr>
        <w:overflowPunct w:val="false"/>
        <w:autoSpaceDE w:val="false"/>
        <w:autoSpaceDN w:val="false"/>
        <w:adjustRightInd w:val="false"/>
        <w:spacing w:after="0"/>
        <w:ind w:firstLine="851"/>
        <w:jc w:val="both"/>
        <w:rPr>
          <w:rFonts w:cs="Times New Roman" w:eastAsia="Times New Roman"/>
          <w:noProof/>
          <w:szCs w:val="20"/>
          <w:lang w:eastAsia="hr-HR"/>
        </w:rPr>
      </w:pPr>
      <w:r w:rsidRPr="00970795">
        <w:rPr>
          <w:rFonts w:cs="Times New Roman" w:eastAsia="Times New Roman"/>
          <w:szCs w:val="20"/>
          <w:lang w:eastAsia="hr-HR"/>
        </w:rPr>
        <w:lastRenderedPageBreak/>
        <w:t>Donošenje odluke u p</w:t>
      </w:r>
      <w:r w:rsidRPr="00970795">
        <w:rPr>
          <w:rFonts w:cs="Times New Roman" w:eastAsia="Times New Roman"/>
          <w:noProof/>
          <w:szCs w:val="20"/>
          <w:lang w:eastAsia="hr-HR"/>
        </w:rPr>
        <w:t>ostupku koji se vodi kod Upravnog suda u Zagrebu u predmetu broj UsI-3752/17 ne predstavlja pravno pitanje radi kojeg bi ovaj postupak trebalo prekinuti.</w:t>
      </w:r>
    </w:p>
    <w:p w:rsidRDefault="00970795" w:rsidP="00970795" w:rsidR="00970795" w:rsidRPr="00970795">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70795" w:rsidP="00970795" w:rsidR="00970795" w:rsidRPr="00970795">
      <w:pPr>
        <w:overflowPunct w:val="false"/>
        <w:autoSpaceDE w:val="false"/>
        <w:autoSpaceDN w:val="false"/>
        <w:adjustRightInd w:val="false"/>
        <w:spacing w:after="0"/>
        <w:ind w:firstLine="851"/>
        <w:jc w:val="both"/>
        <w:rPr>
          <w:rFonts w:cs="Times New Roman" w:eastAsia="Times New Roman"/>
          <w:noProof/>
          <w:szCs w:val="20"/>
          <w:lang w:eastAsia="hr-HR"/>
        </w:rPr>
      </w:pPr>
      <w:r w:rsidRPr="00970795">
        <w:rPr>
          <w:rFonts w:cs="Times New Roman" w:eastAsia="Times New Roman"/>
          <w:noProof/>
          <w:szCs w:val="20"/>
          <w:lang w:eastAsia="hr-HR"/>
        </w:rPr>
        <w:t xml:space="preserve">S obzirom na propisanu hitnost u postupanju (čl.11. st.1. SZ-a) sud radi donošenja odluke o prijedlogu za otvaranje stečajnog postupka mora po službenoj dužnosti utvrditi činjenice koje su važne za donošenje odluke. </w:t>
      </w:r>
    </w:p>
    <w:p w:rsidRDefault="00970795" w:rsidP="00970795" w:rsidR="00970795" w:rsidRPr="00970795">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70795" w:rsidP="00970795" w:rsidR="00970795" w:rsidRPr="00970795">
      <w:pPr>
        <w:overflowPunct w:val="false"/>
        <w:autoSpaceDE w:val="false"/>
        <w:autoSpaceDN w:val="false"/>
        <w:adjustRightInd w:val="false"/>
        <w:spacing w:after="0"/>
        <w:ind w:firstLine="851"/>
        <w:jc w:val="both"/>
        <w:rPr>
          <w:rFonts w:cs="Times New Roman" w:eastAsia="Times New Roman"/>
          <w:szCs w:val="20"/>
          <w:lang w:eastAsia="hr-HR"/>
        </w:rPr>
      </w:pPr>
      <w:r w:rsidRPr="00970795">
        <w:rPr>
          <w:rFonts w:cs="Times New Roman" w:eastAsia="Times New Roman"/>
          <w:noProof/>
          <w:szCs w:val="20"/>
          <w:lang w:eastAsia="hr-HR"/>
        </w:rPr>
        <w:t xml:space="preserve">Radi utvrđenja postoji li stečajni razlog nesposobnosti za plaćanje i </w:t>
      </w:r>
      <w:r w:rsidRPr="00970795">
        <w:rPr>
          <w:rFonts w:cs="Times New Roman" w:eastAsia="Times New Roman"/>
          <w:szCs w:val="20"/>
          <w:lang w:eastAsia="hr-HR"/>
        </w:rPr>
        <w:t>ispitivanja postoji li imovina dužnika kojom bi se namirili troškovi stečajnog postupka, sud je rješenjem od 13. veljače 2018. imenovao privremenog stečajnog upravitelja, koji je podnio pisano izvješće.</w:t>
      </w:r>
    </w:p>
    <w:p w:rsidRDefault="00970795" w:rsidP="00970795" w:rsidR="00970795" w:rsidRPr="00970795">
      <w:pPr>
        <w:overflowPunct w:val="false"/>
        <w:autoSpaceDE w:val="false"/>
        <w:autoSpaceDN w:val="false"/>
        <w:adjustRightInd w:val="false"/>
        <w:spacing w:after="0"/>
        <w:ind w:firstLine="851"/>
        <w:jc w:val="both"/>
        <w:rPr>
          <w:rFonts w:cs="Times New Roman" w:eastAsia="Times New Roman"/>
          <w:szCs w:val="20"/>
          <w:lang w:eastAsia="hr-HR"/>
        </w:rPr>
      </w:pPr>
      <w:r w:rsidRPr="00970795">
        <w:rPr>
          <w:rFonts w:cs="Times New Roman" w:eastAsia="Times New Roman"/>
          <w:szCs w:val="20"/>
          <w:lang w:eastAsia="hr-HR"/>
        </w:rPr>
        <w:t xml:space="preserve">            </w:t>
      </w:r>
    </w:p>
    <w:p w:rsidRDefault="00970795" w:rsidP="00970795" w:rsidR="00970795" w:rsidRPr="00970795">
      <w:pPr>
        <w:overflowPunct w:val="false"/>
        <w:autoSpaceDE w:val="false"/>
        <w:autoSpaceDN w:val="false"/>
        <w:adjustRightInd w:val="false"/>
        <w:spacing w:after="0"/>
        <w:ind w:firstLine="851"/>
        <w:jc w:val="both"/>
        <w:rPr>
          <w:rFonts w:cs="Times New Roman" w:eastAsia="Times New Roman"/>
          <w:szCs w:val="20"/>
          <w:lang w:eastAsia="hr-HR"/>
        </w:rPr>
      </w:pPr>
      <w:r w:rsidRPr="00970795">
        <w:rPr>
          <w:rFonts w:cs="Times New Roman" w:eastAsia="Times New Roman"/>
          <w:szCs w:val="20"/>
          <w:lang w:eastAsia="hr-HR"/>
        </w:rPr>
        <w:t xml:space="preserve">Iz izvješća privremenog stečajnog upravitelja proizlazi postojanje stečajnog razloga nesposobnosti za plaćanje (čl.6. SZ-a). </w:t>
      </w:r>
    </w:p>
    <w:p w:rsidRDefault="00970795" w:rsidP="00970795" w:rsidR="00970795" w:rsidRPr="00970795">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70795" w:rsidP="00970795" w:rsidR="00970795" w:rsidRPr="00970795">
      <w:pPr>
        <w:overflowPunct w:val="false"/>
        <w:autoSpaceDE w:val="false"/>
        <w:autoSpaceDN w:val="false"/>
        <w:adjustRightInd w:val="false"/>
        <w:spacing w:after="0"/>
        <w:ind w:firstLine="851"/>
        <w:jc w:val="both"/>
        <w:rPr>
          <w:rFonts w:cs="Times New Roman" w:eastAsia="Times New Roman"/>
          <w:szCs w:val="20"/>
          <w:lang w:eastAsia="hr-HR"/>
        </w:rPr>
      </w:pPr>
      <w:r w:rsidRPr="00970795">
        <w:rPr>
          <w:rFonts w:cs="Times New Roman" w:eastAsia="Times New Roman"/>
          <w:noProof/>
          <w:szCs w:val="20"/>
          <w:lang w:eastAsia="hr-HR"/>
        </w:rPr>
        <w:t xml:space="preserve">Imajući u vidu izvješće privremenog stečajnog upravitelja te navode </w:t>
      </w:r>
      <w:r w:rsidRPr="00970795">
        <w:rPr>
          <w:rFonts w:cs="Times New Roman" w:eastAsia="Times New Roman"/>
          <w:szCs w:val="20"/>
          <w:lang w:eastAsia="hr-HR"/>
        </w:rPr>
        <w:t xml:space="preserve">zakonskog zastupnika dužnika (list 15-18), sud utvrđuje da dužnik ne raspolaže imovinom koja bi bila dovoljna za namirenje troškova prethodnog i stečajnog postupka. Sud troškove postupka za razdoblje od 6 mjeseci procjenjuje u iznosu od 17.650,00 kn. Navedeni je iznos manji od iznosa koji je naveo privremeni stečajni upravitelj jer je sud troškove bruto nagrade stečajnog upravitelja i knjigovodstvenih usluga koje je predvidio upravitelj ocijenio previsokim. </w:t>
      </w:r>
    </w:p>
    <w:p w:rsidRDefault="00970795" w:rsidP="00970795" w:rsidR="00970795" w:rsidRPr="00970795">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70795" w:rsidP="00970795" w:rsidR="00970795" w:rsidRPr="00970795">
      <w:pPr>
        <w:overflowPunct w:val="false"/>
        <w:autoSpaceDE w:val="false"/>
        <w:autoSpaceDN w:val="false"/>
        <w:adjustRightInd w:val="false"/>
        <w:spacing w:after="0"/>
        <w:ind w:firstLine="851"/>
        <w:jc w:val="both"/>
        <w:rPr>
          <w:rFonts w:cs="Times New Roman" w:eastAsia="Times New Roman"/>
          <w:szCs w:val="20"/>
          <w:lang w:eastAsia="hr-HR"/>
        </w:rPr>
      </w:pPr>
      <w:r w:rsidRPr="00970795">
        <w:rPr>
          <w:rFonts w:cs="Times New Roman" w:eastAsia="Times New Roman"/>
          <w:noProof/>
          <w:szCs w:val="20"/>
          <w:lang w:eastAsia="hr-HR"/>
        </w:rPr>
        <w:t>Budući da su i</w:t>
      </w:r>
      <w:proofErr w:type="spellStart"/>
      <w:r w:rsidRPr="00970795">
        <w:rPr>
          <w:rFonts w:cs="Times New Roman" w:eastAsia="Times New Roman"/>
          <w:szCs w:val="20"/>
          <w:lang w:eastAsia="hr-HR"/>
        </w:rPr>
        <w:t>spunjeni</w:t>
      </w:r>
      <w:proofErr w:type="spellEnd"/>
      <w:r w:rsidRPr="00970795">
        <w:rPr>
          <w:rFonts w:cs="Times New Roman" w:eastAsia="Times New Roman"/>
          <w:szCs w:val="20"/>
          <w:lang w:eastAsia="hr-HR"/>
        </w:rPr>
        <w:t xml:space="preserve"> uvjeti za otvaranje i zaključenje stečajnog postupka, sud je sukladno odredbi čl.132. st.1. SZ-a </w:t>
      </w:r>
      <w:r w:rsidRPr="00970795">
        <w:rPr>
          <w:rFonts w:cs="Times New Roman" w:eastAsia="Times New Roman"/>
          <w:noProof/>
          <w:szCs w:val="20"/>
          <w:lang w:eastAsia="hr-HR"/>
        </w:rPr>
        <w:t xml:space="preserve">pozvao </w:t>
      </w:r>
      <w:r w:rsidRPr="00970795">
        <w:rPr>
          <w:rFonts w:cs="Times New Roman" w:eastAsia="Times New Roman"/>
          <w:szCs w:val="20"/>
          <w:lang w:eastAsia="hr-HR"/>
        </w:rPr>
        <w:t>osobe koje imaju interes za provedbom stečajnog postupka da u roku od 15 dana uplate predujam za namirenje troškova stečajnog postupka u iznosu od 17.650,00 kn, uz upozorenje da će, ukoliko predujam ne bude plaćen u roku, donijeti rješenje o otvaranju i zaključenju stečajnog postupka nad dužnikom.</w:t>
      </w:r>
    </w:p>
    <w:p w:rsidRDefault="00970795" w:rsidP="00970795" w:rsidR="00970795" w:rsidRPr="00970795">
      <w:pPr>
        <w:overflowPunct w:val="false"/>
        <w:autoSpaceDE w:val="false"/>
        <w:autoSpaceDN w:val="false"/>
        <w:adjustRightInd w:val="false"/>
        <w:spacing w:after="0"/>
        <w:ind w:firstLine="851"/>
        <w:jc w:val="both"/>
        <w:rPr>
          <w:rFonts w:cs="Times New Roman" w:eastAsia="Times New Roman"/>
          <w:szCs w:val="20"/>
          <w:lang w:eastAsia="hr-HR"/>
        </w:rPr>
      </w:pPr>
    </w:p>
    <w:p w:rsidRDefault="00970795" w:rsidP="00970795" w:rsidR="00970795" w:rsidRPr="00970795">
      <w:pPr>
        <w:overflowPunct w:val="false"/>
        <w:autoSpaceDE w:val="false"/>
        <w:autoSpaceDN w:val="false"/>
        <w:adjustRightInd w:val="false"/>
        <w:spacing w:after="0"/>
        <w:ind w:firstLine="851"/>
        <w:rPr>
          <w:rFonts w:cs="Times New Roman" w:eastAsia="Times New Roman"/>
          <w:szCs w:val="20"/>
          <w:lang w:eastAsia="hr-HR"/>
        </w:rPr>
      </w:pPr>
      <w:r w:rsidRPr="00970795">
        <w:rPr>
          <w:rFonts w:cs="Times New Roman" w:eastAsia="Times New Roman"/>
          <w:szCs w:val="20"/>
          <w:lang w:eastAsia="hr-HR"/>
        </w:rPr>
        <w:t>Slijedom navedenog riješeno je kao u izreci.</w:t>
      </w:r>
    </w:p>
    <w:p w:rsidRDefault="00970795" w:rsidP="00970795" w:rsidR="00970795" w:rsidRPr="00970795">
      <w:pPr>
        <w:overflowPunct w:val="false"/>
        <w:autoSpaceDE w:val="false"/>
        <w:autoSpaceDN w:val="false"/>
        <w:adjustRightInd w:val="false"/>
        <w:spacing w:after="0"/>
        <w:jc w:val="both"/>
        <w:rPr>
          <w:rFonts w:cs="Times New Roman" w:eastAsia="Times New Roman"/>
          <w:szCs w:val="20"/>
          <w:lang w:eastAsia="hr-HR"/>
        </w:rPr>
      </w:pPr>
    </w:p>
    <w:p w:rsidRDefault="00970795" w:rsidP="00970795" w:rsidR="00970795" w:rsidRPr="00970795">
      <w:pPr>
        <w:overflowPunct w:val="false"/>
        <w:autoSpaceDE w:val="false"/>
        <w:autoSpaceDN w:val="false"/>
        <w:adjustRightInd w:val="false"/>
        <w:spacing w:after="0"/>
        <w:jc w:val="center"/>
        <w:rPr>
          <w:rFonts w:cs="Times New Roman" w:eastAsia="Times New Roman"/>
          <w:szCs w:val="20"/>
          <w:lang w:eastAsia="hr-HR"/>
        </w:rPr>
      </w:pPr>
      <w:r w:rsidRPr="00970795">
        <w:rPr>
          <w:rFonts w:cs="Times New Roman" w:eastAsia="Times New Roman"/>
          <w:szCs w:val="20"/>
          <w:lang w:eastAsia="hr-HR"/>
        </w:rPr>
        <w:t>U Bjelovaru 10. rujna 2018.</w:t>
      </w:r>
    </w:p>
    <w:p w:rsidRDefault="00970795" w:rsidP="00970795" w:rsidR="00970795" w:rsidRPr="00970795">
      <w:pPr>
        <w:overflowPunct w:val="false"/>
        <w:autoSpaceDE w:val="false"/>
        <w:autoSpaceDN w:val="false"/>
        <w:adjustRightInd w:val="false"/>
        <w:spacing w:after="0"/>
        <w:jc w:val="both"/>
        <w:rPr>
          <w:rFonts w:cs="Times New Roman" w:eastAsia="Times New Roman"/>
          <w:szCs w:val="20"/>
          <w:lang w:eastAsia="hr-HR"/>
        </w:rPr>
      </w:pPr>
    </w:p>
    <w:p w:rsidRDefault="00970795" w:rsidP="00970795" w:rsidR="00970795" w:rsidRPr="00970795">
      <w:pPr>
        <w:overflowPunct w:val="false"/>
        <w:autoSpaceDE w:val="false"/>
        <w:autoSpaceDN w:val="false"/>
        <w:adjustRightInd w:val="false"/>
        <w:spacing w:after="0"/>
        <w:ind w:firstLine="5103"/>
        <w:jc w:val="both"/>
        <w:rPr>
          <w:rFonts w:cs="Times New Roman" w:eastAsia="Times New Roman"/>
          <w:szCs w:val="20"/>
          <w:lang w:eastAsia="hr-HR"/>
        </w:rPr>
      </w:pPr>
      <w:r w:rsidRPr="00970795">
        <w:rPr>
          <w:rFonts w:cs="Times New Roman" w:eastAsia="Times New Roman"/>
          <w:szCs w:val="20"/>
          <w:lang w:eastAsia="hr-HR"/>
        </w:rPr>
        <w:t xml:space="preserve">                     Sutkinja</w:t>
      </w:r>
    </w:p>
    <w:p w:rsidRDefault="00970795" w:rsidP="00970795" w:rsidR="00970795" w:rsidRPr="00970795">
      <w:pPr>
        <w:overflowPunct w:val="false"/>
        <w:autoSpaceDE w:val="false"/>
        <w:autoSpaceDN w:val="false"/>
        <w:adjustRightInd w:val="false"/>
        <w:spacing w:after="0"/>
        <w:ind w:firstLine="4820"/>
        <w:jc w:val="both"/>
        <w:rPr>
          <w:rFonts w:cs="Times New Roman" w:eastAsia="Times New Roman"/>
          <w:szCs w:val="20"/>
          <w:lang w:eastAsia="hr-HR"/>
        </w:rPr>
      </w:pPr>
      <w:r w:rsidRPr="00970795">
        <w:rPr>
          <w:rFonts w:cs="Times New Roman" w:eastAsia="Times New Roman"/>
          <w:szCs w:val="20"/>
          <w:lang w:eastAsia="hr-HR"/>
        </w:rPr>
        <w:t xml:space="preserve">              Marija Petrina Kubica v.r.</w:t>
      </w:r>
    </w:p>
    <w:p w:rsidRDefault="00970795" w:rsidP="00970795" w:rsidR="00970795" w:rsidRPr="00970795">
      <w:pPr>
        <w:overflowPunct w:val="false"/>
        <w:autoSpaceDE w:val="false"/>
        <w:autoSpaceDN w:val="false"/>
        <w:adjustRightInd w:val="false"/>
        <w:spacing w:after="0"/>
        <w:ind w:firstLine="4820"/>
        <w:jc w:val="both"/>
        <w:rPr>
          <w:rFonts w:cs="Times New Roman" w:eastAsia="Times New Roman"/>
          <w:szCs w:val="20"/>
          <w:lang w:eastAsia="hr-HR"/>
        </w:rPr>
      </w:pPr>
    </w:p>
    <w:p w:rsidRDefault="00970795" w:rsidP="00970795" w:rsidR="00970795" w:rsidRPr="00970795">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970795">
        <w:rPr>
          <w:rFonts w:cs="Times New Roman" w:eastAsia="Times New Roman"/>
          <w:noProof/>
          <w:szCs w:val="20"/>
          <w:lang w:eastAsia="hr-HR"/>
        </w:rPr>
        <w:t>Za točnost otpravka - ovlašteni službenik</w:t>
      </w:r>
    </w:p>
    <w:p w:rsidRDefault="00970795" w:rsidP="00970795" w:rsidR="00970795" w:rsidRPr="00970795">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970795">
        <w:rPr>
          <w:rFonts w:cs="Times New Roman" w:eastAsia="Times New Roman"/>
          <w:noProof/>
          <w:szCs w:val="20"/>
          <w:lang w:eastAsia="hr-HR"/>
        </w:rPr>
        <w:t xml:space="preserve">                  Željka Vitez</w:t>
      </w:r>
    </w:p>
    <w:p w:rsidRDefault="00970795" w:rsidP="00970795" w:rsidR="00970795" w:rsidRPr="00970795">
      <w:pPr>
        <w:overflowPunct w:val="false"/>
        <w:autoSpaceDE w:val="false"/>
        <w:autoSpaceDN w:val="false"/>
        <w:adjustRightInd w:val="false"/>
        <w:spacing w:after="0"/>
        <w:ind w:firstLine="4820"/>
        <w:jc w:val="both"/>
        <w:rPr>
          <w:rFonts w:cs="Times New Roman" w:eastAsia="Times New Roman"/>
          <w:szCs w:val="20"/>
          <w:lang w:eastAsia="hr-HR"/>
        </w:rPr>
      </w:pPr>
    </w:p>
    <w:p w:rsidRDefault="00970795" w:rsidP="00970795" w:rsidR="00970795" w:rsidRPr="00970795">
      <w:pPr>
        <w:overflowPunct w:val="false"/>
        <w:autoSpaceDE w:val="false"/>
        <w:autoSpaceDN w:val="false"/>
        <w:adjustRightInd w:val="false"/>
        <w:spacing w:after="0"/>
        <w:jc w:val="both"/>
        <w:rPr>
          <w:rFonts w:cs="Times New Roman" w:eastAsia="Times New Roman"/>
          <w:szCs w:val="20"/>
          <w:lang w:eastAsia="hr-HR"/>
        </w:rPr>
      </w:pPr>
    </w:p>
    <w:p w:rsidRDefault="00970795" w:rsidP="00970795" w:rsidR="00970795" w:rsidRPr="00970795">
      <w:pPr>
        <w:overflowPunct w:val="false"/>
        <w:autoSpaceDE w:val="false"/>
        <w:autoSpaceDN w:val="false"/>
        <w:adjustRightInd w:val="false"/>
        <w:spacing w:after="0"/>
        <w:jc w:val="both"/>
        <w:rPr>
          <w:rFonts w:cs="Times New Roman" w:eastAsia="Times New Roman"/>
          <w:szCs w:val="20"/>
          <w:lang w:eastAsia="hr-HR"/>
        </w:rPr>
      </w:pPr>
      <w:r w:rsidRPr="00970795">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970795" w:rsidP="00970795" w:rsidR="00970795" w:rsidRPr="00970795">
      <w:pPr>
        <w:overflowPunct w:val="false"/>
        <w:autoSpaceDE w:val="false"/>
        <w:autoSpaceDN w:val="false"/>
        <w:adjustRightInd w:val="false"/>
        <w:spacing w:after="0"/>
        <w:jc w:val="both"/>
        <w:rPr>
          <w:rFonts w:cs="Times New Roman" w:eastAsia="Times New Roman"/>
          <w:szCs w:val="20"/>
          <w:lang w:eastAsia="hr-HR"/>
        </w:rPr>
      </w:pPr>
    </w:p>
    <w:p w:rsidRDefault="00970795" w:rsidP="00970795" w:rsidR="00970795" w:rsidRPr="00970795">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97079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03295393"/>
      <w:docPartObj>
        <w:docPartGallery w:val="Page Numbers (Top of Page)"/>
        <w:docPartUnique/>
      </w:docPartObj>
    </w:sdtPr>
    <w:sdtContent>
      <w:p w:rsidRDefault="00970795" w:rsidP="00970795" w:rsidR="00970795">
        <w:pPr>
          <w:pStyle w:val="Zaglavlje"/>
          <w:spacing w:after="0"/>
          <w:jc w:val="center"/>
        </w:pPr>
        <w:r>
          <w:fldChar w:fldCharType="begin"/>
        </w:r>
        <w:r>
          <w:instrText>PAGE   \* MERGEFORMAT</w:instrText>
        </w:r>
        <w:r>
          <w:fldChar w:fldCharType="separate"/>
        </w:r>
        <w:r>
          <w:t>3</w:t>
        </w:r>
        <w:r>
          <w:fldChar w:fldCharType="end"/>
        </w:r>
      </w:p>
    </w:sdtContent>
  </w:sdt>
  <w:p w:rsidRDefault="00970795" w:rsidP="00970795" w:rsidR="008333A9">
    <w:pPr>
      <w:overflowPunct w:val="false"/>
      <w:autoSpaceDE w:val="false"/>
      <w:autoSpaceDN w:val="false"/>
      <w:adjustRightInd w:val="false"/>
      <w:spacing w:after="0"/>
      <w:ind w:firstLine="4962"/>
      <w:jc w:val="right"/>
      <w:rPr>
        <w:rFonts w:cs="Times New Roman" w:eastAsia="Times New Roman"/>
        <w:noProof/>
        <w:szCs w:val="20"/>
        <w:lang w:eastAsia="hr-HR"/>
      </w:rPr>
    </w:pPr>
    <w:r w:rsidRPr="00970795">
      <w:rPr>
        <w:rFonts w:cs="Times New Roman" w:eastAsia="Times New Roman"/>
        <w:noProof/>
        <w:szCs w:val="20"/>
        <w:lang w:eastAsia="hr-HR"/>
      </w:rPr>
      <w:t>Poslovni broj: 5. St-684/2018-4</w:t>
    </w:r>
  </w:p>
  <w:p w:rsidRDefault="00970795" w:rsidP="00970795" w:rsidR="00970795" w:rsidRPr="00970795">
    <w:pPr>
      <w:overflowPunct w:val="false"/>
      <w:autoSpaceDE w:val="false"/>
      <w:autoSpaceDN w:val="false"/>
      <w:adjustRightInd w:val="false"/>
      <w:spacing w:after="0"/>
      <w:ind w:firstLine="4962"/>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795"/>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03239176">
      <w:bodyDiv w:val="true"/>
      <w:marLeft w:val="0"/>
      <w:marRight w:val="0"/>
      <w:marTop w:val="0"/>
      <w:marBottom w:val="0"/>
      <w:divBdr>
        <w:top w:space="0" w:sz="0" w:color="auto" w:val="none"/>
        <w:left w:space="0" w:sz="0" w:color="auto" w:val="none"/>
        <w:bottom w:space="0" w:sz="0" w:color="auto" w:val="none"/>
        <w:right w:space="0" w:sz="0" w:color="auto" w:val="none"/>
      </w:divBdr>
    </w:div>
    <w:div w:id="4815024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St-684/2018-4</izvorni_sadrzaj>
    <derivirana_varijabla naziv="DomainObject.Oznaka_1">St-684/2018-4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684</izvorni_sadrzaj>
    <derivirana_varijabla naziv="DomainObject.Predmet.Broj_1">684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srpnja 2018.</izvorni_sadrzaj>
    <derivirana_varijabla naziv="DomainObject.Predmet.DatumOsnivanja_1">2.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St-684/2018</izvorni_sadrzaj>
    <derivirana_varijabla naziv="DomainObject.Predmet.OznakaBroj_1">St-684/2018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STEINER TELEKOMUNIKACIJE d.o.o. za proizvodnju, trgovinu i usluge</izvorni_sadrzaj>
    <derivirana_varijabla naziv="DomainObject.Predmet.ProtustrankaFormated_1">  STEINER TELEKOMUNIKACIJE d.o.o. za proizvodnju, trgovinu i usluge</derivirana_varijabla>
  </DomainObject.Predmet.ProtustrankaFormated>
  <DomainObject.Predmet.ProtustrankaFormatedOIB>
    <izvorni_sadrzaj>  STEINER TELEKOMUNIKACIJE d.o.o. za proizvodnju, trgovinu i usluge, OIB 43596890786</izvorni_sadrzaj>
    <derivirana_varijabla naziv="DomainObject.Predmet.ProtustrankaFormatedOIB_1">  STEINER TELEKOMUNIKACIJE d.o.o. za proizvodnju, trgovinu i usluge, OIB 43596890786</derivirana_varijabla>
  </DomainObject.Predmet.ProtustrankaFormatedOIB>
  <DomainObject.Predmet.ProtustrankaFormatedWithAdress>
    <izvorni_sadrzaj> STEINER TELEKOMUNIKACIJE d.o.o. za proizvodnju, trgovinu i usluge, Siget I 25, 10431 Brezje</izvorni_sadrzaj>
    <derivirana_varijabla naziv="DomainObject.Predmet.ProtustrankaFormatedWithAdress_1"> STEINER TELEKOMUNIKACIJE d.o.o. za proizvodnju, trgovinu i usluge, Siget I 25, 10431 Brezje</derivirana_varijabla>
  </DomainObject.Predmet.ProtustrankaFormatedWithAdress>
  <DomainObject.Predmet.ProtustrankaFormatedWithAdressOIB>
    <izvorni_sadrzaj> STEINER TELEKOMUNIKACIJE d.o.o. za proizvodnju, trgovinu i usluge, OIB 43596890786, Siget I 25, 10431 Brezje</izvorni_sadrzaj>
    <derivirana_varijabla naziv="DomainObject.Predmet.ProtustrankaFormatedWithAdressOIB_1"> STEINER TELEKOMUNIKACIJE d.o.o. za proizvodnju, trgovinu i usluge, OIB 43596890786, Siget I 25, 10431 Brezje</derivirana_varijabla>
  </DomainObject.Predmet.ProtustrankaFormatedWithAdressOIB>
  <DomainObject.Predmet.ProtustrankaWithAdress>
    <izvorni_sadrzaj>STEINER TELEKOMUNIKACIJE d.o.o. za proizvodnju, trgovinu i usluge Siget I 25, 10431 Brezje</izvorni_sadrzaj>
    <derivirana_varijabla naziv="DomainObject.Predmet.ProtustrankaWithAdress_1">STEINER TELEKOMUNIKACIJE d.o.o. za proizvodnju, trgovinu i usluge Siget I 25, 10431 Brezje</derivirana_varijabla>
  </DomainObject.Predmet.ProtustrankaWithAdress>
  <DomainObject.Predmet.ProtustrankaWithAdressOIB>
    <izvorni_sadrzaj>STEINER TELEKOMUNIKACIJE d.o.o. za proizvodnju, trgovinu i usluge, OIB 43596890786, Siget I 25, 10431 Brezje</izvorni_sadrzaj>
    <derivirana_varijabla naziv="DomainObject.Predmet.ProtustrankaWithAdressOIB_1">STEINER TELEKOMUNIKACIJE d.o.o. za proizvodnju, trgovinu i usluge, OIB 43596890786, Siget I 25, 10431 Brezje</derivirana_varijabla>
  </DomainObject.Predmet.ProtustrankaWithAdressOIB>
  <DomainObject.Predmet.ProtustrankaNazivFormated>
    <izvorni_sadrzaj>STEINER TELEKOMUNIKACIJE d.o.o. za proizvodnju, trgovinu i usluge</izvorni_sadrzaj>
    <derivirana_varijabla naziv="DomainObject.Predmet.ProtustrankaNazivFormated_1">STEINER TELEKOMUNIKACIJE d.o.o. za proizvodnju, trgovinu i usluge</derivirana_varijabla>
  </DomainObject.Predmet.ProtustrankaNazivFormated>
  <DomainObject.Predmet.ProtustrankaNazivFormatedOIB>
    <izvorni_sadrzaj>STEINER TELEKOMUNIKACIJE d.o.o. za proizvodnju, trgovinu i usluge, OIB 43596890786</izvorni_sadrzaj>
    <derivirana_varijabla naziv="DomainObject.Predmet.ProtustrankaNazivFormatedOIB_1">STEINER TELEKOMUNIKACIJE d.o.o. za proizvodnju, trgovinu i usluge, OIB 43596890786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STEINER TELEKOMUNIKACIJE d.o.o. za proizvodnju, trgovinu i usluge</item>
    </izvorni_sadrzaj>
    <derivirana_varijabla naziv="DomainObject.Predmet.ProtuStrankaListFormated_1">
      <item>STEINER TELEKOMUNIKACIJE d.o.o. za proizvodnju, trgovinu i usluge</item>
    </derivirana_varijabla>
  </DomainObject.Predmet.ProtuStrankaListFormated>
  <DomainObject.Predmet.ProtuStrankaListFormatedOIB>
    <izvorni_sadrzaj>
      <item>STEINER TELEKOMUNIKACIJE d.o.o. za proizvodnju, trgovinu i usluge, OIB 43596890786</item>
    </izvorni_sadrzaj>
    <derivirana_varijabla naziv="DomainObject.Predmet.ProtuStrankaListFormatedOIB_1">
      <item>STEINER TELEKOMUNIKACIJE d.o.o. za proizvodnju, trgovinu i usluge, OIB 43596890786</item>
    </derivirana_varijabla>
  </DomainObject.Predmet.ProtuStrankaListFormatedOIB>
  <DomainObject.Predmet.ProtuStrankaListFormatedWithAdress>
    <izvorni_sadrzaj>
      <item>STEINER TELEKOMUNIKACIJE d.o.o. za proizvodnju, trgovinu i usluge, Siget I 25, 10431 Brezje</item>
    </izvorni_sadrzaj>
    <derivirana_varijabla naziv="DomainObject.Predmet.ProtuStrankaListFormatedWithAdress_1">
      <item>STEINER TELEKOMUNIKACIJE d.o.o. za proizvodnju, trgovinu i usluge, Siget I 25, 10431 Brezje</item>
    </derivirana_varijabla>
  </DomainObject.Predmet.ProtuStrankaListFormatedWithAdress>
  <DomainObject.Predmet.ProtuStrankaListFormatedWithAdressOIB>
    <izvorni_sadrzaj>
      <item>STEINER TELEKOMUNIKACIJE d.o.o. za proizvodnju, trgovinu i usluge, OIB 43596890786, Siget I 25, 10431 Brezje</item>
    </izvorni_sadrzaj>
    <derivirana_varijabla naziv="DomainObject.Predmet.ProtuStrankaListFormatedWithAdressOIB_1">
      <item>STEINER TELEKOMUNIKACIJE d.o.o. za proizvodnju, trgovinu i usluge, OIB 43596890786, Siget I 25, 10431 Brezje</item>
    </derivirana_varijabla>
  </DomainObject.Predmet.ProtuStrankaListFormatedWithAdressOIB>
  <DomainObject.Predmet.ProtuStrankaListNazivFormated>
    <izvorni_sadrzaj>
      <item>STEINER TELEKOMUNIKACIJE d.o.o. za proizvodnju, trgovinu i usluge</item>
    </izvorni_sadrzaj>
    <derivirana_varijabla naziv="DomainObject.Predmet.ProtuStrankaListNazivFormated_1">
      <item>STEINER TELEKOMUNIKACIJE d.o.o. za proizvodnju, trgovinu i usluge</item>
    </derivirana_varijabla>
  </DomainObject.Predmet.ProtuStrankaListNazivFormated>
  <DomainObject.Predmet.ProtuStrankaListNazivFormatedOIB>
    <izvorni_sadrzaj>
      <item>STEINER TELEKOMUNIKACIJE d.o.o. za proizvodnju, trgovinu i usluge, OIB 43596890786</item>
    </izvorni_sadrzaj>
    <derivirana_varijabla naziv="DomainObject.Predmet.ProtuStrankaListNazivFormatedOIB_1">
      <item>STEINER TELEKOMUNIKACIJE d.o.o. za proizvodnju, trgovinu i usluge, OIB 43596890786</item>
    </derivirana_varijabla>
  </DomainObject.Predmet.ProtuStrankaListNazivFormatedOIB>
  <DomainObject.Predmet.OstaliListFormated>
    <izvorni_sadrzaj>
      <item>Ivica Steiner</item>
      <item>Boris Ljubanović</item>
    </izvorni_sadrzaj>
    <derivirana_varijabla naziv="DomainObject.Predmet.OstaliListFormated_1">
      <item>Ivica Steiner</item>
      <item>Boris Ljubanović</item>
    </derivirana_varijabla>
  </DomainObject.Predmet.OstaliListFormated>
  <DomainObject.Predmet.OstaliListFormatedOIB>
    <izvorni_sadrzaj>
      <item>Ivica Steiner, OIB 91467129984</item>
      <item>Boris Ljubanović, OIB 43596890786</item>
    </izvorni_sadrzaj>
    <derivirana_varijabla naziv="DomainObject.Predmet.OstaliListFormatedOIB_1">
      <item>Ivica Steiner, OIB 91467129984</item>
      <item>Boris Ljubanović, OIB 43596890786</item>
    </derivirana_varijabla>
  </DomainObject.Predmet.OstaliListFormatedOIB>
  <DomainObject.Predmet.OstaliListFormatedWithAdress>
    <izvorni_sadrzaj>
      <item>Ivica Steiner, Siget I 25, 10431 Brezje</item>
      <item>Boris Ljubanović, Šetalište kar. Franje Šepera 8c, 31000 Osijek</item>
    </izvorni_sadrzaj>
    <derivirana_varijabla naziv="DomainObject.Predmet.OstaliListFormatedWithAdress_1">
      <item>Ivica Steiner, Siget I 25, 10431 Brezje</item>
      <item>Boris Ljubanović, Šetalište kar. Franje Šepera 8c, 31000 Osijek</item>
    </derivirana_varijabla>
  </DomainObject.Predmet.OstaliListFormatedWithAdress>
  <DomainObject.Predmet.OstaliListFormatedWithAdressOIB>
    <izvorni_sadrzaj>
      <item>Ivica Steiner, OIB 91467129984, Siget I 25, 10431 Brezje</item>
      <item>Boris Ljubanović, OIB 43596890786, Šetalište kar. Franje Šepera 8c, 31000 Osijek</item>
    </izvorni_sadrzaj>
    <derivirana_varijabla naziv="DomainObject.Predmet.OstaliListFormatedWithAdressOIB_1">
      <item>Ivica Steiner, OIB 91467129984, Siget I 25, 10431 Brezje</item>
      <item>Boris Ljubanović, OIB 43596890786, Šetalište kar. Franje Šepera 8c, 31000 Osijek</item>
    </derivirana_varijabla>
  </DomainObject.Predmet.OstaliListFormatedWithAdressOIB>
  <DomainObject.Predmet.OstaliListNazivFormated>
    <izvorni_sadrzaj>
      <item>Ivica Steiner</item>
      <item>Boris Ljubanović</item>
    </izvorni_sadrzaj>
    <derivirana_varijabla naziv="DomainObject.Predmet.OstaliListNazivFormated_1">
      <item>Ivica Steiner</item>
      <item>Boris Ljubanović</item>
    </derivirana_varijabla>
  </DomainObject.Predmet.OstaliListNazivFormated>
  <DomainObject.Predmet.OstaliListNazivFormatedOIB>
    <izvorni_sadrzaj>
      <item>Ivica Steiner, OIB 91467129984</item>
      <item>Boris Ljubanović, OIB 43596890786</item>
    </izvorni_sadrzaj>
    <derivirana_varijabla naziv="DomainObject.Predmet.OstaliListNazivFormatedOIB_1">
      <item>Ivica Steiner, OIB 91467129984</item>
      <item>Boris Ljubanović, OIB 43596890786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St-684/2018-4</izvorni_sadrzaj>
    <derivirana_varijabla naziv="DomainObject.PoslovniBrojDokumenta_1">St-684/2018-4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STEINER TELEKOMUNIKACIJE d.o.o. za proizvodnju, trgovinu i usluge</izvorni_sadrzaj>
    <derivirana_varijabla naziv="DomainObject.Predmet.ProtustrankaIDrugi_1">STEINER TELEKOMUNIKACIJE d.o.o.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STEINER TELEKOMUNIKACIJE d.o.o. za proizvodnju, trgovinu i usluge, OIB 43596890786, Siget I 25, 10431 Brezje</izvorni_sadrzaj>
    <derivirana_varijabla naziv="DomainObject.Predmet.ProtustrankaIDrugiAdressOIB_1">STEINER TELEKOMUNIKACIJE d.o.o. za proizvodnju, trgovinu i usluge, OIB 43596890786, Siget I 25, 10431 Brezje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STEINER TELEKOMUNIKACIJE d.o.o. za proizvodnju, trgovinu i usluge</item>
      <item>FINA Regionalni centar Zagreb</item>
      <item>Ivica Steiner</item>
      <item>Boris Ljubanović</item>
    </izvorni_sadrzaj>
    <derivirana_varijabla naziv="DomainObject.Predmet.SudioniciListNaziv_1">
      <item>STEINER TELEKOMUNIKACIJE d.o.o. za proizvodnju, trgovinu i usluge</item>
      <item>FINA Regionalni centar Zagreb</item>
      <item>Ivica Steiner</item>
      <item>Boris Ljubanović</item>
    </derivirana_varijabla>
  </DomainObject.Predmet.SudioniciListNaziv>
  <DomainObject.Predmet.SudioniciListAdressOIB>
    <izvorni_sadrzaj>
      <item>STEINER TELEKOMUNIKACIJE d.o.o. za proizvodnju, trgovinu i usluge, OIB 43596890786, Siget I 25,10431 Brezje</item>
      <item>FINA Regionalni centar Zagreb, OIB 85821130368, Trg svibanjskih žrtava 1995. br. 1,10000 Zagreb</item>
      <item>Ivica Steiner, OIB 91467129984, Siget I 25,10431 Brezje</item>
      <item>Boris Ljubanović, OIB 43596890786, Šetalište kar. Franje Šepera 8c,31000 Osijek</item>
    </izvorni_sadrzaj>
    <derivirana_varijabla naziv="DomainObject.Predmet.SudioniciListAdressOIB_1">
      <item>STEINER TELEKOMUNIKACIJE d.o.o. za proizvodnju, trgovinu i usluge, OIB 43596890786, Siget I 25,10431 Brezje</item>
      <item>FINA Regionalni centar Zagreb, OIB 85821130368, Trg svibanjskih žrtava 1995. br. 1,10000 Zagreb</item>
      <item>Ivica Steiner, OIB 91467129984, Siget I 25,10431 Brezje</item>
      <item>Boris Ljubanović, OIB 43596890786, Šetalište kar. Franje Šepera 8c,31000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E63618-8B52-490E-86DE-75F9E24345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1206</properties:Words>
  <properties:Characters>6995</properties:Characters>
  <properties:Lines>142</properties:Lines>
  <properties:Paragraphs>33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2018-09-10T12:54:00Z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St-684/2018-4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