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3d55" w14:paraId="b6c3d55" w:rsidRDefault="007D1A9A" w:rsidP="002B2D79" w:rsidR="003E0F2B" w:rsidRPr="00B40CE6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40CE6">
        <w:rPr>
          <w:rFonts w:hAnsi="Times New Roman" w:ascii="Times New Roman"/>
          <w:sz w:val="24"/>
          <w:szCs w:val="24"/>
          <w:lang w:eastAsia="hr-HR"/>
        </w:rPr>
        <w:tab/>
      </w:r>
      <w:r w:rsidR="002B2D79" w:rsidRPr="00B40CE6">
        <w:rPr>
          <w:rFonts w:eastAsia="Times New Roman" w:hAnsi="Times New Roman" w:ascii="Times New Roman"/>
          <w:sz w:val="24"/>
          <w:szCs w:val="24"/>
          <w:lang w:eastAsia="hr-HR"/>
        </w:rPr>
        <w:t>Poslovni broj 3. St-571/2016</w:t>
      </w:r>
      <w:r w:rsidR="00A825A7">
        <w:rPr>
          <w:rFonts w:eastAsia="Times New Roman" w:hAnsi="Times New Roman" w:ascii="Times New Roman"/>
          <w:sz w:val="24"/>
          <w:szCs w:val="24"/>
          <w:lang w:eastAsia="hr-HR"/>
        </w:rPr>
        <w:t>-38</w:t>
      </w:r>
    </w:p>
    <w:p w:rsidRDefault="003E0F2B" w:rsidP="003E0F2B" w:rsidR="003E0F2B" w:rsidRPr="00B40CE6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B40CE6">
      <w:pPr>
        <w:rPr>
          <w:rFonts w:hAnsi="Times New Roman" w:ascii="Times New Roman"/>
          <w:sz w:val="24"/>
          <w:szCs w:val="24"/>
        </w:rPr>
      </w:pPr>
    </w:p>
    <w:p w:rsidRDefault="003E0F2B" w:rsidP="00A93250" w:rsidR="003E0F2B" w:rsidRPr="00B40CE6">
      <w:pPr>
        <w:ind w:firstLine="708"/>
        <w:rPr>
          <w:rFonts w:hAnsi="Times New Roman" w:ascii="Times New Roman"/>
          <w:sz w:val="24"/>
          <w:szCs w:val="24"/>
        </w:rPr>
      </w:pPr>
      <w:r w:rsidRPr="00B40CE6">
        <w:rPr>
          <w:rFonts w:hAnsi="Times New Roman" w:ascii="Times New Roman"/>
          <w:sz w:val="24"/>
          <w:szCs w:val="24"/>
        </w:rPr>
        <w:t>REPUBLIKA HRVATSKA</w:t>
      </w:r>
    </w:p>
    <w:p w:rsidRDefault="003E0F2B" w:rsidP="00A93250" w:rsidR="003E0F2B" w:rsidRPr="00B40CE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40CE6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A93250" w:rsidR="00B21B5B" w:rsidRPr="00B40CE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40CE6">
        <w:rPr>
          <w:rFonts w:hAnsi="Times New Roman" w:ascii="Times New Roman"/>
          <w:sz w:val="24"/>
          <w:szCs w:val="24"/>
        </w:rPr>
        <w:t>Dr. Franje Tuđmana 35</w:t>
      </w:r>
    </w:p>
    <w:p w:rsidRDefault="00B21B5B" w:rsidP="00A93250" w:rsidR="003E0F2B" w:rsidRPr="00B40CE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40CE6">
        <w:rPr>
          <w:rFonts w:hAnsi="Times New Roman" w:ascii="Times New Roman"/>
          <w:sz w:val="24"/>
          <w:szCs w:val="24"/>
        </w:rPr>
        <w:t xml:space="preserve">23000 Zadar </w:t>
      </w:r>
      <w:r w:rsidR="003E0F2B" w:rsidRPr="00B40CE6">
        <w:rPr>
          <w:rFonts w:hAnsi="Times New Roman" w:ascii="Times New Roman"/>
          <w:sz w:val="24"/>
          <w:szCs w:val="24"/>
        </w:rPr>
        <w:tab/>
      </w:r>
      <w:r w:rsidR="003E0F2B" w:rsidRPr="00B40CE6">
        <w:rPr>
          <w:rFonts w:hAnsi="Times New Roman" w:ascii="Times New Roman"/>
          <w:sz w:val="24"/>
          <w:szCs w:val="24"/>
        </w:rPr>
        <w:tab/>
      </w:r>
      <w:r w:rsidR="003E0F2B" w:rsidRPr="00B40CE6">
        <w:rPr>
          <w:rFonts w:hAnsi="Times New Roman" w:ascii="Times New Roman"/>
          <w:sz w:val="24"/>
          <w:szCs w:val="24"/>
        </w:rPr>
        <w:tab/>
      </w:r>
      <w:r w:rsidR="003E0F2B" w:rsidRPr="00B40CE6">
        <w:rPr>
          <w:rFonts w:hAnsi="Times New Roman" w:ascii="Times New Roman"/>
          <w:sz w:val="24"/>
          <w:szCs w:val="24"/>
        </w:rPr>
        <w:tab/>
      </w:r>
      <w:r w:rsidR="003E0F2B" w:rsidRPr="00B40CE6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B40CE6">
      <w:pPr>
        <w:rPr>
          <w:rFonts w:hAnsi="Times New Roman" w:ascii="Times New Roman"/>
          <w:sz w:val="24"/>
          <w:szCs w:val="24"/>
        </w:rPr>
      </w:pPr>
    </w:p>
    <w:p w:rsidRDefault="00A93250" w:rsidP="003E0F2B" w:rsidR="00A93250" w:rsidRPr="00B40CE6">
      <w:pPr>
        <w:jc w:val="center"/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B40CE6">
      <w:pPr>
        <w:jc w:val="center"/>
        <w:rPr>
          <w:rFonts w:hAnsi="Times New Roman" w:ascii="Times New Roman"/>
          <w:sz w:val="24"/>
          <w:szCs w:val="24"/>
        </w:rPr>
      </w:pPr>
      <w:r w:rsidRPr="00B40CE6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B40CE6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B40CE6">
      <w:pPr>
        <w:jc w:val="center"/>
        <w:rPr>
          <w:rFonts w:hAnsi="Times New Roman" w:ascii="Times New Roman"/>
          <w:sz w:val="24"/>
          <w:szCs w:val="24"/>
        </w:rPr>
      </w:pPr>
      <w:r w:rsidRPr="00B40CE6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B40CE6">
      <w:pPr>
        <w:rPr>
          <w:rFonts w:hAnsi="Times New Roman" w:ascii="Times New Roman"/>
          <w:sz w:val="24"/>
          <w:szCs w:val="24"/>
        </w:rPr>
      </w:pPr>
    </w:p>
    <w:p w:rsidRDefault="002B2D79" w:rsidP="00A93250" w:rsidR="003E0F2B" w:rsidRPr="00B40CE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40CE6">
        <w:rPr>
          <w:rFonts w:eastAsia="Times New Roman" w:hAnsi="Times New Roman" w:ascii="Times New Roman"/>
          <w:sz w:val="24"/>
          <w:szCs w:val="24"/>
          <w:lang w:eastAsia="hr-HR"/>
        </w:rPr>
        <w:t>Trgovački sud u Zadru, OIB: 39670464653, po sutkinji Tini Grgas, u stečajnom postupku nad stečajnim dužnikom OSVIT &amp; VAZ d.o.o. sa sjedištem u Zadru, Ante Starčevića</w:t>
      </w:r>
      <w:r w:rsidR="00A93250"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 9, OIB: 64111358992, zastupanom</w:t>
      </w:r>
      <w:r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 po stečajnom upravitelju Branku Moriću iz Zadra, Miroslava</w:t>
      </w:r>
      <w:r w:rsidR="00A93250"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 Krleže 1e, OIB: 89888559843</w:t>
      </w:r>
      <w:r w:rsidRPr="00B40CE6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6A5937" w:rsidRPr="00B40CE6">
        <w:rPr>
          <w:rFonts w:hAnsi="Times New Roman" w:ascii="Times New Roman"/>
          <w:sz w:val="24"/>
          <w:szCs w:val="24"/>
        </w:rPr>
        <w:t xml:space="preserve"> </w:t>
      </w:r>
      <w:r w:rsidR="00A93250" w:rsidRPr="00B40CE6">
        <w:rPr>
          <w:rFonts w:hAnsi="Times New Roman" w:ascii="Times New Roman"/>
          <w:sz w:val="24"/>
          <w:szCs w:val="24"/>
        </w:rPr>
        <w:t>nakon donošenja rješenja o prodaji nekretnine na kojoj postoji razlučno pravo u stečajnom postupku, postupajući po odredbi čl. 247. st. 3. Stečajnog zakona</w:t>
      </w:r>
      <w:r w:rsidR="00025A8E">
        <w:rPr>
          <w:rFonts w:hAnsi="Times New Roman" w:ascii="Times New Roman"/>
          <w:sz w:val="24"/>
          <w:szCs w:val="24"/>
        </w:rPr>
        <w:t xml:space="preserve"> (Narodne novine broj 71/15), 25</w:t>
      </w:r>
      <w:r w:rsidR="00A93250" w:rsidRPr="00B40CE6">
        <w:rPr>
          <w:rFonts w:hAnsi="Times New Roman" w:ascii="Times New Roman"/>
          <w:sz w:val="24"/>
          <w:szCs w:val="24"/>
        </w:rPr>
        <w:t xml:space="preserve">. siječnja 2017. </w:t>
      </w:r>
    </w:p>
    <w:p w:rsidRDefault="007D1A9A" w:rsidP="007D1A9A" w:rsidR="007D1A9A" w:rsidRPr="00B40CE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40CE6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B40CE6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A93250" w:rsidP="00A93250" w:rsidR="00A93250" w:rsidRPr="00B40CE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42B7C" w:rsidP="00D369DB" w:rsidR="00A93250">
      <w:pPr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40CE6">
        <w:rPr>
          <w:rFonts w:hAnsi="Times New Roman" w:ascii="Times New Roman"/>
          <w:sz w:val="24"/>
          <w:szCs w:val="24"/>
          <w:lang w:eastAsia="hr-HR"/>
        </w:rPr>
        <w:t xml:space="preserve">I. </w:t>
      </w:r>
      <w:r w:rsidR="00A93250" w:rsidRPr="00B40CE6">
        <w:rPr>
          <w:rFonts w:hAnsi="Times New Roman" w:ascii="Times New Roman"/>
          <w:sz w:val="24"/>
          <w:szCs w:val="24"/>
          <w:lang w:eastAsia="hr-HR"/>
        </w:rPr>
        <w:t xml:space="preserve">Određuje se vrijednost nekretnine u vlasništvu uvodno označenog stečajnog dužnika </w:t>
      </w:r>
      <w:r w:rsidR="00E10F70"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oznake kat. čest. zem. broj 4939/2 </w:t>
      </w:r>
      <w:r w:rsidR="001A7DC7"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 površine 270 m2 </w:t>
      </w:r>
      <w:r w:rsidR="00E10F70" w:rsidRPr="00B40CE6">
        <w:rPr>
          <w:rFonts w:eastAsia="Times New Roman" w:hAnsi="Times New Roman" w:ascii="Times New Roman"/>
          <w:sz w:val="24"/>
          <w:szCs w:val="24"/>
          <w:lang w:eastAsia="hr-HR"/>
        </w:rPr>
        <w:t>upi</w:t>
      </w:r>
      <w:r w:rsidR="00A93250" w:rsidRPr="00B40CE6">
        <w:rPr>
          <w:rFonts w:eastAsia="Times New Roman" w:hAnsi="Times New Roman" w:ascii="Times New Roman"/>
          <w:sz w:val="24"/>
          <w:szCs w:val="24"/>
          <w:lang w:eastAsia="hr-HR"/>
        </w:rPr>
        <w:t>sane u zk. ul. 13306 k.o. Zadar</w:t>
      </w:r>
      <w:r w:rsidR="00D45D73"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93250"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koja se prodaje u stečajnom postupku u iznosu od </w:t>
      </w:r>
      <w:r w:rsidR="00D369D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1.278.931,75 kuna, sve prema procjeni tržišne vrijednosti iste sačinjenoj od strane ovlaštenog procjenitelja nekretnina i stalnog sudskog vještaka građevinske struke Mirka Čačića, dipl. ing. građ. iz Zadra od 16. kolovoza 2016. </w:t>
      </w:r>
    </w:p>
    <w:p w:rsidRDefault="00D369DB" w:rsidP="00D369DB" w:rsidR="00D369DB" w:rsidRPr="00B40CE6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45D73" w:rsidP="00B21B5B" w:rsidR="00B21B5B" w:rsidRPr="00B40CE6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II. Na nekretnini iz točke I. izreke ovog zaključka </w:t>
      </w:r>
      <w:r w:rsidR="00FC3C67" w:rsidRPr="00B40CE6">
        <w:rPr>
          <w:rFonts w:eastAsia="Times New Roman" w:hAnsi="Times New Roman" w:ascii="Times New Roman"/>
          <w:sz w:val="24"/>
          <w:szCs w:val="24"/>
          <w:lang w:eastAsia="hr-HR"/>
        </w:rPr>
        <w:t>je upisano fiducijarno pravo</w:t>
      </w:r>
      <w:r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 vlasništva u korist Hypo Alpe-Adria Bank d.d. Zagreb tj. H-A</w:t>
      </w:r>
      <w:r w:rsidR="00B21B5B" w:rsidRPr="00B40CE6">
        <w:rPr>
          <w:rFonts w:eastAsia="Times New Roman" w:hAnsi="Times New Roman" w:ascii="Times New Roman"/>
          <w:sz w:val="24"/>
          <w:szCs w:val="24"/>
          <w:lang w:eastAsia="hr-HR"/>
        </w:rPr>
        <w:t>BDUCO d.o.o.,</w:t>
      </w:r>
      <w:r w:rsidR="00CD105F">
        <w:rPr>
          <w:rFonts w:eastAsia="Times New Roman" w:hAnsi="Times New Roman" w:ascii="Times New Roman"/>
          <w:sz w:val="24"/>
          <w:szCs w:val="24"/>
          <w:lang w:eastAsia="hr-HR"/>
        </w:rPr>
        <w:t xml:space="preserve"> Zagreb, Slavonska avenija 6A, </w:t>
      </w:r>
      <w:r w:rsidR="00B21B5B"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 OIB: 13667298928</w:t>
      </w:r>
      <w:r w:rsidR="00CD105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21B5B" w:rsidRPr="00B40CE6">
        <w:rPr>
          <w:rFonts w:eastAsia="Times New Roman" w:hAnsi="Times New Roman" w:ascii="Times New Roman"/>
          <w:sz w:val="24"/>
          <w:szCs w:val="24"/>
          <w:lang w:eastAsia="hr-HR"/>
        </w:rPr>
        <w:t>te</w:t>
      </w:r>
      <w:r w:rsidR="00B40CE6"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21B5B" w:rsidRPr="00B40CE6">
        <w:rPr>
          <w:rFonts w:eastAsia="Times New Roman" w:hAnsi="Times New Roman" w:ascii="Times New Roman"/>
          <w:sz w:val="24"/>
          <w:szCs w:val="24"/>
          <w:lang w:eastAsia="hr-HR"/>
        </w:rPr>
        <w:t>razlučno pravo u korist vjerovnika  B2 KAPITAL d.o.o. sa sjedištem u Zagrebu, Radnička 41, OIB: 57509775367.</w:t>
      </w:r>
    </w:p>
    <w:p w:rsidRDefault="00A93250" w:rsidP="00A93250" w:rsidR="00A93250" w:rsidRPr="00B40CE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42B7C" w:rsidP="00642B7C" w:rsidR="00642B7C" w:rsidRPr="00B40CE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40CE6">
        <w:rPr>
          <w:rFonts w:hAnsi="Times New Roman" w:ascii="Times New Roman"/>
          <w:sz w:val="24"/>
          <w:szCs w:val="24"/>
        </w:rPr>
        <w:t>II</w:t>
      </w:r>
      <w:r w:rsidR="00FC3C67" w:rsidRPr="00B40CE6">
        <w:rPr>
          <w:rFonts w:hAnsi="Times New Roman" w:ascii="Times New Roman"/>
          <w:sz w:val="24"/>
          <w:szCs w:val="24"/>
        </w:rPr>
        <w:t>I</w:t>
      </w:r>
      <w:r w:rsidRPr="00B40CE6">
        <w:rPr>
          <w:rFonts w:hAnsi="Times New Roman" w:ascii="Times New Roman"/>
          <w:sz w:val="24"/>
          <w:szCs w:val="24"/>
        </w:rPr>
        <w:t xml:space="preserve">. Način prodaje </w:t>
      </w:r>
    </w:p>
    <w:p w:rsidRDefault="00642B7C" w:rsidP="00642B7C" w:rsidR="00642B7C" w:rsidRPr="00B40CE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42B7C" w:rsidP="001A7DC7" w:rsidR="00642B7C" w:rsidRPr="00B40CE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40CE6">
        <w:rPr>
          <w:rFonts w:hAnsi="Times New Roman" w:ascii="Times New Roman"/>
          <w:sz w:val="24"/>
          <w:szCs w:val="24"/>
        </w:rPr>
        <w:t xml:space="preserve">1. Prodaju nekretnine iz točke I. izreke ovog zaključka provodi Financijska agencija elektroničkom javnom dražbom. </w:t>
      </w:r>
    </w:p>
    <w:p w:rsidRDefault="00FC3C67" w:rsidP="001A7DC7" w:rsidR="00FC3C67" w:rsidRPr="00B40CE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40CE6">
        <w:rPr>
          <w:rFonts w:hAnsi="Times New Roman" w:ascii="Times New Roman"/>
          <w:sz w:val="24"/>
          <w:szCs w:val="24"/>
        </w:rPr>
        <w:t xml:space="preserve">2. </w:t>
      </w:r>
      <w:r w:rsidR="001A7DC7" w:rsidRPr="00B40CE6">
        <w:rPr>
          <w:rFonts w:hAnsi="Times New Roman" w:ascii="Times New Roman"/>
          <w:sz w:val="24"/>
          <w:szCs w:val="24"/>
        </w:rPr>
        <w:t>Stečajni upravitelj dužan je</w:t>
      </w:r>
      <w:r w:rsidRPr="00B40CE6">
        <w:rPr>
          <w:rFonts w:hAnsi="Times New Roman" w:ascii="Times New Roman"/>
          <w:sz w:val="24"/>
          <w:szCs w:val="24"/>
        </w:rPr>
        <w:t>, uz odgovarajuću primjenu pravila ovršnoga postupka, Financijskoj agenciji bez odgode dostaviti podatke o nekretnini iz točke I. izrek</w:t>
      </w:r>
      <w:r w:rsidR="00D369DB">
        <w:rPr>
          <w:rFonts w:hAnsi="Times New Roman" w:ascii="Times New Roman"/>
          <w:sz w:val="24"/>
          <w:szCs w:val="24"/>
        </w:rPr>
        <w:t>e ovog zaključka koja se prodaje</w:t>
      </w:r>
      <w:r w:rsidRPr="00B40CE6">
        <w:rPr>
          <w:rFonts w:hAnsi="Times New Roman" w:ascii="Times New Roman"/>
          <w:sz w:val="24"/>
          <w:szCs w:val="24"/>
        </w:rPr>
        <w:t xml:space="preserve"> u stečajnom postupku, radi upisa u Očevidnik nekretnina uz naznaku da se prodaje u</w:t>
      </w:r>
      <w:r w:rsidR="001A7DC7" w:rsidRPr="00B40CE6">
        <w:rPr>
          <w:rFonts w:hAnsi="Times New Roman" w:ascii="Times New Roman"/>
          <w:sz w:val="24"/>
          <w:szCs w:val="24"/>
        </w:rPr>
        <w:t xml:space="preserve"> stečajnom postupku. </w:t>
      </w:r>
    </w:p>
    <w:p w:rsidRDefault="00FC3C67" w:rsidP="001A7DC7" w:rsidR="00FC3C67" w:rsidRPr="00B40CE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369DB" w:rsidP="001A7DC7" w:rsidR="00FC3C67" w:rsidRPr="00B40C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 w:rsidR="001A7DC7" w:rsidRPr="00B40CE6">
        <w:rPr>
          <w:rFonts w:hAnsi="Times New Roman" w:ascii="Times New Roman"/>
          <w:sz w:val="24"/>
          <w:szCs w:val="24"/>
        </w:rPr>
        <w:t xml:space="preserve">Uvjeti prodaje </w:t>
      </w:r>
    </w:p>
    <w:p w:rsidRDefault="001A7DC7" w:rsidP="001A7DC7" w:rsidR="001A7DC7" w:rsidRPr="00B40CE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5A8E" w:rsidP="00025A8E" w:rsidR="00B21B5B" w:rsidRPr="00B40CE6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1A7DC7" w:rsidRPr="00B40CE6">
        <w:rPr>
          <w:rFonts w:hAnsi="Times New Roman" w:ascii="Times New Roman"/>
          <w:sz w:val="24"/>
          <w:szCs w:val="24"/>
        </w:rPr>
        <w:t xml:space="preserve">Utvrđuje se da nekretnina stečajnog dužnika iz točke I. izreke ovog zaključka </w:t>
      </w:r>
      <w:r w:rsidR="001A7DC7"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oznake kat. čest. zem. broj 4939/2 upisana u zk. ul. 13306 k.o. Zadar, </w:t>
      </w:r>
      <w:r w:rsidR="001A7DC7" w:rsidRPr="00B40CE6">
        <w:rPr>
          <w:rFonts w:hAnsi="Times New Roman" w:ascii="Times New Roman"/>
          <w:sz w:val="24"/>
          <w:szCs w:val="24"/>
        </w:rPr>
        <w:t>zemljište bez višekatne stambene poslovne građevine površine 270 m2 u Zadru, Ante Starčevića 9, u naravi predstavlja prizemlje višekatne stambeno-poslovne građevine koje se sastoji od poslovnog prostor</w:t>
      </w:r>
      <w:r w:rsidR="00D369DB">
        <w:rPr>
          <w:rFonts w:hAnsi="Times New Roman" w:ascii="Times New Roman"/>
          <w:sz w:val="24"/>
          <w:szCs w:val="24"/>
        </w:rPr>
        <w:t xml:space="preserve">a ("Maja" prodavaonica broj 25) i to </w:t>
      </w:r>
      <w:r w:rsidR="001A7DC7" w:rsidRPr="00B40CE6">
        <w:rPr>
          <w:rFonts w:hAnsi="Times New Roman" w:ascii="Times New Roman"/>
          <w:sz w:val="24"/>
          <w:szCs w:val="24"/>
        </w:rPr>
        <w:t xml:space="preserve">prodavaonice površine 93,54 </w:t>
      </w:r>
      <w:r w:rsidR="001A7DC7" w:rsidRPr="00B40CE6">
        <w:rPr>
          <w:rFonts w:hAnsi="Times New Roman" w:ascii="Times New Roman"/>
          <w:sz w:val="24"/>
          <w:szCs w:val="24"/>
        </w:rPr>
        <w:lastRenderedPageBreak/>
        <w:t xml:space="preserve">m2, skladišta </w:t>
      </w:r>
      <w:r w:rsidR="00D369DB">
        <w:rPr>
          <w:rFonts w:hAnsi="Times New Roman" w:ascii="Times New Roman"/>
          <w:sz w:val="24"/>
          <w:szCs w:val="24"/>
        </w:rPr>
        <w:t xml:space="preserve">površine 20,60 m2 i </w:t>
      </w:r>
      <w:r w:rsidR="001A7DC7" w:rsidRPr="00B40CE6">
        <w:rPr>
          <w:rFonts w:hAnsi="Times New Roman" w:ascii="Times New Roman"/>
          <w:sz w:val="24"/>
          <w:szCs w:val="24"/>
        </w:rPr>
        <w:t>sanitarnog čvora površine 2,25 m2, sveukupne površine 117,59 m2, u elaboratu obojane crvenom bojo</w:t>
      </w:r>
      <w:r w:rsidR="00B21B5B" w:rsidRPr="00B40CE6">
        <w:rPr>
          <w:rFonts w:hAnsi="Times New Roman" w:ascii="Times New Roman"/>
          <w:sz w:val="24"/>
          <w:szCs w:val="24"/>
        </w:rPr>
        <w:t>m.</w:t>
      </w:r>
    </w:p>
    <w:p w:rsidRDefault="00025A8E" w:rsidP="00025A8E" w:rsidR="00B40CE6" w:rsidRPr="00D369DB">
      <w:pPr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="00B21B5B" w:rsidRPr="00B40CE6">
        <w:rPr>
          <w:rFonts w:hAnsi="Times New Roman" w:ascii="Times New Roman"/>
          <w:sz w:val="24"/>
          <w:szCs w:val="24"/>
        </w:rPr>
        <w:t xml:space="preserve">Utvrđuje se da je na nekretnini </w:t>
      </w:r>
      <w:r w:rsidR="00D369DB">
        <w:rPr>
          <w:rFonts w:hAnsi="Times New Roman" w:ascii="Times New Roman"/>
          <w:sz w:val="24"/>
          <w:szCs w:val="24"/>
        </w:rPr>
        <w:t xml:space="preserve">iz točke I. izreke ovog </w:t>
      </w:r>
      <w:r w:rsidR="00D369DB" w:rsidRPr="00D369D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369DB">
        <w:rPr>
          <w:rFonts w:eastAsia="Times New Roman" w:hAnsi="Times New Roman" w:ascii="Times New Roman"/>
          <w:sz w:val="24"/>
          <w:szCs w:val="24"/>
          <w:lang w:eastAsia="hr-HR"/>
        </w:rPr>
        <w:t>zaključka koja je u stvarnom vlasništvu stečajnog dužnika,</w:t>
      </w:r>
      <w:r w:rsidR="00D369DB"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369DB">
        <w:rPr>
          <w:rFonts w:eastAsia="Times New Roman" w:hAnsi="Times New Roman" w:ascii="Times New Roman"/>
          <w:sz w:val="24"/>
          <w:szCs w:val="24"/>
          <w:lang w:eastAsia="hr-HR"/>
        </w:rPr>
        <w:t xml:space="preserve">u zemljišnoj knjizi za k.o. Zadar </w:t>
      </w:r>
      <w:r w:rsidR="00D369DB" w:rsidRPr="00B40CE6">
        <w:rPr>
          <w:rFonts w:eastAsia="Times New Roman" w:hAnsi="Times New Roman" w:ascii="Times New Roman"/>
          <w:sz w:val="24"/>
          <w:szCs w:val="24"/>
          <w:lang w:eastAsia="hr-HR"/>
        </w:rPr>
        <w:t>upisano fiducijarno pravo vlasništva u korist Hypo Alpe-Adria Bank d.d. Zagreb tj. H-ABDUCO d.o.o.,</w:t>
      </w:r>
      <w:r w:rsidR="00CD105F">
        <w:rPr>
          <w:rFonts w:eastAsia="Times New Roman" w:hAnsi="Times New Roman" w:ascii="Times New Roman"/>
          <w:sz w:val="24"/>
          <w:szCs w:val="24"/>
          <w:lang w:eastAsia="hr-HR"/>
        </w:rPr>
        <w:t xml:space="preserve"> Zagreb, Slavonska avenija 6A, </w:t>
      </w:r>
      <w:r w:rsidR="00D369DB" w:rsidRPr="00B40CE6">
        <w:rPr>
          <w:rFonts w:eastAsia="Times New Roman" w:hAnsi="Times New Roman" w:ascii="Times New Roman"/>
          <w:sz w:val="24"/>
          <w:szCs w:val="24"/>
          <w:lang w:eastAsia="hr-HR"/>
        </w:rPr>
        <w:t>OIB: 13667298928</w:t>
      </w:r>
      <w:r w:rsidR="00CD105F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369DB"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 te razlučno pravo u korist vjerovnika  B2 KAPITAL d.o.o. sa sjedištem u Zagrebu, Radnička 41, OIB: 57509775367.</w:t>
      </w:r>
    </w:p>
    <w:p w:rsidRDefault="00025A8E" w:rsidP="00025A8E" w:rsidR="00642B7C" w:rsidRPr="00B40CE6">
      <w:pPr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3. </w:t>
      </w:r>
      <w:r w:rsidR="00642B7C" w:rsidRPr="00B40CE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Početna cijena nekretnine iz točke I. izreke ovog zaključka utvrđuje se u iznosu od tri četvrtine utvrđene vrijednosti </w:t>
      </w:r>
      <w:r w:rsidR="00D45D73" w:rsidRPr="00B40CE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iste što iznosi </w:t>
      </w:r>
      <w:r w:rsidR="00642B7C" w:rsidRPr="00B40CE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959.198,81 kuna.</w:t>
      </w:r>
    </w:p>
    <w:p w:rsidRDefault="00025A8E" w:rsidP="00D45D73" w:rsidR="00D45D73" w:rsidRPr="00B40C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642B7C" w:rsidRPr="00B40CE6">
        <w:rPr>
          <w:rFonts w:hAnsi="Times New Roman" w:ascii="Times New Roman"/>
          <w:sz w:val="24"/>
          <w:szCs w:val="24"/>
        </w:rPr>
        <w:t>Nekretnina iz točke I. izreke ovog zaključka ne može se prodati</w:t>
      </w:r>
      <w:r w:rsidR="00D45D73" w:rsidRPr="00B40CE6">
        <w:rPr>
          <w:rFonts w:hAnsi="Times New Roman" w:ascii="Times New Roman"/>
          <w:sz w:val="24"/>
          <w:szCs w:val="24"/>
        </w:rPr>
        <w:t>:</w:t>
      </w:r>
    </w:p>
    <w:p w:rsidRDefault="00D45D73" w:rsidP="00D45D73" w:rsidR="00D45D73" w:rsidRPr="00B40CE6">
      <w:pPr>
        <w:ind w:firstLine="705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40CE6">
        <w:rPr>
          <w:rFonts w:hAnsi="Times New Roman" w:ascii="Times New Roman"/>
          <w:sz w:val="24"/>
          <w:szCs w:val="24"/>
          <w:lang w:eastAsia="hr-HR"/>
        </w:rPr>
        <w:t xml:space="preserve"> - na prvoj dražbi ispod tri četvrtine utvrđene vrijednosti što iznosi </w:t>
      </w:r>
      <w:r w:rsidRPr="00B40CE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959.189,81 kuna,</w:t>
      </w:r>
    </w:p>
    <w:p w:rsidRDefault="00D45D73" w:rsidP="00025A8E" w:rsidR="00D45D73" w:rsidRPr="00B40CE6">
      <w:pPr>
        <w:ind w:left="705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40CE6">
        <w:rPr>
          <w:rFonts w:hAnsi="Times New Roman" w:ascii="Times New Roman"/>
          <w:sz w:val="24"/>
          <w:szCs w:val="24"/>
          <w:lang w:eastAsia="hr-HR"/>
        </w:rPr>
        <w:t>-</w:t>
      </w:r>
      <w:r w:rsidR="00D369D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40CE6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D369DB">
        <w:rPr>
          <w:rFonts w:hAnsi="Times New Roman" w:ascii="Times New Roman"/>
          <w:sz w:val="24"/>
          <w:szCs w:val="24"/>
          <w:lang w:eastAsia="hr-HR"/>
        </w:rPr>
        <w:t xml:space="preserve">tvrđene vrijednosti nekretnine </w:t>
      </w:r>
      <w:r w:rsidRPr="00B40CE6">
        <w:rPr>
          <w:rFonts w:hAnsi="Times New Roman" w:ascii="Times New Roman"/>
          <w:sz w:val="24"/>
          <w:szCs w:val="24"/>
          <w:lang w:eastAsia="hr-HR"/>
        </w:rPr>
        <w:t>što iznosi 639.465,88</w:t>
      </w:r>
      <w:r w:rsidRPr="00B40CE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</w:t>
      </w:r>
      <w:r w:rsidR="00D369D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</w:t>
      </w:r>
    </w:p>
    <w:p w:rsidRDefault="00D45D73" w:rsidP="00025A8E" w:rsidR="00D45D73" w:rsidRPr="00B40CE6">
      <w:pPr>
        <w:ind w:left="705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40CE6">
        <w:rPr>
          <w:rFonts w:hAnsi="Times New Roman" w:ascii="Times New Roman"/>
          <w:sz w:val="24"/>
          <w:szCs w:val="24"/>
          <w:lang w:eastAsia="hr-HR"/>
        </w:rPr>
        <w:t>-</w:t>
      </w:r>
      <w:r w:rsidR="00D369D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40CE6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što iznosi 319.732,94 </w:t>
      </w:r>
      <w:r w:rsidRPr="00B40CE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kuna</w:t>
      </w:r>
    </w:p>
    <w:p w:rsidRDefault="00D369DB" w:rsidP="00D369DB" w:rsidR="00642B7C" w:rsidRPr="00B40CE6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D45D73" w:rsidRPr="00D369D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025A8E" w:rsidP="00642B7C" w:rsidR="00642B7C" w:rsidRPr="00B40CE6">
      <w:pPr>
        <w:pStyle w:val="StandardWeb"/>
        <w:spacing w:afterAutospacing="false" w:after="0" w:beforeAutospacing="false" w:before="0"/>
        <w:ind w:left="708"/>
        <w:jc w:val="both"/>
      </w:pPr>
      <w:r>
        <w:t xml:space="preserve">5. </w:t>
      </w:r>
      <w:r w:rsidR="00B40CE6" w:rsidRPr="00B40CE6">
        <w:t xml:space="preserve">Nekretnina iz točke I. izreke ovog zaključka slobodna je od osoba i stvari te nije dana u najam ili zakup. </w:t>
      </w:r>
    </w:p>
    <w:p w:rsidRDefault="00025A8E" w:rsidP="00B21B5B" w:rsidR="00B21B5B" w:rsidRPr="00B40CE6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6. </w:t>
      </w:r>
      <w:r w:rsidR="00B21B5B" w:rsidRPr="00B40CE6">
        <w:rPr>
          <w:rFonts w:hAnsi="Times New Roman" w:ascii="Times New Roman"/>
          <w:sz w:val="24"/>
          <w:szCs w:val="24"/>
          <w:lang w:eastAsia="hr-HR"/>
        </w:rPr>
        <w:t>Elektronička javna dražba održat će se i ako na njoj sudjeluje samo jedan ponuditelj.</w:t>
      </w:r>
    </w:p>
    <w:p w:rsidRDefault="00B21B5B" w:rsidP="00B21B5B" w:rsidR="00B21B5B" w:rsidRPr="00B40CE6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40CE6">
        <w:rPr>
          <w:rFonts w:hAnsi="Times New Roman" w:ascii="Times New Roman"/>
          <w:sz w:val="24"/>
          <w:szCs w:val="24"/>
          <w:lang w:eastAsia="hr-HR"/>
        </w:rPr>
        <w:tab/>
      </w:r>
      <w:r w:rsidR="00025A8E">
        <w:rPr>
          <w:rFonts w:hAnsi="Times New Roman" w:ascii="Times New Roman"/>
          <w:sz w:val="24"/>
          <w:szCs w:val="24"/>
          <w:lang w:eastAsia="hr-HR"/>
        </w:rPr>
        <w:t xml:space="preserve">7. </w:t>
      </w:r>
      <w:r w:rsidRPr="00B40CE6">
        <w:rPr>
          <w:rFonts w:hAnsi="Times New Roman" w:ascii="Times New Roman"/>
          <w:sz w:val="24"/>
          <w:szCs w:val="24"/>
          <w:lang w:eastAsia="hr-HR"/>
        </w:rPr>
        <w:t xml:space="preserve">Nekretnina iz </w:t>
      </w:r>
      <w:r w:rsidR="00D369DB">
        <w:rPr>
          <w:rFonts w:hAnsi="Times New Roman" w:ascii="Times New Roman"/>
          <w:sz w:val="24"/>
          <w:szCs w:val="24"/>
          <w:lang w:eastAsia="hr-HR"/>
        </w:rPr>
        <w:t>točke I. izreke ovog zaključka</w:t>
      </w:r>
      <w:r w:rsidRPr="00B40CE6">
        <w:rPr>
          <w:rFonts w:hAnsi="Times New Roman" w:ascii="Times New Roman"/>
          <w:sz w:val="24"/>
          <w:szCs w:val="24"/>
          <w:lang w:eastAsia="hr-HR"/>
        </w:rPr>
        <w:t xml:space="preserve"> prodaje se </w:t>
      </w:r>
      <w:r w:rsidR="00B40CE6" w:rsidRPr="00B40CE6">
        <w:rPr>
          <w:rFonts w:hAnsi="Times New Roman" w:ascii="Times New Roman"/>
          <w:sz w:val="24"/>
          <w:szCs w:val="24"/>
          <w:lang w:eastAsia="hr-HR"/>
        </w:rPr>
        <w:t xml:space="preserve">na po načelu "viđeno-kupljeno" </w:t>
      </w:r>
      <w:r w:rsidRPr="00B40CE6">
        <w:rPr>
          <w:rFonts w:hAnsi="Times New Roman" w:ascii="Times New Roman"/>
          <w:sz w:val="24"/>
          <w:szCs w:val="24"/>
          <w:lang w:eastAsia="hr-HR"/>
        </w:rPr>
        <w:t>te se neće priznati naknadni prigovori na pr</w:t>
      </w:r>
      <w:r w:rsidR="00D369DB">
        <w:rPr>
          <w:rFonts w:hAnsi="Times New Roman" w:ascii="Times New Roman"/>
          <w:sz w:val="24"/>
          <w:szCs w:val="24"/>
          <w:lang w:eastAsia="hr-HR"/>
        </w:rPr>
        <w:t xml:space="preserve">avne ili materijalne nedostatke iste. </w:t>
      </w:r>
    </w:p>
    <w:p w:rsidRDefault="00025A8E" w:rsidP="00D369DB" w:rsidR="008116D6" w:rsidRPr="00B40CE6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8. 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B40CE6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D369DB">
        <w:rPr>
          <w:rFonts w:hAnsi="Times New Roman" w:ascii="Times New Roman"/>
          <w:sz w:val="24"/>
          <w:szCs w:val="24"/>
          <w:lang w:eastAsia="hr-HR"/>
        </w:rPr>
        <w:tab/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10% od utvrđene vrijednosti </w:t>
      </w:r>
      <w:r w:rsidR="00AA2AD2" w:rsidRPr="00B40CE6">
        <w:rPr>
          <w:rFonts w:hAnsi="Times New Roman" w:ascii="Times New Roman"/>
          <w:sz w:val="24"/>
          <w:szCs w:val="24"/>
          <w:lang w:eastAsia="hr-HR"/>
        </w:rPr>
        <w:t>nekretnine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, koja se plaća </w:t>
      </w:r>
      <w:r w:rsidR="004B0415" w:rsidRPr="00B40CE6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B40CE6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B40CE6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B40CE6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B40CE6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B40CE6">
        <w:rPr>
          <w:rFonts w:hAnsi="Times New Roman" w:ascii="Times New Roman"/>
          <w:sz w:val="24"/>
          <w:szCs w:val="24"/>
          <w:lang w:eastAsia="hr-HR"/>
        </w:rPr>
        <w:t xml:space="preserve"> zadnjeg dana</w:t>
      </w:r>
      <w:r w:rsidR="008B65D9">
        <w:rPr>
          <w:rFonts w:hAnsi="Times New Roman" w:ascii="Times New Roman"/>
          <w:sz w:val="24"/>
          <w:szCs w:val="24"/>
          <w:lang w:eastAsia="hr-HR"/>
        </w:rPr>
        <w:t xml:space="preserve"> objave poziva na sudjelovanje. Uplatitelje jamčevine smatrat će se osoba čiji je OIB naveden u pozivu uplate (PNB) te će se valjanom uplatom  </w:t>
      </w:r>
      <w:r w:rsidR="00CA3EF5" w:rsidRPr="00B40CE6">
        <w:rPr>
          <w:rFonts w:hAnsi="Times New Roman" w:ascii="Times New Roman"/>
          <w:sz w:val="24"/>
          <w:szCs w:val="24"/>
          <w:lang w:eastAsia="hr-HR"/>
        </w:rPr>
        <w:t>smatrati uplata izvršena u roku i evidentirana na računu Financijske agencije najkasnije u</w:t>
      </w:r>
      <w:r w:rsidR="008B65D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B40CE6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025A8E" w:rsidP="00025A8E" w:rsidR="00610FF4" w:rsidRPr="00B40CE6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9. </w:t>
      </w:r>
      <w:r w:rsidR="00336188" w:rsidRPr="00B40CE6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116D6" w:rsidRPr="00B40CE6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B40CE6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="008116D6" w:rsidRPr="00B40CE6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B40CE6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="008116D6" w:rsidRPr="00B40CE6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B40CE6">
        <w:rPr>
          <w:rFonts w:hAnsi="Times New Roman" w:ascii="Times New Roman"/>
          <w:sz w:val="24"/>
          <w:szCs w:val="24"/>
          <w:lang w:eastAsia="hr-HR"/>
        </w:rPr>
        <w:t>8</w:t>
      </w:r>
      <w:r w:rsidR="008116D6" w:rsidRPr="00B40CE6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B40CE6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="008116D6" w:rsidRPr="00B40CE6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B40CE6">
        <w:rPr>
          <w:rFonts w:hAnsi="Times New Roman" w:ascii="Times New Roman"/>
          <w:sz w:val="24"/>
          <w:szCs w:val="24"/>
          <w:lang w:eastAsia="hr-HR"/>
        </w:rPr>
        <w:t>i</w:t>
      </w:r>
      <w:r w:rsidR="008116D6" w:rsidRPr="00B40CE6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B40CE6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="008116D6" w:rsidRPr="00B40CE6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025A8E" w:rsidP="00D369DB" w:rsidR="007D1A9A" w:rsidRPr="00B40CE6">
      <w:pPr>
        <w:ind w:left="705"/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10. 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Kupac je dužan položiti kupovinu u </w:t>
      </w:r>
      <w:r w:rsidR="001F21D6" w:rsidRPr="00B40CE6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="007D1A9A" w:rsidRPr="00B40CE6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="00443035" w:rsidRPr="00B40CE6">
        <w:rPr>
          <w:rFonts w:hAnsi="Times New Roman" w:ascii="Times New Roman"/>
          <w:sz w:val="24"/>
          <w:szCs w:val="24"/>
          <w:u w:val="single"/>
          <w:lang w:eastAsia="hr-HR"/>
        </w:rPr>
        <w:t>.</w:t>
      </w:r>
      <w:r w:rsidR="00DE2755" w:rsidRPr="00B40CE6">
        <w:rPr>
          <w:rFonts w:hAnsi="Times New Roman" w:ascii="Times New Roman"/>
          <w:sz w:val="24"/>
          <w:szCs w:val="24"/>
          <w:u w:val="single"/>
          <w:lang w:eastAsia="hr-HR"/>
        </w:rPr>
        <w:t xml:space="preserve"> </w:t>
      </w:r>
    </w:p>
    <w:p w:rsidRDefault="00025A8E" w:rsidP="00D369DB" w:rsidR="007D1A9A" w:rsidRPr="00B40CE6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11. 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</w:t>
      </w:r>
      <w:r w:rsidR="00AA2AD2" w:rsidRPr="00B40CE6">
        <w:rPr>
          <w:rFonts w:hAnsi="Times New Roman" w:ascii="Times New Roman"/>
          <w:sz w:val="24"/>
          <w:szCs w:val="24"/>
          <w:lang w:eastAsia="hr-HR"/>
        </w:rPr>
        <w:t>nekretnina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 će se dosuditi kupcima koji su ponudili nižu cijenu, redom prema veličini cijene koju su ponudili. </w:t>
      </w:r>
    </w:p>
    <w:p w:rsidRDefault="00025A8E" w:rsidP="00D369DB" w:rsidR="007D1A9A" w:rsidRPr="00B40CE6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12. 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025A8E" w:rsidP="00D369DB" w:rsidR="005A5079" w:rsidRPr="00B40CE6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13. </w:t>
      </w:r>
      <w:r w:rsidR="005A5079" w:rsidRPr="00B40CE6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EC1ED9" w:rsidRPr="00B40CE6">
        <w:rPr>
          <w:rFonts w:hAnsi="Times New Roman" w:ascii="Times New Roman"/>
          <w:sz w:val="24"/>
          <w:szCs w:val="24"/>
          <w:lang w:eastAsia="hr-HR"/>
        </w:rPr>
        <w:t>nekretnine</w:t>
      </w:r>
      <w:r w:rsidR="00F428B2" w:rsidRPr="00B40CE6">
        <w:rPr>
          <w:rFonts w:hAnsi="Times New Roman" w:ascii="Times New Roman"/>
          <w:sz w:val="24"/>
          <w:szCs w:val="24"/>
          <w:lang w:eastAsia="hr-HR"/>
        </w:rPr>
        <w:t xml:space="preserve"> kupcu, upis prava vlasništva u zemljišnim knjigama na ime kupca i brisanje razlučnih prava na kupljenoj </w:t>
      </w:r>
      <w:r w:rsidR="00EC1ED9" w:rsidRPr="00B40CE6">
        <w:rPr>
          <w:rFonts w:hAnsi="Times New Roman" w:ascii="Times New Roman"/>
          <w:sz w:val="24"/>
          <w:szCs w:val="24"/>
          <w:lang w:eastAsia="hr-HR"/>
        </w:rPr>
        <w:t>nekretnini</w:t>
      </w:r>
      <w:r w:rsidR="00F428B2" w:rsidRPr="00B40CE6">
        <w:rPr>
          <w:rFonts w:hAnsi="Times New Roman" w:ascii="Times New Roman"/>
          <w:sz w:val="24"/>
          <w:szCs w:val="24"/>
          <w:lang w:eastAsia="hr-HR"/>
        </w:rPr>
        <w:t xml:space="preserve"> koja prestaju prodajom.</w:t>
      </w:r>
    </w:p>
    <w:p w:rsidRDefault="00025A8E" w:rsidP="00D369DB" w:rsidR="00FC2386" w:rsidRPr="00B40CE6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14. </w:t>
      </w:r>
      <w:r w:rsidR="00FC2386" w:rsidRPr="00B40CE6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B40CE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25A8E" w:rsidP="00D369DB" w:rsidR="00D369D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15. </w:t>
      </w:r>
      <w:r w:rsidR="00D369DB">
        <w:rPr>
          <w:rFonts w:hAnsi="Times New Roman" w:ascii="Times New Roman"/>
          <w:sz w:val="24"/>
          <w:szCs w:val="24"/>
          <w:lang w:eastAsia="hr-HR"/>
        </w:rPr>
        <w:t xml:space="preserve">Dodatne podatke i obavijesti o nekretnini stečajnog dužnika iz točke I. izreke ovog zaključka 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 m</w:t>
      </w:r>
      <w:r w:rsidR="00D369DB">
        <w:rPr>
          <w:rFonts w:hAnsi="Times New Roman" w:ascii="Times New Roman"/>
          <w:sz w:val="24"/>
          <w:szCs w:val="24"/>
          <w:lang w:eastAsia="hr-HR"/>
        </w:rPr>
        <w:t xml:space="preserve">oguće je dobiti od 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stečajnog upravitelja </w:t>
      </w:r>
      <w:r w:rsidR="00D369DB">
        <w:rPr>
          <w:rFonts w:hAnsi="Times New Roman" w:ascii="Times New Roman"/>
          <w:sz w:val="24"/>
          <w:szCs w:val="24"/>
          <w:lang w:eastAsia="hr-HR"/>
        </w:rPr>
        <w:t xml:space="preserve">dužnika </w:t>
      </w:r>
      <w:r w:rsidR="000A3187" w:rsidRPr="00B40CE6">
        <w:rPr>
          <w:rFonts w:hAnsi="Times New Roman" w:ascii="Times New Roman"/>
          <w:sz w:val="24"/>
          <w:szCs w:val="24"/>
          <w:lang w:eastAsia="hr-HR"/>
        </w:rPr>
        <w:t>B</w:t>
      </w:r>
      <w:r w:rsidR="00431058" w:rsidRPr="00B40CE6">
        <w:rPr>
          <w:rFonts w:hAnsi="Times New Roman" w:ascii="Times New Roman"/>
          <w:sz w:val="24"/>
          <w:szCs w:val="24"/>
          <w:lang w:eastAsia="hr-HR"/>
        </w:rPr>
        <w:t xml:space="preserve">ranka Morića </w:t>
      </w:r>
      <w:r w:rsidR="00D369DB">
        <w:rPr>
          <w:rFonts w:hAnsi="Times New Roman" w:ascii="Times New Roman"/>
          <w:sz w:val="24"/>
          <w:szCs w:val="24"/>
          <w:lang w:eastAsia="hr-HR"/>
        </w:rPr>
        <w:t xml:space="preserve">iz Zadra 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na broj mobilnog telefona </w:t>
      </w:r>
      <w:r w:rsidR="00E47003" w:rsidRPr="00B40CE6">
        <w:rPr>
          <w:rFonts w:hAnsi="Times New Roman" w:ascii="Times New Roman"/>
          <w:sz w:val="24"/>
          <w:szCs w:val="24"/>
          <w:lang w:eastAsia="hr-HR"/>
        </w:rPr>
        <w:t>098/</w:t>
      </w:r>
      <w:r w:rsidR="00431058" w:rsidRPr="00B40CE6">
        <w:rPr>
          <w:rFonts w:hAnsi="Times New Roman" w:ascii="Times New Roman"/>
          <w:sz w:val="24"/>
          <w:szCs w:val="24"/>
          <w:lang w:eastAsia="hr-HR"/>
        </w:rPr>
        <w:t>9239</w:t>
      </w:r>
      <w:r w:rsidR="00E47003" w:rsidRPr="00B40CE6">
        <w:rPr>
          <w:rFonts w:hAnsi="Times New Roman" w:ascii="Times New Roman"/>
          <w:sz w:val="24"/>
          <w:szCs w:val="24"/>
          <w:lang w:eastAsia="hr-HR"/>
        </w:rPr>
        <w:t>-</w:t>
      </w:r>
      <w:r w:rsidR="00431058" w:rsidRPr="00B40CE6">
        <w:rPr>
          <w:rFonts w:hAnsi="Times New Roman" w:ascii="Times New Roman"/>
          <w:sz w:val="24"/>
          <w:szCs w:val="24"/>
          <w:lang w:eastAsia="hr-HR"/>
        </w:rPr>
        <w:t>080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D369DB">
        <w:rPr>
          <w:rFonts w:hAnsi="Times New Roman" w:ascii="Times New Roman"/>
          <w:sz w:val="24"/>
          <w:szCs w:val="24"/>
          <w:lang w:eastAsia="hr-HR"/>
        </w:rPr>
        <w:t xml:space="preserve">svakim radnim danom u vremenu 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>od 9 do 1</w:t>
      </w:r>
      <w:r w:rsidR="00D46F4A" w:rsidRPr="00B40CE6">
        <w:rPr>
          <w:rFonts w:hAnsi="Times New Roman" w:ascii="Times New Roman"/>
          <w:sz w:val="24"/>
          <w:szCs w:val="24"/>
          <w:lang w:eastAsia="hr-HR"/>
        </w:rPr>
        <w:t>4</w:t>
      </w:r>
      <w:r w:rsidR="00D369DB">
        <w:rPr>
          <w:rFonts w:hAnsi="Times New Roman" w:ascii="Times New Roman"/>
          <w:sz w:val="24"/>
          <w:szCs w:val="24"/>
          <w:lang w:eastAsia="hr-HR"/>
        </w:rPr>
        <w:t xml:space="preserve"> sati.</w:t>
      </w:r>
    </w:p>
    <w:p w:rsidRDefault="00025A8E" w:rsidP="00D369DB" w:rsidR="007D1A9A" w:rsidRPr="00B40CE6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16. </w:t>
      </w:r>
      <w:r w:rsidR="00310C84" w:rsidRPr="00B40CE6">
        <w:rPr>
          <w:rFonts w:hAnsi="Times New Roman" w:ascii="Times New Roman"/>
          <w:sz w:val="24"/>
          <w:szCs w:val="24"/>
          <w:lang w:eastAsia="hr-HR"/>
        </w:rPr>
        <w:t>Razgledanje</w:t>
      </w:r>
      <w:r w:rsidR="00D369DB">
        <w:rPr>
          <w:rFonts w:hAnsi="Times New Roman" w:ascii="Times New Roman"/>
          <w:sz w:val="24"/>
          <w:szCs w:val="24"/>
          <w:lang w:eastAsia="hr-HR"/>
        </w:rPr>
        <w:t xml:space="preserve"> predmetne</w:t>
      </w:r>
      <w:r w:rsidR="00310C84" w:rsidRPr="00B40CE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C1ED9" w:rsidRPr="00B40CE6">
        <w:rPr>
          <w:rFonts w:hAnsi="Times New Roman" w:ascii="Times New Roman"/>
          <w:sz w:val="24"/>
          <w:szCs w:val="24"/>
          <w:lang w:eastAsia="hr-HR"/>
        </w:rPr>
        <w:t>nekretnine</w:t>
      </w:r>
      <w:r w:rsidR="00310C84" w:rsidRPr="00B40CE6">
        <w:rPr>
          <w:rFonts w:hAnsi="Times New Roman" w:ascii="Times New Roman"/>
          <w:sz w:val="24"/>
          <w:szCs w:val="24"/>
          <w:lang w:eastAsia="hr-HR"/>
        </w:rPr>
        <w:t xml:space="preserve"> moguće je </w:t>
      </w:r>
      <w:r w:rsidR="00D369DB">
        <w:rPr>
          <w:rFonts w:hAnsi="Times New Roman" w:ascii="Times New Roman"/>
          <w:sz w:val="24"/>
          <w:szCs w:val="24"/>
          <w:lang w:eastAsia="hr-HR"/>
        </w:rPr>
        <w:t xml:space="preserve">uz prethodnu uplatu troškova razgledanja </w:t>
      </w:r>
      <w:r w:rsidR="00864555" w:rsidRPr="00B40CE6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B40CE6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B40CE6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B40CE6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B40CE6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B40CE6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B40CE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81305" w:rsidP="00B40CE6" w:rsidR="00581305" w:rsidRPr="00B40CE6">
      <w:pPr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40CE6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B40CE6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B40CE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D369D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40CE6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B40CE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40CE6">
        <w:rPr>
          <w:rFonts w:hAnsi="Times New Roman" w:ascii="Times New Roman"/>
          <w:sz w:val="24"/>
          <w:szCs w:val="24"/>
          <w:lang w:eastAsia="hr-HR"/>
        </w:rPr>
        <w:t>br.</w:t>
      </w:r>
      <w:r w:rsidR="00D369DB">
        <w:rPr>
          <w:rFonts w:hAnsi="Times New Roman" w:ascii="Times New Roman"/>
          <w:sz w:val="24"/>
          <w:szCs w:val="24"/>
          <w:lang w:eastAsia="hr-HR"/>
        </w:rPr>
        <w:t xml:space="preserve"> gornji od 6. lipnja 2016. </w:t>
      </w:r>
      <w:r w:rsidRPr="00B40CE6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D369DB">
        <w:rPr>
          <w:rFonts w:hAnsi="Times New Roman" w:ascii="Times New Roman"/>
          <w:sz w:val="24"/>
          <w:szCs w:val="24"/>
          <w:lang w:eastAsia="hr-HR"/>
        </w:rPr>
        <w:t xml:space="preserve">ostupak nad stečajnim dužnikom te je zakazano ispitno i izvještajno ročište za dan 7. rujna 2016.  </w:t>
      </w:r>
    </w:p>
    <w:p w:rsidRDefault="00D369DB" w:rsidP="00D369DB" w:rsidR="00D369D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Na prijedlog stečajnog upravitelja, a postupajući sukladno odluci skupštine vjerovnika od 7. rujna 2016. te odredbi čl. 247. Stečajnog zakona (Narodne novine brij 71/15, u nastavku odluke: SZ), rješenjem ovog suda od 6. listopada 2016. određena je prodaja u stečajnom postupku nekretnine stečajnog dužnika iz točke I. izreke ovog zaključka na kojoj postoji razlučno pravo. </w:t>
      </w:r>
    </w:p>
    <w:p w:rsidRDefault="00D369DB" w:rsidP="008E0744" w:rsidR="008E0744">
      <w:pPr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Vrijednost predmetne nekretnine koja čini imovinu stečajnog dužnika određena je sukladno odredbi 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 čl. 92. Ovršnog zakona (NN 112/12, 25/13, 93/14, </w:t>
      </w:r>
      <w:r w:rsidR="008E0744">
        <w:rPr>
          <w:rFonts w:hAnsi="Times New Roman" w:ascii="Times New Roman"/>
          <w:sz w:val="24"/>
          <w:szCs w:val="24"/>
          <w:lang w:eastAsia="hr-HR"/>
        </w:rPr>
        <w:t>u nastavku zaključka</w:t>
      </w:r>
      <w:r>
        <w:rPr>
          <w:rFonts w:hAnsi="Times New Roman" w:ascii="Times New Roman"/>
          <w:sz w:val="24"/>
          <w:szCs w:val="24"/>
          <w:lang w:eastAsia="hr-HR"/>
        </w:rPr>
        <w:t xml:space="preserve">: OZ) koja </w:t>
      </w:r>
      <w:r w:rsidR="002C5707" w:rsidRPr="00B40CE6">
        <w:rPr>
          <w:rFonts w:hAnsi="Times New Roman" w:ascii="Times New Roman"/>
          <w:sz w:val="24"/>
          <w:szCs w:val="24"/>
          <w:lang w:eastAsia="hr-HR"/>
        </w:rPr>
        <w:t xml:space="preserve">se na temelju </w:t>
      </w:r>
      <w:r>
        <w:rPr>
          <w:rFonts w:hAnsi="Times New Roman" w:ascii="Times New Roman"/>
          <w:sz w:val="24"/>
          <w:szCs w:val="24"/>
          <w:lang w:eastAsia="hr-HR"/>
        </w:rPr>
        <w:t xml:space="preserve">odredbe </w:t>
      </w:r>
      <w:r w:rsidR="002C5707" w:rsidRPr="00B40CE6">
        <w:rPr>
          <w:rFonts w:hAnsi="Times New Roman" w:ascii="Times New Roman"/>
          <w:sz w:val="24"/>
          <w:szCs w:val="24"/>
          <w:lang w:eastAsia="hr-HR"/>
        </w:rPr>
        <w:t>čl. 247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>. SZ</w:t>
      </w:r>
      <w:r>
        <w:rPr>
          <w:rFonts w:hAnsi="Times New Roman" w:ascii="Times New Roman"/>
          <w:sz w:val="24"/>
          <w:szCs w:val="24"/>
          <w:lang w:eastAsia="hr-HR"/>
        </w:rPr>
        <w:t>-a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 na odgovarajući način </w:t>
      </w:r>
      <w:r w:rsidR="008E0744">
        <w:rPr>
          <w:rFonts w:hAnsi="Times New Roman" w:ascii="Times New Roman"/>
          <w:sz w:val="24"/>
          <w:szCs w:val="24"/>
          <w:lang w:eastAsia="hr-HR"/>
        </w:rPr>
        <w:t xml:space="preserve">primjenjuje u stečajnom postupku i to temeljem </w:t>
      </w:r>
      <w:r w:rsidR="008E074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procjene tržišne vrijednosti iste sačinjene od strane ovlaštenog procjenitelja nekretnina i stalnog sudskog vještaka građevinske struke Mirka Čačića, dipl. ing. građ. iz Zadra od 16. kolovoza 2016., a po prethodnoj suglasnosti s istom od strane skupštine vjerovnika.  </w:t>
      </w:r>
    </w:p>
    <w:p w:rsidRDefault="008E0744" w:rsidP="008E0744" w:rsidR="008E074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obzirom da je stupanjem na snagu </w:t>
      </w:r>
      <w:r w:rsidRPr="008E0744">
        <w:rPr>
          <w:rStyle w:val="st1"/>
          <w:rFonts w:hAnsi="Times New Roman" w:ascii="Times New Roman"/>
          <w:sz w:val="24"/>
          <w:szCs w:val="24"/>
        </w:rPr>
        <w:t>Zakon</w:t>
      </w:r>
      <w:r>
        <w:rPr>
          <w:rStyle w:val="st1"/>
          <w:rFonts w:hAnsi="Times New Roman" w:ascii="Times New Roman"/>
          <w:sz w:val="24"/>
          <w:szCs w:val="24"/>
        </w:rPr>
        <w:t>a</w:t>
      </w:r>
      <w:r w:rsidRPr="008E0744">
        <w:rPr>
          <w:rStyle w:val="st1"/>
          <w:rFonts w:hAnsi="Times New Roman" w:ascii="Times New Roman"/>
          <w:sz w:val="24"/>
          <w:szCs w:val="24"/>
        </w:rPr>
        <w:t xml:space="preserve"> o izmjenama i dop</w:t>
      </w:r>
      <w:r>
        <w:rPr>
          <w:rStyle w:val="st1"/>
          <w:rFonts w:hAnsi="Times New Roman" w:ascii="Times New Roman"/>
          <w:sz w:val="24"/>
          <w:szCs w:val="24"/>
        </w:rPr>
        <w:t xml:space="preserve">unama Zakona o porezu na promet nekretnina od 1. siječnja 2015. došlo do promjena pravila u oporezivanju prometa nekretnina odnosno pravila o obvezi plaćanja poreza na dodanu vrijednost, </w:t>
      </w:r>
      <w:r>
        <w:rPr>
          <w:rFonts w:hAnsi="Times New Roman" w:ascii="Times New Roman"/>
          <w:sz w:val="24"/>
          <w:szCs w:val="24"/>
          <w:lang w:eastAsia="hr-HR"/>
        </w:rPr>
        <w:t>u utvrđenu vrijednost predmetne nekretnine,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 xml:space="preserve">sukladno navedenoj procjeni, 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 nije uračunat porez na dodanu vrijednost.</w:t>
      </w:r>
    </w:p>
    <w:p w:rsidRDefault="008E0744" w:rsidP="008E0744" w:rsidR="007D1A9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Slijedom svega navedenog, temeljem odredbe čl. 247. SZ-a, podredne primjene odredbi 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>čl. 9</w:t>
      </w:r>
      <w:r w:rsidR="009C236A" w:rsidRPr="00B40CE6">
        <w:rPr>
          <w:rFonts w:hAnsi="Times New Roman" w:ascii="Times New Roman"/>
          <w:sz w:val="24"/>
          <w:szCs w:val="24"/>
          <w:lang w:eastAsia="hr-HR"/>
        </w:rPr>
        <w:t>2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B40CE6">
        <w:rPr>
          <w:rFonts w:hAnsi="Times New Roman" w:ascii="Times New Roman"/>
          <w:sz w:val="24"/>
          <w:szCs w:val="24"/>
          <w:lang w:eastAsia="hr-HR"/>
        </w:rPr>
        <w:t>5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>.</w:t>
      </w:r>
      <w:r w:rsidR="00AC3E6E" w:rsidRPr="00B40CE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B40CE6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>
        <w:rPr>
          <w:rFonts w:hAnsi="Times New Roman" w:ascii="Times New Roman"/>
          <w:sz w:val="24"/>
          <w:szCs w:val="24"/>
          <w:lang w:eastAsia="hr-HR"/>
        </w:rPr>
        <w:t xml:space="preserve">103. i </w:t>
      </w:r>
      <w:r w:rsidR="005C1902" w:rsidRPr="00B40CE6">
        <w:rPr>
          <w:rFonts w:hAnsi="Times New Roman" w:ascii="Times New Roman"/>
          <w:sz w:val="24"/>
          <w:szCs w:val="24"/>
          <w:lang w:eastAsia="hr-HR"/>
        </w:rPr>
        <w:t>106</w:t>
      </w:r>
      <w:r w:rsidR="00626BB3" w:rsidRPr="00B40CE6">
        <w:rPr>
          <w:rFonts w:hAnsi="Times New Roman" w:ascii="Times New Roman"/>
          <w:sz w:val="24"/>
          <w:szCs w:val="24"/>
          <w:lang w:eastAsia="hr-HR"/>
        </w:rPr>
        <w:t>,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 OZ</w:t>
      </w:r>
      <w:r>
        <w:rPr>
          <w:rFonts w:hAnsi="Times New Roman" w:ascii="Times New Roman"/>
          <w:sz w:val="24"/>
          <w:szCs w:val="24"/>
          <w:lang w:eastAsia="hr-HR"/>
        </w:rPr>
        <w:t xml:space="preserve">-a te važećih odredbi Pravilnik o načinu i postupku provedbe prodaje nekretnina i pokretnina u ovršnom postupku, donesena je odluka kao u izreci ovog zaključka. </w:t>
      </w:r>
    </w:p>
    <w:p w:rsidRDefault="007D1A9A" w:rsidP="008E0744" w:rsidR="007D1A9A" w:rsidRPr="00B40CE6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8E0744" w:rsidP="002B2D79" w:rsidR="008E0744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B2D79" w:rsidP="002B2D79" w:rsidR="002B2D79" w:rsidRPr="00B40CE6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0CE6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E0744">
        <w:rPr>
          <w:rFonts w:eastAsia="Times New Roman" w:hAnsi="Times New Roman" w:ascii="Times New Roman"/>
          <w:sz w:val="24"/>
          <w:szCs w:val="24"/>
          <w:lang w:eastAsia="hr-HR"/>
        </w:rPr>
        <w:t xml:space="preserve">25. siječnja 2017. </w:t>
      </w:r>
    </w:p>
    <w:p w:rsidRDefault="002B2D79" w:rsidP="002B2D79" w:rsidR="002B2D79" w:rsidRPr="00B40CE6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B2D79" w:rsidP="002B2D79" w:rsidR="002B2D79" w:rsidRPr="00B40CE6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284D" w:rsidP="004C284D" w:rsidR="002B2D79" w:rsidRPr="00B40CE6">
      <w:pPr>
        <w:spacing w:lineRule="atLeast" w:line="24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točnost otpravka-ovlaštena službenica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B2D79" w:rsidRPr="00B40CE6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4C284D" w:rsidP="004C284D" w:rsidR="002B2D79" w:rsidRPr="00B40CE6">
      <w:pPr>
        <w:spacing w:lineRule="atLeast" w:line="24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Željana Dražić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B2D79" w:rsidRPr="00B40CE6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B40CE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40CE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40CE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40CE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40CE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40CE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40CE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40CE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40CE6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CD105F" w:rsidP="007D1A9A" w:rsidR="00CD105F" w:rsidRPr="00B40CE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B40CE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8E0744" w:rsidP="008E0744" w:rsidR="007D1A9A" w:rsidRPr="00B40CE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UPUTA</w:t>
      </w:r>
      <w:r w:rsidR="007D1A9A" w:rsidRPr="00B40CE6">
        <w:rPr>
          <w:rFonts w:hAnsi="Times New Roman" w:ascii="Times New Roman"/>
          <w:sz w:val="24"/>
          <w:szCs w:val="24"/>
          <w:lang w:eastAsia="hr-HR"/>
        </w:rPr>
        <w:t xml:space="preserve"> O PRAVNOM LIJEKU</w:t>
      </w:r>
    </w:p>
    <w:p w:rsidRDefault="007D1A9A" w:rsidP="008E0744" w:rsidR="007D1A9A" w:rsidRPr="00B40CE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40CE6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B40CE6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B40CE6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B40CE6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8E0744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B40CE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B40CE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sectPr w:rsidSect="003E0F2B" w:rsidR="007D1A9A" w:rsidRPr="00B40CE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CC5" w:rsidP="003E0F2B" w:rsidR="009B0CC5">
      <w:r>
        <w:separator/>
      </w:r>
    </w:p>
  </w:endnote>
  <w:endnote w:id="0" w:type="continuationSeparator">
    <w:p w:rsidRDefault="009B0CC5" w:rsidP="003E0F2B" w:rsidR="009B0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CC5" w:rsidP="003E0F2B" w:rsidR="009B0CC5">
      <w:r>
        <w:separator/>
      </w:r>
    </w:p>
  </w:footnote>
  <w:footnote w:id="0" w:type="continuationSeparator">
    <w:p w:rsidRDefault="009B0CC5" w:rsidP="003E0F2B" w:rsidR="009B0C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7723AB" w:rsidP="003E0F2B" w:rsidR="00D46F4A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="00D46F4A"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854D8A">
          <w:rPr>
            <w:rFonts w:hAnsi="Times New Roman" w:ascii="Times New Roman"/>
            <w:noProof/>
            <w:sz w:val="24"/>
            <w:szCs w:val="24"/>
          </w:rPr>
          <w:t>2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="00D46F4A"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D46F4A"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="00431058">
          <w:rPr>
            <w:rFonts w:hAnsi="Times New Roman" w:ascii="Times New Roman"/>
            <w:sz w:val="24"/>
            <w:szCs w:val="24"/>
          </w:rPr>
          <w:t xml:space="preserve">Posl. br. </w:t>
        </w:r>
        <w:r w:rsidR="002B2D79">
          <w:rPr>
            <w:rFonts w:hAnsi="Times New Roman" w:ascii="Times New Roman"/>
            <w:sz w:val="24"/>
            <w:szCs w:val="24"/>
          </w:rPr>
          <w:t>3</w:t>
        </w:r>
        <w:r w:rsidR="00431058">
          <w:rPr>
            <w:rFonts w:hAnsi="Times New Roman" w:ascii="Times New Roman"/>
            <w:sz w:val="24"/>
            <w:szCs w:val="24"/>
          </w:rPr>
          <w:t xml:space="preserve"> St-</w:t>
        </w:r>
        <w:r w:rsidR="002B2D79">
          <w:rPr>
            <w:rFonts w:hAnsi="Times New Roman" w:ascii="Times New Roman"/>
            <w:sz w:val="24"/>
            <w:szCs w:val="24"/>
          </w:rPr>
          <w:t>571</w:t>
        </w:r>
        <w:r w:rsidR="00431058">
          <w:rPr>
            <w:rFonts w:hAnsi="Times New Roman" w:ascii="Times New Roman"/>
            <w:sz w:val="24"/>
            <w:szCs w:val="24"/>
          </w:rPr>
          <w:t>/</w:t>
        </w:r>
        <w:r w:rsidR="002B2D79">
          <w:rPr>
            <w:rFonts w:hAnsi="Times New Roman" w:ascii="Times New Roman"/>
            <w:sz w:val="24"/>
            <w:szCs w:val="24"/>
          </w:rPr>
          <w:t>2016</w:t>
        </w:r>
        <w:r w:rsidR="00A825A7">
          <w:rPr>
            <w:rFonts w:hAnsi="Times New Roman" w:ascii="Times New Roman"/>
            <w:sz w:val="24"/>
            <w:szCs w:val="24"/>
          </w:rPr>
          <w:t>-38</w:t>
        </w:r>
      </w:p>
    </w:sdtContent>
  </w:sdt>
  <w:p w:rsidRDefault="00D46F4A" w:rsidR="00D46F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6512C"/>
    <w:multiLevelType w:val="hybridMultilevel"/>
    <w:tmpl w:val="B8D0AAC0"/>
    <w:lvl w:tplc="034018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225A2"/>
    <w:multiLevelType w:val="hybridMultilevel"/>
    <w:tmpl w:val="F8661478"/>
    <w:lvl w:tplc="65DE80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5C525F2"/>
    <w:multiLevelType w:val="hybridMultilevel"/>
    <w:tmpl w:val="010EB446"/>
    <w:lvl w:tplc="646054DA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5E48EB"/>
    <w:multiLevelType w:val="hybridMultilevel"/>
    <w:tmpl w:val="DC240BB2"/>
    <w:lvl w:tplc="267CA60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7D1A9A"/>
    <w:rsid w:val="0000270E"/>
    <w:rsid w:val="00025A8E"/>
    <w:rsid w:val="00075EC0"/>
    <w:rsid w:val="00093074"/>
    <w:rsid w:val="000939FF"/>
    <w:rsid w:val="000A3187"/>
    <w:rsid w:val="000B050C"/>
    <w:rsid w:val="00111180"/>
    <w:rsid w:val="00131343"/>
    <w:rsid w:val="001456E7"/>
    <w:rsid w:val="001733F0"/>
    <w:rsid w:val="00176E82"/>
    <w:rsid w:val="00177D75"/>
    <w:rsid w:val="00192F5C"/>
    <w:rsid w:val="001A30CD"/>
    <w:rsid w:val="001A7DC7"/>
    <w:rsid w:val="001E08C3"/>
    <w:rsid w:val="001E6303"/>
    <w:rsid w:val="001F21D6"/>
    <w:rsid w:val="002348D1"/>
    <w:rsid w:val="002841B6"/>
    <w:rsid w:val="00291B9B"/>
    <w:rsid w:val="002A0ACB"/>
    <w:rsid w:val="002B2D79"/>
    <w:rsid w:val="002B6654"/>
    <w:rsid w:val="002C5049"/>
    <w:rsid w:val="002C5707"/>
    <w:rsid w:val="002C713D"/>
    <w:rsid w:val="002D1D1C"/>
    <w:rsid w:val="002D2C12"/>
    <w:rsid w:val="002F1F7A"/>
    <w:rsid w:val="00304C7E"/>
    <w:rsid w:val="00310C84"/>
    <w:rsid w:val="00322366"/>
    <w:rsid w:val="0032304D"/>
    <w:rsid w:val="00336188"/>
    <w:rsid w:val="00360CC9"/>
    <w:rsid w:val="00362B80"/>
    <w:rsid w:val="003C030F"/>
    <w:rsid w:val="003C7795"/>
    <w:rsid w:val="003D339C"/>
    <w:rsid w:val="003E0F2B"/>
    <w:rsid w:val="003F56D1"/>
    <w:rsid w:val="003F7691"/>
    <w:rsid w:val="0040113D"/>
    <w:rsid w:val="004038CE"/>
    <w:rsid w:val="00431058"/>
    <w:rsid w:val="00443035"/>
    <w:rsid w:val="00483CB6"/>
    <w:rsid w:val="004A20D6"/>
    <w:rsid w:val="004A787B"/>
    <w:rsid w:val="004B0415"/>
    <w:rsid w:val="004B47E3"/>
    <w:rsid w:val="004C284D"/>
    <w:rsid w:val="004C38C8"/>
    <w:rsid w:val="004D0D0C"/>
    <w:rsid w:val="004D7B94"/>
    <w:rsid w:val="004F67B0"/>
    <w:rsid w:val="00531DDB"/>
    <w:rsid w:val="00533E73"/>
    <w:rsid w:val="005441C2"/>
    <w:rsid w:val="00554146"/>
    <w:rsid w:val="00557D78"/>
    <w:rsid w:val="00563662"/>
    <w:rsid w:val="00564262"/>
    <w:rsid w:val="00565EAA"/>
    <w:rsid w:val="00581305"/>
    <w:rsid w:val="005A5079"/>
    <w:rsid w:val="005C1902"/>
    <w:rsid w:val="005C535A"/>
    <w:rsid w:val="005D64FE"/>
    <w:rsid w:val="00610FF4"/>
    <w:rsid w:val="0062671E"/>
    <w:rsid w:val="00626BB3"/>
    <w:rsid w:val="00635C05"/>
    <w:rsid w:val="00642B7C"/>
    <w:rsid w:val="006A5937"/>
    <w:rsid w:val="006A6671"/>
    <w:rsid w:val="00707287"/>
    <w:rsid w:val="00731F92"/>
    <w:rsid w:val="007352B2"/>
    <w:rsid w:val="007723AB"/>
    <w:rsid w:val="0077545C"/>
    <w:rsid w:val="007B1358"/>
    <w:rsid w:val="007D1A9A"/>
    <w:rsid w:val="007E1D54"/>
    <w:rsid w:val="007F0395"/>
    <w:rsid w:val="007F2320"/>
    <w:rsid w:val="007F428D"/>
    <w:rsid w:val="008116D6"/>
    <w:rsid w:val="00811785"/>
    <w:rsid w:val="00821AFA"/>
    <w:rsid w:val="0082643E"/>
    <w:rsid w:val="00827068"/>
    <w:rsid w:val="00854D8A"/>
    <w:rsid w:val="00864555"/>
    <w:rsid w:val="0089330F"/>
    <w:rsid w:val="008A1702"/>
    <w:rsid w:val="008A215C"/>
    <w:rsid w:val="008B64EA"/>
    <w:rsid w:val="008B65D9"/>
    <w:rsid w:val="008E0744"/>
    <w:rsid w:val="008F2988"/>
    <w:rsid w:val="00924A13"/>
    <w:rsid w:val="00937829"/>
    <w:rsid w:val="00942AF5"/>
    <w:rsid w:val="0094785E"/>
    <w:rsid w:val="00951571"/>
    <w:rsid w:val="009640BF"/>
    <w:rsid w:val="00966288"/>
    <w:rsid w:val="009918D1"/>
    <w:rsid w:val="009B0CC5"/>
    <w:rsid w:val="009B1F04"/>
    <w:rsid w:val="009C236A"/>
    <w:rsid w:val="009D519E"/>
    <w:rsid w:val="009D52D1"/>
    <w:rsid w:val="009F7383"/>
    <w:rsid w:val="00A47168"/>
    <w:rsid w:val="00A57A9F"/>
    <w:rsid w:val="00A66D78"/>
    <w:rsid w:val="00A70E8D"/>
    <w:rsid w:val="00A73082"/>
    <w:rsid w:val="00A75E6C"/>
    <w:rsid w:val="00A825A7"/>
    <w:rsid w:val="00A93250"/>
    <w:rsid w:val="00AA06DB"/>
    <w:rsid w:val="00AA2AD2"/>
    <w:rsid w:val="00AC22F9"/>
    <w:rsid w:val="00AC3E6E"/>
    <w:rsid w:val="00AF65FD"/>
    <w:rsid w:val="00B129A2"/>
    <w:rsid w:val="00B21B5B"/>
    <w:rsid w:val="00B40CE6"/>
    <w:rsid w:val="00B41736"/>
    <w:rsid w:val="00B67EAF"/>
    <w:rsid w:val="00BA2DF0"/>
    <w:rsid w:val="00BC2674"/>
    <w:rsid w:val="00BD4807"/>
    <w:rsid w:val="00BD4DF9"/>
    <w:rsid w:val="00BE6D4F"/>
    <w:rsid w:val="00BF569D"/>
    <w:rsid w:val="00C04DA9"/>
    <w:rsid w:val="00C05105"/>
    <w:rsid w:val="00C05DCD"/>
    <w:rsid w:val="00C15C67"/>
    <w:rsid w:val="00C32EE8"/>
    <w:rsid w:val="00C6501A"/>
    <w:rsid w:val="00C84EDE"/>
    <w:rsid w:val="00CA3EF5"/>
    <w:rsid w:val="00CA593C"/>
    <w:rsid w:val="00CB4353"/>
    <w:rsid w:val="00CD105F"/>
    <w:rsid w:val="00D1635C"/>
    <w:rsid w:val="00D17684"/>
    <w:rsid w:val="00D17FBE"/>
    <w:rsid w:val="00D27166"/>
    <w:rsid w:val="00D306B9"/>
    <w:rsid w:val="00D34356"/>
    <w:rsid w:val="00D369DB"/>
    <w:rsid w:val="00D3797C"/>
    <w:rsid w:val="00D45D73"/>
    <w:rsid w:val="00D46F4A"/>
    <w:rsid w:val="00D54C01"/>
    <w:rsid w:val="00D97D9C"/>
    <w:rsid w:val="00DA7F8F"/>
    <w:rsid w:val="00DB4AE5"/>
    <w:rsid w:val="00DD4A58"/>
    <w:rsid w:val="00DE2755"/>
    <w:rsid w:val="00DE3F3F"/>
    <w:rsid w:val="00DE7890"/>
    <w:rsid w:val="00DF4796"/>
    <w:rsid w:val="00DF7A3B"/>
    <w:rsid w:val="00E0574A"/>
    <w:rsid w:val="00E10F70"/>
    <w:rsid w:val="00E22948"/>
    <w:rsid w:val="00E2678E"/>
    <w:rsid w:val="00E47003"/>
    <w:rsid w:val="00E47489"/>
    <w:rsid w:val="00E638C2"/>
    <w:rsid w:val="00E73770"/>
    <w:rsid w:val="00E75846"/>
    <w:rsid w:val="00E77D69"/>
    <w:rsid w:val="00EA7A2E"/>
    <w:rsid w:val="00EB2596"/>
    <w:rsid w:val="00EC1ED9"/>
    <w:rsid w:val="00EC6F57"/>
    <w:rsid w:val="00ED00B8"/>
    <w:rsid w:val="00EF0195"/>
    <w:rsid w:val="00EF0856"/>
    <w:rsid w:val="00F1203E"/>
    <w:rsid w:val="00F428B2"/>
    <w:rsid w:val="00F6090F"/>
    <w:rsid w:val="00F61770"/>
    <w:rsid w:val="00F7169B"/>
    <w:rsid w:val="00F82111"/>
    <w:rsid w:val="00F86E4B"/>
    <w:rsid w:val="00F91661"/>
    <w:rsid w:val="00FA61CE"/>
    <w:rsid w:val="00FC2386"/>
    <w:rsid w:val="00FC26C7"/>
    <w:rsid w:val="00FC3C67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0ACB"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StandardWeb" w:type="paragraph">
    <w:name w:val="Normal (Web)"/>
    <w:basedOn w:val="Normal"/>
    <w:rsid w:val="00642B7C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642B7C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42B7C"/>
    <w:rPr>
      <w:rFonts w:eastAsia="Times New Roman" w:hAnsi="Times New Roman" w:ascii="Times New Roman"/>
      <w:sz w:val="24"/>
    </w:rPr>
  </w:style>
  <w:style w:styleId="Tijeloteksta2" w:type="paragraph">
    <w:name w:val="Body Text 2"/>
    <w:basedOn w:val="Normal"/>
    <w:link w:val="Tijeloteksta2Char"/>
    <w:rsid w:val="00642B7C"/>
    <w:pPr>
      <w:spacing w:lineRule="auto" w:line="480" w:after="120"/>
    </w:pPr>
    <w:rPr>
      <w:rFonts w:eastAsia="Times New Roman" w:hAnsi="Times New Roman" w:ascii="Times New Roman"/>
      <w:sz w:val="20"/>
      <w:szCs w:val="20"/>
      <w:lang w:eastAsia="hr-HR" w:val="en-US"/>
    </w:rPr>
  </w:style>
  <w:style w:customStyle="true" w:styleId="Tijeloteksta2Char" w:type="character">
    <w:name w:val="Tijelo teksta 2 Char"/>
    <w:basedOn w:val="Zadanifontodlomka"/>
    <w:link w:val="Tijeloteksta2"/>
    <w:rsid w:val="00642B7C"/>
    <w:rPr>
      <w:rFonts w:eastAsia="Times New Roman" w:hAnsi="Times New Roman" w:ascii="Times New Roman"/>
      <w:lang w:val="en-US"/>
    </w:rPr>
  </w:style>
  <w:style w:styleId="Hiperveza" w:type="character">
    <w:name w:val="Hyperlink"/>
    <w:rsid w:val="00642B7C"/>
    <w:rPr>
      <w:color w:val="0000FF"/>
      <w:u w:val="single"/>
    </w:rPr>
  </w:style>
  <w:style w:styleId="Istaknuto" w:type="character">
    <w:name w:val="Emphasis"/>
    <w:basedOn w:val="Zadanifontodlomka"/>
    <w:uiPriority w:val="20"/>
    <w:qFormat/>
    <w:rsid w:val="008E0744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8E074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11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3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8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08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15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  <item>Višnja Franin</item>
    </izvorni_sadrzaj>
    <derivirana_varijabla naziv="DomainObject.Predmet.OstaliListFormated_1">
      <item>Vedrana Alvir</item>
      <item>Alen Franin</item>
      <item>Višnja Franin</item>
    </derivirana_varijabla>
  </DomainObject.Predmet.OstaliListFormated>
  <DomainObject.Predmet.OstaliListFormatedOIB>
    <izvorni_sadrzaj>
      <item>Vedrana Alvir, OIB 91819118049</item>
      <item>Alen Franin, OIB 13961371881</item>
      <item>Višnja Franin, OIB 92514071801</item>
    </izvorni_sadrzaj>
    <derivirana_varijabla naziv="DomainObject.Predmet.OstaliListFormatedOIB_1">
      <item>Vedrana Alvir, OIB 91819118049</item>
      <item>Alen Franin, OIB 13961371881</item>
      <item>Višnja Franin, OIB 92514071801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  <item>Višnja Franin, Ulica Jurja Bijankinija 8, 23000 Zadar</item>
    </izvorni_sadrzaj>
    <derivirana_varijabla naziv="DomainObject.Predmet.OstaliListFormatedWithAdress_1">
      <item>Vedrana Alvir, Ulica Sv. Vinka Paulskog 11 A, 23000 Zadar</item>
      <item>Alen Franin, Ulica Jurja Bijankinija 8 D, 23000 Zadar</item>
      <item>Višnja Franin, Ulica Jurja Bijankinija 8, 23000 Zadar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</derivirana_varijabla>
  </DomainObject.Predmet.OstaliListFormatedWithAdressOIB>
  <DomainObject.Predmet.OstaliListNazivFormated>
    <izvorni_sadrzaj>
      <item>Vedrana Alvir</item>
      <item>Alen Franin</item>
      <item>Višnja Franin</item>
    </izvorni_sadrzaj>
    <derivirana_varijabla naziv="DomainObject.Predmet.OstaliListNazivFormated_1">
      <item>Vedrana Alvir</item>
      <item>Alen Franin</item>
      <item>Višnja Franin</item>
    </derivirana_varijabla>
  </DomainObject.Predmet.OstaliListNazivFormated>
  <DomainObject.Predmet.OstaliListNazivFormatedOIB>
    <izvorni_sadrzaj>
      <item>Vedrana Alvir, OIB 91819118049</item>
      <item>Alen Franin, OIB 13961371881</item>
      <item>Višnja Franin, OIB 92514071801</item>
    </izvorni_sadrzaj>
    <derivirana_varijabla naziv="DomainObject.Predmet.OstaliListNazivFormatedOIB_1">
      <item>Vedrana Alvir, OIB 91819118049</item>
      <item>Alen Franin, OIB 13961371881</item>
      <item>Višnja Franin, OIB 92514071801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  <item>Višnja Franin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  <item>Višnja Franin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64111358992</item>
      <item>, OIB 85821130368</item>
      <item>, OIB 91819118049</item>
      <item>, OIB 13961371881</item>
      <item>, OIB 92514071801</item>
    </izvorni_sadrzaj>
    <derivirana_varijabla naziv="DomainObject.Predmet.SudioniciListNazivOIB_1">
      <item>, OIB 64111358992</item>
      <item>, OIB 85821130368</item>
      <item>, OIB 91819118049</item>
      <item>, OIB 13961371881</item>
      <item>, OIB 92514071801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E09A3-2207-4671-B5EA-2661C0621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1275</properties:Words>
  <properties:Characters>6961</properties:Characters>
  <properties:Lines>148</properties:Lines>
  <properties:Paragraphs>46</properties:Paragraphs>
  <properties:TotalTime>272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2017-01-16T17:35:00Z</dcterms:created>
  <dc:creator>Srđan Gavranić</dc:creator>
  <cp:lastModifiedBy>Josipa Dorkin</cp:lastModifiedBy>
  <cp:lastPrinted>2017-01-25T09:51:00Z</cp:lastPrinted>
  <dcterms:modified xmlns:xsi="http://www.w3.org/2001/XMLSchema-instance" xsi:type="dcterms:W3CDTF">2017-01-25T10:08:00Z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